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33C" w:rsidRDefault="006D433C" w:rsidP="006D43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Chapter 1</w:t>
      </w:r>
    </w:p>
    <w:p w:rsidR="006D433C" w:rsidRDefault="006D433C" w:rsidP="006D433C">
      <w:pPr>
        <w:jc w:val="center"/>
      </w:pPr>
      <w:r>
        <w:rPr>
          <w:b/>
          <w:bCs/>
          <w:sz w:val="28"/>
        </w:rPr>
        <w:t>A First Look at Communication</w:t>
      </w:r>
    </w:p>
    <w:p w:rsidR="006D433C" w:rsidRDefault="006D433C" w:rsidP="006D433C">
      <w:pPr>
        <w:rPr>
          <w:b/>
        </w:rPr>
      </w:pPr>
    </w:p>
    <w:p w:rsidR="006D433C" w:rsidRDefault="006D433C" w:rsidP="006D433C">
      <w:pPr>
        <w:rPr>
          <w:b/>
        </w:rPr>
      </w:pPr>
    </w:p>
    <w:p w:rsidR="006D433C" w:rsidRDefault="006D433C" w:rsidP="006D433C">
      <w:r>
        <w:t>I—Recognize the meaning of a concept</w:t>
      </w:r>
    </w:p>
    <w:p w:rsidR="006D433C" w:rsidRDefault="006D433C" w:rsidP="006D433C">
      <w:r>
        <w:t>II—Remember something about a concept</w:t>
      </w:r>
    </w:p>
    <w:p w:rsidR="006D433C" w:rsidRDefault="006D433C" w:rsidP="006D433C">
      <w:r>
        <w:t>III—Apply a concept to a situation</w:t>
      </w:r>
    </w:p>
    <w:p w:rsidR="006D433C" w:rsidRDefault="006D433C" w:rsidP="006D433C"/>
    <w:p w:rsidR="006D433C" w:rsidRDefault="006D433C" w:rsidP="006D433C"/>
    <w:p w:rsidR="006D433C" w:rsidRDefault="006D433C" w:rsidP="006D433C">
      <w:pPr>
        <w:rPr>
          <w:b/>
        </w:rPr>
      </w:pPr>
      <w:r>
        <w:rPr>
          <w:b/>
        </w:rPr>
        <w:t>MULTIPLE CHOICE</w:t>
      </w:r>
    </w:p>
    <w:p w:rsidR="006D433C" w:rsidRDefault="006D433C" w:rsidP="006D433C"/>
    <w:p w:rsidR="006D433C" w:rsidRDefault="006D433C" w:rsidP="006D433C">
      <w:pPr>
        <w:tabs>
          <w:tab w:val="left" w:pos="720"/>
        </w:tabs>
        <w:ind w:left="360" w:hanging="360"/>
      </w:pPr>
      <w:r>
        <w:t>1.</w:t>
      </w:r>
      <w:r>
        <w:tab/>
        <w:t>Given any typical day, how often does a person communicate?  [p. 2, II]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roughly 15-20 times a day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*continually throughout the day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less than 5 times a day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roughly 100-200 times a day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roughly 200-300 times a day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2.</w:t>
      </w:r>
      <w:r>
        <w:tab/>
        <w:t>Author Julia Wood mentions which of the following factors affect her point of view in the textbook?  [pp. 2–3, II]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being a woman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her research and reading the research of others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being from a middle income family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being white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*all of these factors affect her point of view in the textbook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3.</w:t>
      </w:r>
      <w:r>
        <w:tab/>
        <w:t>According to surveys of companies, the most important quality they look for in a job applicant is __________.  [p.7, II]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technical skill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a degree from an accredited university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*the ability to communicate effectively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practical experience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a willingness to relocate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4.</w:t>
      </w:r>
      <w:r>
        <w:tab/>
        <w:t>Communication skills are vital to civic life because __________.  [pp. 8–10, II]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 xml:space="preserve">*our society is socially diverse in nature 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personal disclosures are important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the connection between communication and identity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communication directly influences our well-being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all of the above are reasons why communication is vital to civic life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br w:type="page"/>
      </w:r>
      <w:r>
        <w:lastRenderedPageBreak/>
        <w:t>5.</w:t>
      </w:r>
      <w:r>
        <w:tab/>
        <w:t>The process nature of communication means __________.  [p.10, 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a given interaction has a definite beginning and ending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what happens in one encounter has little impact on other encounters we have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communication rarely, if ever, changes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*our interactions with others are ongoing and dynamic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we can stop communicating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6.</w:t>
      </w:r>
      <w:r>
        <w:tab/>
        <w:t>The statement that communication is systemic means that __________.  [p. 11, 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symbols construct our meanings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communication changes over time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there is a content level and a literal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it is studied in an organized manner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*the various parts affect each other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7.</w:t>
      </w:r>
      <w:r>
        <w:tab/>
        <w:t>The openness of a system is __________.  [p. 14, 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the extent to which a system strives to sustain equilibrium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the extent of interaction within a system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*the extent to which a system affects and is affected by outside factors and processes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the extent of absolute balance in a system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the extent to which someone is willing to communicate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8.</w:t>
      </w:r>
      <w:r>
        <w:tab/>
        <w:t>The literal meaning of a message is referred to as __________.  [p. 13, 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relational level of meaning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connotative level of meaning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bypassed meaning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*content level of meaning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inferential level of meaning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9.</w:t>
      </w:r>
      <w:r>
        <w:tab/>
        <w:t>Symbols can be described as __________.  [p. 13, 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appropriate verbal and nonverbal behaviors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*abstract, arbitrary, and ambiguous representations of other things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a group of interrelated parts that affect one another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figures which cause absolute balance in a system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anything that interferes with the intended meaning of communication</w:t>
      </w:r>
    </w:p>
    <w:p w:rsidR="006D433C" w:rsidRDefault="006D433C" w:rsidP="006D433C">
      <w:pPr>
        <w:tabs>
          <w:tab w:val="left" w:pos="720"/>
        </w:tabs>
        <w:ind w:left="360" w:hanging="360"/>
      </w:pPr>
    </w:p>
    <w:p w:rsidR="006D433C" w:rsidRDefault="006D433C" w:rsidP="006D433C">
      <w:pPr>
        <w:tabs>
          <w:tab w:val="left" w:pos="720"/>
        </w:tabs>
        <w:ind w:left="360" w:hanging="360"/>
      </w:pPr>
      <w:r>
        <w:t>10.</w:t>
      </w:r>
      <w:r>
        <w:tab/>
        <w:t>Jane knocked on the door of her friend’s house. She wanted to talk with her friend about a disagreement they had earlier in the day. When her friend answered the door, she said “May I come in? The content level of Jane’s request was __________.  [p. 15, III]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a.</w:t>
      </w:r>
      <w:r>
        <w:tab/>
        <w:t>she found her friend  approachable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b.</w:t>
      </w:r>
      <w:r>
        <w:tab/>
        <w:t>* she wanted her friend’s permission to enter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c.</w:t>
      </w:r>
      <w:r>
        <w:tab/>
        <w:t>she was disappointed in her friend’s action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d.</w:t>
      </w:r>
      <w:r>
        <w:tab/>
        <w:t>she should have talked to her friend earlier</w:t>
      </w:r>
    </w:p>
    <w:p w:rsidR="006D433C" w:rsidRDefault="006D433C" w:rsidP="006D433C">
      <w:pPr>
        <w:tabs>
          <w:tab w:val="left" w:pos="720"/>
        </w:tabs>
        <w:ind w:left="360" w:hanging="360"/>
      </w:pPr>
      <w:r>
        <w:tab/>
        <w:t>e.</w:t>
      </w:r>
      <w:r>
        <w:tab/>
        <w:t>she will have a hard time talking to her about the issue</w:t>
      </w:r>
    </w:p>
    <w:p w:rsidR="00FB7678" w:rsidRDefault="00FB7678">
      <w:bookmarkStart w:id="0" w:name="_GoBack"/>
      <w:bookmarkEnd w:id="0"/>
    </w:p>
    <w:sectPr w:rsidR="00FB7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E0"/>
    <w:rsid w:val="006D433C"/>
    <w:rsid w:val="00D141E0"/>
    <w:rsid w:val="00FB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2020-11-02T02:17:00Z</dcterms:created>
  <dcterms:modified xsi:type="dcterms:W3CDTF">2020-11-02T02:17:00Z</dcterms:modified>
</cp:coreProperties>
</file>