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21" w:rsidRDefault="00B86F21" w:rsidP="00B86F21">
      <w:pPr>
        <w:jc w:val="center"/>
        <w:rPr>
          <w:b/>
        </w:rPr>
      </w:pPr>
      <w:r>
        <w:rPr>
          <w:b/>
        </w:rPr>
        <w:t>SCLM 5</w:t>
      </w:r>
      <w:r>
        <w:rPr>
          <w:b/>
          <w:vertAlign w:val="superscript"/>
        </w:rPr>
        <w:t>th</w:t>
      </w:r>
      <w:r>
        <w:rPr>
          <w:b/>
        </w:rPr>
        <w:t xml:space="preserve"> Edition </w:t>
      </w:r>
    </w:p>
    <w:p w:rsidR="00B86F21" w:rsidRDefault="00B86F21" w:rsidP="00B86F21">
      <w:pPr>
        <w:jc w:val="center"/>
        <w:rPr>
          <w:b/>
        </w:rPr>
      </w:pPr>
      <w:r>
        <w:rPr>
          <w:b/>
        </w:rPr>
        <w:t>End of Book Questions Solution Set</w:t>
      </w:r>
    </w:p>
    <w:p w:rsidR="00B86F21" w:rsidRDefault="00B86F21" w:rsidP="00B86F21"/>
    <w:p w:rsidR="00B86F21" w:rsidRDefault="00B86F21" w:rsidP="00B86F21"/>
    <w:p w:rsidR="00B86F21" w:rsidRDefault="00B86F21" w:rsidP="00B86F21">
      <w:pPr>
        <w:ind w:left="720" w:hanging="720"/>
      </w:pPr>
      <w:r>
        <w:t>1a.</w:t>
      </w:r>
      <w:r>
        <w:tab/>
        <w:t>To determine if EDI will pay for itself within the first five years, we must begin by determining the annual costs associated with the current, manual system over this period:</w:t>
      </w:r>
    </w:p>
    <w:p w:rsidR="00B86F21" w:rsidRDefault="00B86F21" w:rsidP="00B86F21"/>
    <w:p w:rsidR="00B86F21" w:rsidRDefault="00B86F21" w:rsidP="00B86F21">
      <w:r>
        <w:tab/>
        <w:t>Yr.</w:t>
      </w:r>
      <w:r>
        <w:tab/>
        <w:t xml:space="preserve">(Order volume x cost/order) </w:t>
      </w:r>
      <w:r>
        <w:tab/>
        <w:t xml:space="preserve">+ (errors x cost/error) </w:t>
      </w:r>
      <w:r>
        <w:tab/>
      </w:r>
      <w:r>
        <w:tab/>
        <w:t>= Annual Cost</w:t>
      </w:r>
    </w:p>
    <w:p w:rsidR="00B86F21" w:rsidRDefault="00B86F21" w:rsidP="00B86F21"/>
    <w:p w:rsidR="00B86F21" w:rsidRDefault="00B86F21" w:rsidP="00B86F21">
      <w:r>
        <w:tab/>
        <w:t>1</w:t>
      </w:r>
      <w:r>
        <w:tab/>
        <w:t xml:space="preserve">(22,000 x $2.75) = $60,500 </w:t>
      </w:r>
      <w:r>
        <w:tab/>
        <w:t>+ ((22,000 x 0.012) x $7.00)</w:t>
      </w:r>
      <w:r>
        <w:tab/>
        <w:t>= $ 62,348</w:t>
      </w:r>
    </w:p>
    <w:p w:rsidR="00B86F21" w:rsidRDefault="00B86F21" w:rsidP="00B86F21">
      <w:r>
        <w:tab/>
        <w:t>2</w:t>
      </w:r>
      <w:r>
        <w:tab/>
        <w:t>(25,000 x $2.75) = $68,750</w:t>
      </w:r>
      <w:r>
        <w:tab/>
        <w:t>+ ((25,000 x 0.012) x $7.00)</w:t>
      </w:r>
      <w:r>
        <w:tab/>
        <w:t>= $ 70,850</w:t>
      </w:r>
    </w:p>
    <w:p w:rsidR="00B86F21" w:rsidRDefault="00B86F21" w:rsidP="00B86F21">
      <w:r>
        <w:tab/>
        <w:t>3</w:t>
      </w:r>
      <w:r>
        <w:tab/>
        <w:t>(27,000 x $2.75) = $74,250</w:t>
      </w:r>
      <w:r>
        <w:tab/>
        <w:t>+ ((27,000 x 0.012) x $7.00)</w:t>
      </w:r>
      <w:r>
        <w:tab/>
        <w:t>= $ 76,518</w:t>
      </w:r>
    </w:p>
    <w:p w:rsidR="00B86F21" w:rsidRDefault="00B86F21" w:rsidP="00B86F21">
      <w:r>
        <w:tab/>
        <w:t>4</w:t>
      </w:r>
      <w:r>
        <w:tab/>
        <w:t>(32,000 x $3.25) = $104,000</w:t>
      </w:r>
      <w:r>
        <w:tab/>
        <w:t>+ ((32,000 x 0.012) x $7.00)</w:t>
      </w:r>
      <w:r>
        <w:tab/>
        <w:t>= $ 106,688</w:t>
      </w:r>
    </w:p>
    <w:p w:rsidR="00B86F21" w:rsidRDefault="00B86F21" w:rsidP="00B86F21">
      <w:r>
        <w:tab/>
        <w:t>5</w:t>
      </w:r>
      <w:r>
        <w:tab/>
        <w:t>(38,000 x $3.25) = $123,500</w:t>
      </w:r>
      <w:r>
        <w:tab/>
        <w:t>+ ((38,000 x 0.012) x $7.00)</w:t>
      </w:r>
      <w:r>
        <w:tab/>
        <w:t xml:space="preserve">= </w:t>
      </w:r>
      <w:r>
        <w:rPr>
          <w:u w:val="single"/>
        </w:rPr>
        <w:t>$126,692</w:t>
      </w:r>
      <w:r>
        <w:tab/>
      </w:r>
    </w:p>
    <w:p w:rsidR="00B86F21" w:rsidRDefault="00B86F21" w:rsidP="00B86F21">
      <w:r>
        <w:tab/>
        <w:t>The cumulative total cost of the manual system is</w:t>
      </w:r>
      <w:r>
        <w:tab/>
      </w:r>
      <w:r>
        <w:tab/>
      </w:r>
      <w:r>
        <w:tab/>
        <w:t xml:space="preserve">   $443,096</w:t>
      </w:r>
    </w:p>
    <w:p w:rsidR="00B86F21" w:rsidRDefault="00B86F21" w:rsidP="00B86F21"/>
    <w:p w:rsidR="00B86F21" w:rsidRDefault="00B86F21" w:rsidP="00B86F21">
      <w:r>
        <w:tab/>
        <w:t>Now calculate the cost of EDI over the same period</w:t>
      </w:r>
    </w:p>
    <w:p w:rsidR="00B86F21" w:rsidRDefault="00B86F21" w:rsidP="00B86F21"/>
    <w:p w:rsidR="00B86F21" w:rsidRDefault="00B86F21" w:rsidP="00B86F21">
      <w:pPr>
        <w:jc w:val="center"/>
        <w:rPr>
          <w:b/>
        </w:rPr>
      </w:pPr>
      <w:r>
        <w:rPr>
          <w:b/>
        </w:rPr>
        <w:t>EDI System Costs</w:t>
      </w:r>
    </w:p>
    <w:p w:rsidR="00B86F21" w:rsidRDefault="00B86F21" w:rsidP="00B86F21"/>
    <w:p w:rsidR="00B86F21" w:rsidRDefault="00B86F21" w:rsidP="00B86F21">
      <w:r>
        <w:tab/>
        <w:t>Yr. (Order volume x cost/order) + (errors x cost/error) + salary = Annual Cost</w:t>
      </w:r>
    </w:p>
    <w:p w:rsidR="00B86F21" w:rsidRDefault="00B86F21" w:rsidP="00B86F21"/>
    <w:p w:rsidR="00B86F21" w:rsidRDefault="00B86F21" w:rsidP="00B86F21">
      <w:r>
        <w:tab/>
        <w:t>0</w:t>
      </w:r>
      <w:r>
        <w:tab/>
      </w:r>
      <w:r>
        <w:tab/>
        <w:t>Upfront implementation cost</w:t>
      </w:r>
      <w:r>
        <w:tab/>
      </w:r>
      <w:r>
        <w:tab/>
      </w:r>
      <w:r>
        <w:tab/>
        <w:t>= $125,000</w:t>
      </w:r>
    </w:p>
    <w:p w:rsidR="00B86F21" w:rsidRDefault="00B86F21" w:rsidP="00B86F21">
      <w:r>
        <w:tab/>
        <w:t>1</w:t>
      </w:r>
      <w:r>
        <w:tab/>
        <w:t>(22,000 x $.35)+((22,000 x 0.003) x $9)+($40,000)</w:t>
      </w:r>
      <w:r>
        <w:tab/>
        <w:t>= $  48,294</w:t>
      </w:r>
    </w:p>
    <w:p w:rsidR="00B86F21" w:rsidRDefault="00B86F21" w:rsidP="00B86F21">
      <w:r>
        <w:tab/>
        <w:t>2</w:t>
      </w:r>
      <w:r>
        <w:tab/>
        <w:t>(25,000 x $.35)+((25,000 x 0.003) x $9)+($41,200)</w:t>
      </w:r>
      <w:r>
        <w:tab/>
        <w:t>= $  50,625</w:t>
      </w:r>
    </w:p>
    <w:p w:rsidR="00B86F21" w:rsidRDefault="00B86F21" w:rsidP="00B86F21">
      <w:r>
        <w:tab/>
        <w:t>3</w:t>
      </w:r>
      <w:r>
        <w:tab/>
        <w:t>(27,000 x $.35)+((27,000 x 0.003) x $9)+($42,436)</w:t>
      </w:r>
      <w:r>
        <w:tab/>
        <w:t>= $  52,615</w:t>
      </w:r>
    </w:p>
    <w:p w:rsidR="00B86F21" w:rsidRDefault="00B86F21" w:rsidP="00B86F21">
      <w:r>
        <w:tab/>
        <w:t>4</w:t>
      </w:r>
      <w:r>
        <w:tab/>
        <w:t>(32,000 x $.35)+((32,000 x 0.003) x $9)+($43,709)</w:t>
      </w:r>
      <w:r>
        <w:tab/>
        <w:t>= $  55,773</w:t>
      </w:r>
    </w:p>
    <w:p w:rsidR="00B86F21" w:rsidRDefault="00B86F21" w:rsidP="00B86F21">
      <w:r>
        <w:tab/>
        <w:t>5</w:t>
      </w:r>
      <w:r>
        <w:tab/>
        <w:t>(38,000 x $.35)+((38,000 x 0.003) x $9)+($45,020)</w:t>
      </w:r>
      <w:r>
        <w:tab/>
        <w:t xml:space="preserve">= </w:t>
      </w:r>
      <w:r>
        <w:rPr>
          <w:u w:val="single"/>
        </w:rPr>
        <w:t>$  59,346</w:t>
      </w:r>
    </w:p>
    <w:p w:rsidR="00B86F21" w:rsidRDefault="00B86F21" w:rsidP="00B86F21">
      <w:r>
        <w:tab/>
      </w:r>
      <w:r>
        <w:tab/>
        <w:t>The cumulative cost of the EDI system is:</w:t>
      </w:r>
      <w:r>
        <w:tab/>
      </w:r>
      <w:r>
        <w:tab/>
        <w:t xml:space="preserve">   $ 391,653</w:t>
      </w:r>
    </w:p>
    <w:p w:rsidR="00B86F21" w:rsidRDefault="00B86F21" w:rsidP="00B86F21"/>
    <w:p w:rsidR="00B86F21" w:rsidRDefault="00B86F21" w:rsidP="00B86F21">
      <w:pPr>
        <w:ind w:left="720"/>
      </w:pPr>
      <w:r>
        <w:t xml:space="preserve">By comparing the two total five-year costs, we can see that EDI would pay for itself within the specified period. </w:t>
      </w:r>
    </w:p>
    <w:p w:rsidR="00B86F21" w:rsidRDefault="00B86F21" w:rsidP="00B86F21">
      <w:pPr>
        <w:ind w:left="720"/>
      </w:pPr>
    </w:p>
    <w:p w:rsidR="00B86F21" w:rsidRDefault="00B86F21" w:rsidP="00B86F21">
      <w:pPr>
        <w:ind w:left="720"/>
      </w:pPr>
      <w:r>
        <w:t>Note: This problem, like most other cost comparison problems in the textbook, does not consider the time value of money.</w:t>
      </w:r>
    </w:p>
    <w:p w:rsidR="00B86F21" w:rsidRDefault="00B86F21" w:rsidP="00B86F21"/>
    <w:p w:rsidR="00B86F21" w:rsidRDefault="00B86F21" w:rsidP="00B86F21">
      <w:pPr>
        <w:ind w:left="720" w:hanging="720"/>
      </w:pPr>
      <w:r>
        <w:t>1b.</w:t>
      </w:r>
      <w:r>
        <w:tab/>
        <w:t>This is a creative thinking question.  Responses might include but are not limited to: improved customer service through increased productivity, higher order accuracy, and better order tracking.  Mr. McNealy might also expect improved relations with all channel members through better coordination and cooperation in the order process and delivery.</w:t>
      </w:r>
    </w:p>
    <w:p w:rsidR="00B86F21" w:rsidRDefault="00B86F21" w:rsidP="00B86F21">
      <w:pPr>
        <w:ind w:left="720" w:hanging="720"/>
      </w:pPr>
    </w:p>
    <w:p w:rsidR="00B86F21" w:rsidRDefault="00B86F21" w:rsidP="00B86F21">
      <w:pPr>
        <w:ind w:left="720" w:hanging="720"/>
      </w:pPr>
      <w:r>
        <w:t>2.</w:t>
      </w:r>
      <w:r>
        <w:tab/>
        <w:t>Order placement as orders wait to be bundled for processing.  However, the decision should consider customer service requirements.  Batch processing better enables a supplier to allocate current inventory, yet real-time processing is more responsive.</w:t>
      </w:r>
    </w:p>
    <w:p w:rsidR="00B86F21" w:rsidRDefault="00B86F21" w:rsidP="00B86F21"/>
    <w:p w:rsidR="00B86F21" w:rsidRDefault="00B86F21" w:rsidP="00B86F21">
      <w:pPr>
        <w:ind w:left="720" w:hanging="720"/>
      </w:pPr>
      <w:r>
        <w:lastRenderedPageBreak/>
        <w:t>3.</w:t>
      </w:r>
      <w:r>
        <w:tab/>
        <w:t>This is a creative thinking question.  Responses may include but are not limited to: Point-of-Sale applications can help Fast Stop track sales, reducing inventory uncertainty and the need for buffer stock, and readily provide strategic marketing information.  Material handling and tracking applications provide valuable information regarding the movement, storage, shipment and receipt of product.  All of these benefits may have cost and customer service implications.</w:t>
      </w:r>
    </w:p>
    <w:p w:rsidR="00B86F21" w:rsidRDefault="00B86F21" w:rsidP="00B86F21"/>
    <w:p w:rsidR="00B86F21" w:rsidRDefault="00B86F21" w:rsidP="00B86F21">
      <w:r>
        <w:t>4a.</w:t>
      </w:r>
      <w:r>
        <w:tab/>
        <w:t>June’s anticipated demand at each DC is show below:</w:t>
      </w:r>
    </w:p>
    <w:p w:rsidR="00B86F21" w:rsidRDefault="00B86F21" w:rsidP="00B86F21"/>
    <w:p w:rsidR="00B86F21" w:rsidRDefault="00B86F21" w:rsidP="00B86F21">
      <w:pPr>
        <w:pStyle w:val="Heading1"/>
      </w:pPr>
      <w:r>
        <w:tab/>
        <w:t>DC location</w:t>
      </w:r>
      <w:r>
        <w:tab/>
        <w:t>Historical %</w:t>
      </w:r>
      <w:r>
        <w:tab/>
        <w:t>x</w:t>
      </w:r>
      <w:r>
        <w:tab/>
        <w:t>Aggregate Demand</w:t>
      </w:r>
      <w:r>
        <w:tab/>
        <w:t>=</w:t>
      </w:r>
      <w:r>
        <w:tab/>
        <w:t>DC Demand</w:t>
      </w:r>
    </w:p>
    <w:p w:rsidR="00B86F21" w:rsidRDefault="00B86F21" w:rsidP="00B86F21">
      <w:r>
        <w:tab/>
        <w:t>Los Angeles</w:t>
      </w:r>
      <w:r>
        <w:tab/>
        <w:t>(25%</w:t>
      </w:r>
      <w:r>
        <w:tab/>
      </w:r>
      <w:r>
        <w:tab/>
        <w:t>x</w:t>
      </w:r>
      <w:r>
        <w:tab/>
        <w:t>12,000)</w:t>
      </w:r>
      <w:r>
        <w:tab/>
      </w:r>
      <w:r>
        <w:tab/>
        <w:t>=</w:t>
      </w:r>
      <w:r>
        <w:tab/>
        <w:t>3,000 pairs</w:t>
      </w:r>
    </w:p>
    <w:p w:rsidR="00B86F21" w:rsidRDefault="00B86F21" w:rsidP="00B86F21">
      <w:r>
        <w:tab/>
        <w:t>Memphis</w:t>
      </w:r>
      <w:r>
        <w:tab/>
        <w:t>(30%</w:t>
      </w:r>
      <w:r>
        <w:tab/>
      </w:r>
      <w:r>
        <w:tab/>
        <w:t>x</w:t>
      </w:r>
      <w:r>
        <w:tab/>
        <w:t>12,000)</w:t>
      </w:r>
      <w:r>
        <w:tab/>
      </w:r>
      <w:r>
        <w:tab/>
        <w:t>=</w:t>
      </w:r>
      <w:r>
        <w:tab/>
        <w:t>3,600</w:t>
      </w:r>
    </w:p>
    <w:p w:rsidR="00B86F21" w:rsidRDefault="00B86F21" w:rsidP="00B86F21">
      <w:r>
        <w:tab/>
        <w:t>Cleveland</w:t>
      </w:r>
      <w:r>
        <w:tab/>
        <w:t>(35%</w:t>
      </w:r>
      <w:r>
        <w:tab/>
      </w:r>
      <w:r>
        <w:tab/>
        <w:t>x</w:t>
      </w:r>
      <w:r>
        <w:tab/>
        <w:t>12,000)</w:t>
      </w:r>
      <w:r>
        <w:tab/>
      </w:r>
      <w:r>
        <w:tab/>
        <w:t>=</w:t>
      </w:r>
      <w:r>
        <w:tab/>
        <w:t>4,200</w:t>
      </w:r>
    </w:p>
    <w:p w:rsidR="00B86F21" w:rsidRDefault="00B86F21" w:rsidP="00B86F21">
      <w:pPr>
        <w:rPr>
          <w:u w:val="single"/>
        </w:rPr>
      </w:pPr>
      <w:r>
        <w:tab/>
        <w:t>Overland Park</w:t>
      </w:r>
      <w:r>
        <w:tab/>
        <w:t>(10%</w:t>
      </w:r>
      <w:r>
        <w:tab/>
      </w:r>
      <w:r>
        <w:tab/>
        <w:t>x</w:t>
      </w:r>
      <w:r>
        <w:tab/>
        <w:t>12,000)</w:t>
      </w:r>
      <w:r>
        <w:tab/>
      </w:r>
      <w:r>
        <w:tab/>
        <w:t>=</w:t>
      </w:r>
      <w:r>
        <w:tab/>
      </w:r>
      <w:r>
        <w:rPr>
          <w:u w:val="single"/>
        </w:rPr>
        <w:t>1,200</w:t>
      </w:r>
    </w:p>
    <w:p w:rsidR="00B86F21" w:rsidRDefault="00B86F21" w:rsidP="00B86F21"/>
    <w:p w:rsidR="00B86F21" w:rsidRDefault="00B86F21" w:rsidP="00B86F21">
      <w:pPr>
        <w:pStyle w:val="Heading1"/>
      </w:pPr>
      <w:r>
        <w:tab/>
        <w:t>TOTAL</w:t>
      </w:r>
      <w:r>
        <w:tab/>
      </w:r>
      <w:r>
        <w:tab/>
      </w:r>
      <w:r>
        <w:tab/>
      </w:r>
      <w:r>
        <w:tab/>
      </w:r>
      <w:r>
        <w:tab/>
      </w:r>
      <w:r>
        <w:tab/>
      </w:r>
      <w:r>
        <w:tab/>
      </w:r>
      <w:r>
        <w:tab/>
        <w:t>12,000 pairs</w:t>
      </w:r>
    </w:p>
    <w:p w:rsidR="00B86F21" w:rsidRDefault="00B86F21" w:rsidP="00B86F21"/>
    <w:p w:rsidR="00B86F21" w:rsidRDefault="00B86F21" w:rsidP="00B86F21">
      <w:pPr>
        <w:pStyle w:val="BodyTextIndent"/>
      </w:pPr>
      <w:r>
        <w:t>4b.</w:t>
      </w:r>
      <w:r>
        <w:tab/>
        <w:t>The aggregate forecast for July is 12,720 pairs of socks (12,000 x 1.06).  July’s anticipated demand at each DC is shown below:</w:t>
      </w:r>
    </w:p>
    <w:p w:rsidR="00B86F21" w:rsidRDefault="00B86F21" w:rsidP="00B86F21"/>
    <w:p w:rsidR="00B86F21" w:rsidRDefault="00B86F21" w:rsidP="00B86F21">
      <w:pPr>
        <w:rPr>
          <w:b/>
          <w:bCs/>
        </w:rPr>
      </w:pPr>
      <w:r>
        <w:rPr>
          <w:b/>
          <w:bCs/>
        </w:rPr>
        <w:tab/>
        <w:t>DC location</w:t>
      </w:r>
      <w:r>
        <w:rPr>
          <w:b/>
          <w:bCs/>
        </w:rPr>
        <w:tab/>
        <w:t>Historical %</w:t>
      </w:r>
      <w:r>
        <w:rPr>
          <w:b/>
          <w:bCs/>
        </w:rPr>
        <w:tab/>
        <w:t>x</w:t>
      </w:r>
      <w:r>
        <w:rPr>
          <w:b/>
          <w:bCs/>
        </w:rPr>
        <w:tab/>
        <w:t>Aggregate Demand</w:t>
      </w:r>
      <w:r>
        <w:rPr>
          <w:b/>
          <w:bCs/>
        </w:rPr>
        <w:tab/>
        <w:t>=</w:t>
      </w:r>
      <w:r>
        <w:rPr>
          <w:b/>
          <w:bCs/>
        </w:rPr>
        <w:tab/>
        <w:t>DC Demand</w:t>
      </w:r>
    </w:p>
    <w:p w:rsidR="00B86F21" w:rsidRDefault="00B86F21" w:rsidP="00B86F21"/>
    <w:p w:rsidR="00B86F21" w:rsidRDefault="00B86F21" w:rsidP="00B86F21">
      <w:r>
        <w:tab/>
        <w:t>Los Angeles</w:t>
      </w:r>
      <w:r>
        <w:tab/>
        <w:t>(25%</w:t>
      </w:r>
      <w:r>
        <w:tab/>
      </w:r>
      <w:r>
        <w:tab/>
        <w:t>x</w:t>
      </w:r>
      <w:r>
        <w:tab/>
        <w:t>12,720)</w:t>
      </w:r>
      <w:r>
        <w:tab/>
      </w:r>
      <w:r>
        <w:tab/>
        <w:t>=</w:t>
      </w:r>
      <w:r>
        <w:tab/>
        <w:t>3,180 pairs</w:t>
      </w:r>
    </w:p>
    <w:p w:rsidR="00B86F21" w:rsidRDefault="00B86F21" w:rsidP="00B86F21">
      <w:r>
        <w:tab/>
        <w:t>Memphis</w:t>
      </w:r>
      <w:r>
        <w:tab/>
        <w:t>(30%</w:t>
      </w:r>
      <w:r>
        <w:tab/>
      </w:r>
      <w:r>
        <w:tab/>
        <w:t>x</w:t>
      </w:r>
      <w:r>
        <w:tab/>
        <w:t>12,720)</w:t>
      </w:r>
      <w:r>
        <w:tab/>
      </w:r>
      <w:r>
        <w:tab/>
        <w:t>=</w:t>
      </w:r>
      <w:r>
        <w:tab/>
        <w:t>3,816</w:t>
      </w:r>
    </w:p>
    <w:p w:rsidR="00B86F21" w:rsidRDefault="00B86F21" w:rsidP="00B86F21">
      <w:r>
        <w:tab/>
        <w:t>Cleveland</w:t>
      </w:r>
      <w:r>
        <w:tab/>
        <w:t>(35%</w:t>
      </w:r>
      <w:r>
        <w:tab/>
      </w:r>
      <w:r>
        <w:tab/>
        <w:t>x</w:t>
      </w:r>
      <w:r>
        <w:tab/>
        <w:t>12,720)</w:t>
      </w:r>
      <w:r>
        <w:tab/>
      </w:r>
      <w:r>
        <w:tab/>
        <w:t>=</w:t>
      </w:r>
      <w:r>
        <w:tab/>
        <w:t>4,452</w:t>
      </w:r>
    </w:p>
    <w:p w:rsidR="00B86F21" w:rsidRDefault="00B86F21" w:rsidP="00B86F21">
      <w:pPr>
        <w:rPr>
          <w:u w:val="single"/>
        </w:rPr>
      </w:pPr>
      <w:r>
        <w:tab/>
        <w:t>Overland Park</w:t>
      </w:r>
      <w:r>
        <w:tab/>
        <w:t>(10%</w:t>
      </w:r>
      <w:r>
        <w:tab/>
      </w:r>
      <w:r>
        <w:tab/>
        <w:t>x</w:t>
      </w:r>
      <w:r>
        <w:tab/>
        <w:t>12,720)</w:t>
      </w:r>
      <w:r>
        <w:tab/>
      </w:r>
      <w:r>
        <w:tab/>
        <w:t>=</w:t>
      </w:r>
      <w:r>
        <w:tab/>
      </w:r>
      <w:r>
        <w:rPr>
          <w:u w:val="single"/>
        </w:rPr>
        <w:t>1,272</w:t>
      </w:r>
    </w:p>
    <w:p w:rsidR="00B86F21" w:rsidRDefault="00B86F21" w:rsidP="00B86F21"/>
    <w:p w:rsidR="00B86F21" w:rsidRDefault="00B86F21" w:rsidP="00B86F21">
      <w:pPr>
        <w:pStyle w:val="Heading1"/>
      </w:pPr>
      <w:r>
        <w:tab/>
        <w:t>TOTAL</w:t>
      </w:r>
      <w:r>
        <w:tab/>
      </w:r>
      <w:r>
        <w:tab/>
      </w:r>
      <w:r>
        <w:tab/>
      </w:r>
      <w:r>
        <w:tab/>
      </w:r>
      <w:r>
        <w:tab/>
      </w:r>
      <w:r>
        <w:tab/>
      </w:r>
      <w:r>
        <w:tab/>
      </w:r>
      <w:r>
        <w:tab/>
        <w:t>12,720 pairs</w:t>
      </w:r>
    </w:p>
    <w:p w:rsidR="00B86F21" w:rsidRDefault="00B86F21" w:rsidP="00B86F21"/>
    <w:p w:rsidR="00B86F21" w:rsidRDefault="00B86F21" w:rsidP="00B86F21">
      <w:pPr>
        <w:pStyle w:val="BodyTextIndent"/>
      </w:pPr>
      <w:r>
        <w:t>5a.</w:t>
      </w:r>
      <w:r>
        <w:tab/>
        <w:t>To find the forecasted sales for the third quarter of 2016 under the moving averages technique, sum the actual sales from quarter 4 or 2015 and quarters 1 and 2 of 2016 and divide by 3:</w:t>
      </w:r>
    </w:p>
    <w:p w:rsidR="00B86F21" w:rsidRDefault="00B86F21" w:rsidP="00B86F21"/>
    <w:p w:rsidR="00B86F21" w:rsidRDefault="00B86F21" w:rsidP="00B86F21">
      <w:r>
        <w:tab/>
        <w:t>F</w:t>
      </w:r>
      <w:r>
        <w:rPr>
          <w:vertAlign w:val="subscript"/>
        </w:rPr>
        <w:t xml:space="preserve">Qtr3,00 </w:t>
      </w:r>
      <w:r>
        <w:t xml:space="preserve">= </w:t>
      </w:r>
      <w:r>
        <w:rPr>
          <w:u w:val="single"/>
        </w:rPr>
        <w:t>900 + 1600 + 900</w:t>
      </w:r>
      <w:r>
        <w:tab/>
        <w:t>= 1,133 Units</w:t>
      </w:r>
    </w:p>
    <w:p w:rsidR="00B86F21" w:rsidRDefault="00B86F21" w:rsidP="00B86F21">
      <w:r>
        <w:tab/>
      </w:r>
      <w:r>
        <w:tab/>
      </w:r>
      <w:r>
        <w:tab/>
        <w:t>3</w:t>
      </w:r>
    </w:p>
    <w:p w:rsidR="00B86F21" w:rsidRDefault="00B86F21" w:rsidP="00B86F21">
      <w:r>
        <w:rPr>
          <w:highlight w:val="yellow"/>
        </w:rPr>
        <w:t>5b</w:t>
      </w:r>
      <w:r>
        <w:t>.</w:t>
      </w:r>
      <w:r>
        <w:tab/>
        <w:t>The forecasts of 2016 quarterly sales by exponential smoothing (</w:t>
      </w:r>
      <w:r>
        <w:sym w:font="Symbol" w:char="F061"/>
      </w:r>
      <w:r>
        <w:t xml:space="preserve"> = 0.10) are:</w:t>
      </w:r>
    </w:p>
    <w:p w:rsidR="00B86F21" w:rsidRDefault="00B86F21" w:rsidP="00B86F21"/>
    <w:p w:rsidR="00B86F21" w:rsidRDefault="00B86F21" w:rsidP="00B86F21">
      <w:r>
        <w:tab/>
        <w:t>F</w:t>
      </w:r>
      <w:r>
        <w:rPr>
          <w:vertAlign w:val="subscript"/>
        </w:rPr>
        <w:t>t</w:t>
      </w:r>
      <w:r>
        <w:t xml:space="preserve">: </w:t>
      </w:r>
      <w:r>
        <w:tab/>
        <w:t>2016, Qtr. 1 =</w:t>
      </w:r>
      <w:r>
        <w:tab/>
        <w:t xml:space="preserve">0.10 (900) + 0.90 (900) </w:t>
      </w:r>
      <w:r>
        <w:tab/>
        <w:t>= 910</w:t>
      </w:r>
    </w:p>
    <w:p w:rsidR="00B86F21" w:rsidRDefault="00B86F21" w:rsidP="00B86F21">
      <w:r>
        <w:tab/>
      </w:r>
      <w:r>
        <w:tab/>
        <w:t xml:space="preserve">2016, Qtr. 2 = </w:t>
      </w:r>
      <w:r>
        <w:tab/>
        <w:t xml:space="preserve">0.10 (1600) + 0.90 (910) </w:t>
      </w:r>
      <w:r>
        <w:tab/>
        <w:t>= 949</w:t>
      </w:r>
    </w:p>
    <w:p w:rsidR="00B86F21" w:rsidRDefault="00B86F21" w:rsidP="00B86F21">
      <w:r>
        <w:tab/>
      </w:r>
      <w:r>
        <w:tab/>
        <w:t xml:space="preserve">2016, Qtr. 3 = 0.10 (900) + 0.90 (949) </w:t>
      </w:r>
      <w:r>
        <w:tab/>
        <w:t>= 934</w:t>
      </w:r>
    </w:p>
    <w:p w:rsidR="00B86F21" w:rsidRDefault="00B86F21" w:rsidP="00B86F21">
      <w:r>
        <w:tab/>
      </w:r>
      <w:r>
        <w:tab/>
        <w:t xml:space="preserve">2016, Qtr. 4 = 0.10 (300) + 0.90 (934) </w:t>
      </w:r>
      <w:r>
        <w:tab/>
        <w:t>= 866</w:t>
      </w:r>
    </w:p>
    <w:p w:rsidR="00B86F21" w:rsidRDefault="00B86F21" w:rsidP="00B86F21"/>
    <w:p w:rsidR="00B86F21" w:rsidRDefault="00B86F21" w:rsidP="00B86F21">
      <w:r>
        <w:rPr>
          <w:highlight w:val="yellow"/>
        </w:rPr>
        <w:t>5c</w:t>
      </w:r>
      <w:r>
        <w:t>.</w:t>
      </w:r>
      <w:r>
        <w:tab/>
        <w:t>The revised forecasts for the 2016 sales by exponential smoothing (</w:t>
      </w:r>
      <w:r>
        <w:sym w:font="Symbol" w:char="F061"/>
      </w:r>
      <w:r>
        <w:t xml:space="preserve"> = 0.20) are:</w:t>
      </w:r>
    </w:p>
    <w:p w:rsidR="00B86F21" w:rsidRDefault="00B86F21" w:rsidP="00B86F21"/>
    <w:p w:rsidR="00B86F21" w:rsidRDefault="00B86F21" w:rsidP="00B86F21">
      <w:r>
        <w:tab/>
        <w:t>F</w:t>
      </w:r>
      <w:r>
        <w:rPr>
          <w:vertAlign w:val="subscript"/>
        </w:rPr>
        <w:t>t</w:t>
      </w:r>
      <w:r>
        <w:t xml:space="preserve">: </w:t>
      </w:r>
      <w:r>
        <w:tab/>
        <w:t>2016, Qtr. 1 =</w:t>
      </w:r>
      <w:r>
        <w:tab/>
        <w:t xml:space="preserve">0.20 (900) + 0.80 (900) </w:t>
      </w:r>
      <w:r>
        <w:tab/>
        <w:t>= 920</w:t>
      </w:r>
    </w:p>
    <w:p w:rsidR="00B86F21" w:rsidRDefault="00B86F21" w:rsidP="00B86F21">
      <w:r>
        <w:tab/>
      </w:r>
      <w:r>
        <w:tab/>
        <w:t xml:space="preserve">2016, Qtr. 2 = </w:t>
      </w:r>
      <w:r>
        <w:tab/>
        <w:t xml:space="preserve">0.20 (1600) + 0.80 (920) </w:t>
      </w:r>
      <w:r>
        <w:tab/>
        <w:t>= 996</w:t>
      </w:r>
    </w:p>
    <w:p w:rsidR="00B86F21" w:rsidRDefault="00B86F21" w:rsidP="00B86F21">
      <w:r>
        <w:lastRenderedPageBreak/>
        <w:tab/>
      </w:r>
      <w:r>
        <w:tab/>
        <w:t xml:space="preserve">2016, Qtr. 3 = 0.20 (900) + 0.80 (996) </w:t>
      </w:r>
      <w:r>
        <w:tab/>
        <w:t>= 957</w:t>
      </w:r>
    </w:p>
    <w:p w:rsidR="00B86F21" w:rsidRDefault="00B86F21" w:rsidP="00B86F21">
      <w:r>
        <w:tab/>
      </w:r>
      <w:r>
        <w:tab/>
        <w:t xml:space="preserve">2016, Qtr. 4 = 0.20 (300) + 0.80 (957) </w:t>
      </w:r>
      <w:r>
        <w:tab/>
        <w:t>= 816</w:t>
      </w:r>
    </w:p>
    <w:p w:rsidR="00B86F21" w:rsidRDefault="00B86F21" w:rsidP="00B86F21"/>
    <w:p w:rsidR="00B86F21" w:rsidRDefault="00B86F21" w:rsidP="00B86F21">
      <w:pPr>
        <w:pStyle w:val="BodyTextIndent2"/>
      </w:pPr>
      <w:r>
        <w:t>Students should note that higher alpha values place more emphasis on the previous period’s actual results and less on the previous period’s forecast.  In our case it appears to have made the forecasts more sensitive to actual fluctuation though not necessarily more accurate.</w:t>
      </w:r>
    </w:p>
    <w:p w:rsidR="00B86F21" w:rsidRDefault="00B86F21" w:rsidP="00B86F21"/>
    <w:p w:rsidR="00B86F21" w:rsidRDefault="00B86F21" w:rsidP="00B86F21">
      <w:pPr>
        <w:pStyle w:val="BodyTextIndent"/>
      </w:pPr>
      <w:r>
        <w:t>5d.</w:t>
      </w:r>
      <w:r>
        <w:tab/>
        <w:t>The moving averages and simple exponential smoothing techniques do not work well in Ms. Boyd’s situation.  Ms. Boyd’s product experiences a seasonal fluctuation that is ineffectively represented in both simple techniques.  Adding a seasonality factor would help.  Regression analysis with seasonal dummy variables and ratio-to-moving averages techniques more adequately perform forecasts with seasonal variations.</w:t>
      </w:r>
    </w:p>
    <w:p w:rsidR="00B86F21" w:rsidRDefault="00B86F21" w:rsidP="00B86F21"/>
    <w:p w:rsidR="00B86F21" w:rsidRDefault="00B86F21" w:rsidP="00B86F21">
      <w:r>
        <w:t>6a.</w:t>
      </w:r>
      <w:r>
        <w:tab/>
        <w:t>Compare costs associated with the two alternative plans:</w:t>
      </w:r>
    </w:p>
    <w:p w:rsidR="00B86F21" w:rsidRDefault="00B86F21" w:rsidP="00B86F21"/>
    <w:p w:rsidR="00B86F21" w:rsidRDefault="00B86F21" w:rsidP="00B86F21">
      <w:r>
        <w:tab/>
      </w:r>
      <w:r>
        <w:tab/>
      </w:r>
      <w:r>
        <w:tab/>
      </w:r>
      <w:r>
        <w:tab/>
      </w:r>
      <w:r>
        <w:tab/>
      </w:r>
      <w:r>
        <w:tab/>
      </w:r>
      <w:r>
        <w:tab/>
      </w:r>
      <w:r>
        <w:rPr>
          <w:u w:val="single"/>
        </w:rPr>
        <w:t>Old system</w:t>
      </w:r>
      <w:r>
        <w:tab/>
      </w:r>
      <w:r>
        <w:tab/>
      </w:r>
      <w:r>
        <w:rPr>
          <w:u w:val="single"/>
        </w:rPr>
        <w:t>New System</w:t>
      </w:r>
    </w:p>
    <w:p w:rsidR="00B86F21" w:rsidRDefault="00B86F21" w:rsidP="00B86F21"/>
    <w:p w:rsidR="00B86F21" w:rsidRDefault="00B86F21" w:rsidP="00B86F21">
      <w:r>
        <w:t>Monthly Inventory Carrying Cost:</w:t>
      </w:r>
      <w:r>
        <w:tab/>
      </w:r>
      <w:r>
        <w:tab/>
      </w:r>
      <w:r>
        <w:tab/>
        <w:t>$3,500</w:t>
      </w:r>
      <w:r>
        <w:tab/>
      </w:r>
      <w:r>
        <w:tab/>
      </w:r>
      <w:r>
        <w:tab/>
        <w:t>$2,275*</w:t>
      </w:r>
    </w:p>
    <w:p w:rsidR="00B86F21" w:rsidRDefault="00B86F21" w:rsidP="00B86F21"/>
    <w:p w:rsidR="00B86F21" w:rsidRDefault="00B86F21" w:rsidP="00B86F21">
      <w:r>
        <w:t>Additional systems costs (monthly):</w:t>
      </w:r>
      <w:r>
        <w:tab/>
      </w:r>
      <w:r>
        <w:tab/>
      </w:r>
      <w:r>
        <w:tab/>
      </w:r>
      <w:r>
        <w:rPr>
          <w:u w:val="single"/>
        </w:rPr>
        <w:t xml:space="preserve">         0</w:t>
      </w:r>
      <w:r>
        <w:rPr>
          <w:u w:val="single"/>
        </w:rPr>
        <w:tab/>
      </w:r>
      <w:r>
        <w:tab/>
      </w:r>
      <w:r>
        <w:tab/>
        <w:t xml:space="preserve">  </w:t>
      </w:r>
      <w:r>
        <w:rPr>
          <w:u w:val="single"/>
        </w:rPr>
        <w:t>1,500</w:t>
      </w:r>
    </w:p>
    <w:p w:rsidR="00B86F21" w:rsidRDefault="00B86F21" w:rsidP="00B86F21"/>
    <w:p w:rsidR="00B86F21" w:rsidRDefault="00B86F21" w:rsidP="00B86F21">
      <w:r>
        <w:t>Total associated monthly costs:</w:t>
      </w:r>
      <w:r>
        <w:tab/>
      </w:r>
      <w:r>
        <w:tab/>
      </w:r>
      <w:r>
        <w:tab/>
        <w:t>$3,500</w:t>
      </w:r>
      <w:r>
        <w:tab/>
      </w:r>
      <w:r>
        <w:tab/>
      </w:r>
      <w:r>
        <w:tab/>
        <w:t>$3,600</w:t>
      </w:r>
    </w:p>
    <w:p w:rsidR="00B86F21" w:rsidRDefault="00B86F21" w:rsidP="00B86F21"/>
    <w:p w:rsidR="00B86F21" w:rsidRDefault="00B86F21" w:rsidP="00B86F21">
      <w:r>
        <w:t>*Found by reducing the old system’s monthly cost by 35% ($3,500 x (1.0-.0.35)) = 2,275</w:t>
      </w:r>
    </w:p>
    <w:p w:rsidR="00B86F21" w:rsidRDefault="00B86F21" w:rsidP="00B86F21"/>
    <w:p w:rsidR="00B86F21" w:rsidRDefault="00B86F21" w:rsidP="00B86F21">
      <w:pPr>
        <w:pStyle w:val="BodyTextIndent2"/>
      </w:pPr>
      <w:r>
        <w:t>By Mr. Gregory’s estimations, he should not implement the system improvements for a monthly loss of $100 ($3,500 - $2,600).</w:t>
      </w:r>
    </w:p>
    <w:p w:rsidR="00B86F21" w:rsidRDefault="00B86F21" w:rsidP="00B86F21"/>
    <w:p w:rsidR="00B86F21" w:rsidRDefault="00B86F21" w:rsidP="00B86F21">
      <w:pPr>
        <w:ind w:left="720" w:hanging="720"/>
      </w:pPr>
      <w:r>
        <w:t>6b.</w:t>
      </w:r>
      <w:r>
        <w:tab/>
        <w:t>This is a creative thinking question.  Reponses may include but are not limited to: Evaluation of lower cost systems that product a higher reduction rate to monthly inventory carrier cost</w:t>
      </w:r>
    </w:p>
    <w:p w:rsidR="00B86F21" w:rsidRDefault="00B86F21" w:rsidP="00B86F21"/>
    <w:p w:rsidR="00B86F21" w:rsidRDefault="00B86F21" w:rsidP="00B86F21"/>
    <w:p w:rsidR="00B86F21" w:rsidRDefault="00B86F21" w:rsidP="00B86F21">
      <w:r>
        <w:t>7.</w:t>
      </w:r>
      <w:r>
        <w:tab/>
      </w:r>
      <w:r>
        <w:tab/>
        <w:t>Determine the the reorder point for spatulas</w:t>
      </w:r>
    </w:p>
    <w:p w:rsidR="00B86F21" w:rsidRDefault="00B86F21" w:rsidP="00B86F21"/>
    <w:p w:rsidR="00B86F21" w:rsidRDefault="00B86F21" w:rsidP="00B86F21">
      <w:r>
        <w:tab/>
      </w:r>
      <w:r>
        <w:tab/>
      </w:r>
      <w:r>
        <w:tab/>
        <w:t>R  =  D x T  +  SS</w:t>
      </w:r>
    </w:p>
    <w:p w:rsidR="00B86F21" w:rsidRDefault="00B86F21" w:rsidP="00B86F21"/>
    <w:p w:rsidR="00B86F21" w:rsidRDefault="00B86F21" w:rsidP="00B86F21">
      <w:r>
        <w:tab/>
      </w:r>
      <w:r>
        <w:tab/>
      </w:r>
      <w:r>
        <w:tab/>
        <w:t xml:space="preserve">    =  500 x 21  +  750</w:t>
      </w:r>
    </w:p>
    <w:p w:rsidR="00B86F21" w:rsidRDefault="00B86F21" w:rsidP="00B86F21"/>
    <w:p w:rsidR="00B86F21" w:rsidRDefault="00B86F21" w:rsidP="00B86F21">
      <w:pPr>
        <w:rPr>
          <w:b/>
        </w:rPr>
      </w:pPr>
      <w:r>
        <w:tab/>
      </w:r>
      <w:r>
        <w:tab/>
      </w:r>
      <w:r>
        <w:tab/>
        <w:t xml:space="preserve">    =  </w:t>
      </w:r>
      <w:r>
        <w:rPr>
          <w:b/>
        </w:rPr>
        <w:t>11,250 spatulas</w:t>
      </w:r>
    </w:p>
    <w:p w:rsidR="00EE0520" w:rsidRDefault="00EE0520">
      <w:bookmarkStart w:id="0" w:name="_GoBack"/>
      <w:bookmarkEnd w:id="0"/>
    </w:p>
    <w:sectPr w:rsidR="00EE0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AA"/>
    <w:rsid w:val="003248AA"/>
    <w:rsid w:val="00B86F21"/>
    <w:rsid w:val="00EE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6F2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F21"/>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B86F21"/>
    <w:pPr>
      <w:ind w:left="720" w:hanging="720"/>
    </w:pPr>
  </w:style>
  <w:style w:type="character" w:customStyle="1" w:styleId="BodyTextIndentChar">
    <w:name w:val="Body Text Indent Char"/>
    <w:basedOn w:val="DefaultParagraphFont"/>
    <w:link w:val="BodyTextIndent"/>
    <w:semiHidden/>
    <w:rsid w:val="00B86F21"/>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B86F21"/>
    <w:pPr>
      <w:ind w:left="720"/>
    </w:pPr>
  </w:style>
  <w:style w:type="character" w:customStyle="1" w:styleId="BodyTextIndent2Char">
    <w:name w:val="Body Text Indent 2 Char"/>
    <w:basedOn w:val="DefaultParagraphFont"/>
    <w:link w:val="BodyTextIndent2"/>
    <w:semiHidden/>
    <w:rsid w:val="00B86F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6F2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F21"/>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B86F21"/>
    <w:pPr>
      <w:ind w:left="720" w:hanging="720"/>
    </w:pPr>
  </w:style>
  <w:style w:type="character" w:customStyle="1" w:styleId="BodyTextIndentChar">
    <w:name w:val="Body Text Indent Char"/>
    <w:basedOn w:val="DefaultParagraphFont"/>
    <w:link w:val="BodyTextIndent"/>
    <w:semiHidden/>
    <w:rsid w:val="00B86F21"/>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B86F21"/>
    <w:pPr>
      <w:ind w:left="720"/>
    </w:pPr>
  </w:style>
  <w:style w:type="character" w:customStyle="1" w:styleId="BodyTextIndent2Char">
    <w:name w:val="Body Text Indent 2 Char"/>
    <w:basedOn w:val="DefaultParagraphFont"/>
    <w:link w:val="BodyTextIndent2"/>
    <w:semiHidden/>
    <w:rsid w:val="00B86F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2021-02-06T13:26:00Z</dcterms:created>
  <dcterms:modified xsi:type="dcterms:W3CDTF">2021-02-06T13:26:00Z</dcterms:modified>
</cp:coreProperties>
</file>