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FD" w:rsidRDefault="00D74CFD" w:rsidP="00D74CFD">
      <w:pPr>
        <w:pStyle w:val="Chaptitle"/>
        <w:spacing w:line="280" w:lineRule="atLeast"/>
        <w:rPr>
          <w:sz w:val="28"/>
          <w:szCs w:val="28"/>
        </w:rPr>
      </w:pPr>
      <w:r>
        <w:rPr>
          <w:sz w:val="28"/>
          <w:szCs w:val="28"/>
        </w:rPr>
        <w:t>Chapter One</w:t>
      </w:r>
    </w:p>
    <w:p w:rsidR="00D74CFD" w:rsidRDefault="00D74CFD" w:rsidP="00D74CFD">
      <w:pPr>
        <w:pStyle w:val="Chaptitle"/>
        <w:spacing w:line="280" w:lineRule="atLeast"/>
        <w:rPr>
          <w:sz w:val="28"/>
          <w:szCs w:val="28"/>
        </w:rPr>
      </w:pPr>
      <w:r>
        <w:rPr>
          <w:sz w:val="28"/>
          <w:szCs w:val="28"/>
        </w:rPr>
        <w:t>Scientific Measurements</w:t>
      </w:r>
    </w:p>
    <w:p w:rsidR="00D74CFD" w:rsidRDefault="00D74CFD" w:rsidP="00D74CFD">
      <w:pPr>
        <w:pStyle w:val="JBHHeading1"/>
        <w:spacing w:line="280" w:lineRule="atLeast"/>
        <w:rPr>
          <w:sz w:val="24"/>
          <w:szCs w:val="24"/>
        </w:rPr>
      </w:pPr>
    </w:p>
    <w:p w:rsidR="00D74CFD" w:rsidRDefault="00D74CFD" w:rsidP="00D74CFD">
      <w:pPr>
        <w:pStyle w:val="JBHHeading1"/>
        <w:spacing w:line="280" w:lineRule="atLeast"/>
        <w:rPr>
          <w:sz w:val="24"/>
          <w:szCs w:val="24"/>
        </w:rPr>
      </w:pPr>
      <w:r>
        <w:rPr>
          <w:sz w:val="24"/>
          <w:szCs w:val="24"/>
        </w:rPr>
        <w:t>Practice Exercises</w:t>
      </w:r>
    </w:p>
    <w:p w:rsidR="00D74CFD" w:rsidRDefault="00D74CFD" w:rsidP="00D74CFD">
      <w:pPr>
        <w:numPr>
          <w:ilvl w:val="0"/>
          <w:numId w:val="1"/>
        </w:numPr>
        <w:spacing w:before="120" w:line="280" w:lineRule="atLeast"/>
        <w:ind w:left="720" w:hanging="720"/>
        <w:jc w:val="both"/>
        <w:rPr>
          <w:sz w:val="22"/>
          <w:szCs w:val="22"/>
        </w:rPr>
      </w:pPr>
      <w:r>
        <w:rPr>
          <w:sz w:val="22"/>
          <w:szCs w:val="22"/>
        </w:rPr>
        <w:t>The scientific method is an iterative process of gathering information through making observations and collecting data and then formulating explanations that lead to a conclusion.</w:t>
      </w:r>
    </w:p>
    <w:p w:rsidR="00D74CFD" w:rsidRDefault="00D74CFD" w:rsidP="00D74CFD">
      <w:pPr>
        <w:numPr>
          <w:ilvl w:val="0"/>
          <w:numId w:val="1"/>
        </w:numPr>
        <w:tabs>
          <w:tab w:val="left" w:pos="720"/>
          <w:tab w:val="left" w:pos="1440"/>
          <w:tab w:val="left" w:pos="3600"/>
          <w:tab w:val="left" w:pos="6480"/>
        </w:tabs>
        <w:spacing w:before="120" w:line="280" w:lineRule="atLeast"/>
        <w:ind w:left="720" w:hanging="720"/>
        <w:jc w:val="both"/>
        <w:rPr>
          <w:sz w:val="22"/>
          <w:szCs w:val="22"/>
        </w:rPr>
      </w:pPr>
      <w:r>
        <w:rPr>
          <w:sz w:val="22"/>
          <w:szCs w:val="22"/>
        </w:rPr>
        <w:t>(a) element</w:t>
      </w:r>
      <w:r>
        <w:rPr>
          <w:sz w:val="22"/>
          <w:szCs w:val="22"/>
        </w:rPr>
        <w:tab/>
        <w:t>(b) mixture, homogeneous</w:t>
      </w:r>
      <w:r>
        <w:rPr>
          <w:sz w:val="22"/>
          <w:szCs w:val="22"/>
        </w:rPr>
        <w:tab/>
        <w:t>(c) compound</w:t>
      </w:r>
    </w:p>
    <w:p w:rsidR="00D74CFD" w:rsidRDefault="00D74CFD" w:rsidP="00D74CFD">
      <w:pPr>
        <w:tabs>
          <w:tab w:val="left" w:pos="2880"/>
          <w:tab w:val="left" w:pos="3600"/>
          <w:tab w:val="left" w:pos="5040"/>
        </w:tabs>
        <w:spacing w:line="280" w:lineRule="atLeast"/>
        <w:ind w:left="720"/>
        <w:jc w:val="both"/>
        <w:rPr>
          <w:sz w:val="22"/>
          <w:szCs w:val="22"/>
        </w:rPr>
      </w:pPr>
      <w:r>
        <w:rPr>
          <w:sz w:val="22"/>
          <w:szCs w:val="22"/>
        </w:rPr>
        <w:t>(d) mixture, heterogeneous</w:t>
      </w:r>
      <w:r>
        <w:rPr>
          <w:sz w:val="22"/>
          <w:szCs w:val="22"/>
        </w:rPr>
        <w:tab/>
        <w:t>(e) element</w:t>
      </w:r>
    </w:p>
    <w:p w:rsidR="00D74CFD" w:rsidRDefault="00D74CFD" w:rsidP="00D74CFD">
      <w:pPr>
        <w:numPr>
          <w:ilvl w:val="0"/>
          <w:numId w:val="1"/>
        </w:numPr>
        <w:tabs>
          <w:tab w:val="left" w:pos="720"/>
          <w:tab w:val="left" w:pos="1440"/>
          <w:tab w:val="left" w:pos="3600"/>
          <w:tab w:val="left" w:pos="5760"/>
          <w:tab w:val="left" w:pos="7920"/>
        </w:tabs>
        <w:spacing w:before="120" w:line="280" w:lineRule="atLeast"/>
        <w:ind w:left="720" w:hanging="720"/>
        <w:jc w:val="both"/>
        <w:rPr>
          <w:sz w:val="22"/>
          <w:szCs w:val="22"/>
        </w:rPr>
      </w:pPr>
      <w:r>
        <w:rPr>
          <w:sz w:val="22"/>
          <w:szCs w:val="22"/>
        </w:rPr>
        <w:t>(a) chemical change</w:t>
      </w:r>
      <w:r>
        <w:rPr>
          <w:sz w:val="22"/>
          <w:szCs w:val="22"/>
        </w:rPr>
        <w:tab/>
        <w:t>(b) physical change</w:t>
      </w:r>
    </w:p>
    <w:p w:rsidR="00D74CFD" w:rsidRDefault="00D74CFD" w:rsidP="00D74CFD">
      <w:pPr>
        <w:tabs>
          <w:tab w:val="left" w:pos="720"/>
          <w:tab w:val="left" w:pos="1440"/>
          <w:tab w:val="left" w:pos="3600"/>
          <w:tab w:val="left" w:pos="5760"/>
          <w:tab w:val="left" w:pos="7920"/>
        </w:tabs>
        <w:spacing w:line="280" w:lineRule="atLeast"/>
        <w:ind w:left="720"/>
        <w:jc w:val="both"/>
        <w:rPr>
          <w:sz w:val="22"/>
          <w:szCs w:val="22"/>
        </w:rPr>
      </w:pPr>
      <w:r>
        <w:rPr>
          <w:sz w:val="22"/>
          <w:szCs w:val="22"/>
        </w:rPr>
        <w:t>(c) physical change</w:t>
      </w:r>
      <w:r>
        <w:rPr>
          <w:sz w:val="22"/>
          <w:szCs w:val="22"/>
        </w:rPr>
        <w:tab/>
        <w:t>(d) physical change</w:t>
      </w:r>
    </w:p>
    <w:p w:rsidR="00D74CFD" w:rsidRDefault="00D74CFD" w:rsidP="00D74CFD">
      <w:pPr>
        <w:numPr>
          <w:ilvl w:val="0"/>
          <w:numId w:val="1"/>
        </w:numPr>
        <w:tabs>
          <w:tab w:val="left" w:pos="720"/>
          <w:tab w:val="left" w:pos="1440"/>
          <w:tab w:val="left" w:pos="3600"/>
          <w:tab w:val="left" w:pos="5760"/>
          <w:tab w:val="left" w:pos="7920"/>
        </w:tabs>
        <w:spacing w:before="120" w:line="280" w:lineRule="atLeast"/>
        <w:ind w:left="720" w:hanging="720"/>
        <w:jc w:val="both"/>
        <w:rPr>
          <w:sz w:val="22"/>
          <w:szCs w:val="22"/>
        </w:rPr>
      </w:pPr>
      <w:r>
        <w:rPr>
          <w:sz w:val="22"/>
          <w:szCs w:val="22"/>
        </w:rPr>
        <w:t>(a) intensive</w:t>
      </w:r>
      <w:r>
        <w:rPr>
          <w:sz w:val="22"/>
          <w:szCs w:val="22"/>
        </w:rPr>
        <w:tab/>
        <w:t>(b) extensive</w:t>
      </w:r>
    </w:p>
    <w:p w:rsidR="00D74CFD" w:rsidRDefault="00D74CFD" w:rsidP="00D74CFD">
      <w:pPr>
        <w:tabs>
          <w:tab w:val="left" w:pos="720"/>
          <w:tab w:val="left" w:pos="1440"/>
          <w:tab w:val="left" w:pos="3600"/>
          <w:tab w:val="left" w:pos="5760"/>
          <w:tab w:val="left" w:pos="7920"/>
        </w:tabs>
        <w:spacing w:line="280" w:lineRule="atLeast"/>
        <w:ind w:left="720"/>
        <w:jc w:val="both"/>
        <w:rPr>
          <w:sz w:val="22"/>
          <w:szCs w:val="22"/>
        </w:rPr>
      </w:pPr>
      <w:r>
        <w:rPr>
          <w:sz w:val="22"/>
          <w:szCs w:val="22"/>
        </w:rPr>
        <w:t>(c) intensive</w:t>
      </w:r>
      <w:r>
        <w:rPr>
          <w:sz w:val="22"/>
          <w:szCs w:val="22"/>
        </w:rPr>
        <w:tab/>
        <w:t>(d) extensive</w:t>
      </w:r>
    </w:p>
    <w:p w:rsidR="00D74CFD" w:rsidRDefault="00D74CFD" w:rsidP="00D74CFD">
      <w:pPr>
        <w:numPr>
          <w:ilvl w:val="0"/>
          <w:numId w:val="1"/>
        </w:numPr>
        <w:tabs>
          <w:tab w:val="left" w:pos="720"/>
          <w:tab w:val="left" w:pos="1440"/>
          <w:tab w:val="left" w:pos="3600"/>
          <w:tab w:val="left" w:pos="5760"/>
          <w:tab w:val="left" w:pos="7920"/>
        </w:tabs>
        <w:spacing w:before="120" w:line="280" w:lineRule="atLeast"/>
        <w:ind w:left="720" w:hanging="720"/>
        <w:jc w:val="both"/>
        <w:rPr>
          <w:sz w:val="22"/>
          <w:szCs w:val="22"/>
        </w:rPr>
      </w:pPr>
      <w:r>
        <w:rPr>
          <w:i/>
          <w:sz w:val="22"/>
          <w:szCs w:val="22"/>
        </w:rPr>
        <w:t>V</w:t>
      </w:r>
      <w:r>
        <w:rPr>
          <w:sz w:val="22"/>
          <w:szCs w:val="22"/>
        </w:rPr>
        <w:t xml:space="preserve"> = </w:t>
      </w:r>
      <w:r>
        <w:rPr>
          <w:position w:val="-22"/>
          <w:sz w:val="22"/>
          <w:szCs w:val="22"/>
        </w:rPr>
        <w:object w:dxaOrig="49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7.75pt" o:ole="">
            <v:imagedata r:id="rId6" o:title=""/>
          </v:shape>
          <o:OLEObject Type="Embed" ProgID="Equation.3" ShapeID="_x0000_i1025" DrawAspect="Content" ObjectID="_1723622838" r:id="rId7"/>
        </w:object>
      </w:r>
      <w:r>
        <w:rPr>
          <w:sz w:val="22"/>
          <w:szCs w:val="22"/>
        </w:rPr>
        <w:t xml:space="preserve">, the SI unit for radius, </w:t>
      </w:r>
      <w:r>
        <w:rPr>
          <w:i/>
          <w:sz w:val="22"/>
          <w:szCs w:val="22"/>
        </w:rPr>
        <w:t>r</w:t>
      </w:r>
      <w:r>
        <w:rPr>
          <w:sz w:val="22"/>
          <w:szCs w:val="22"/>
        </w:rPr>
        <w:t xml:space="preserve">, is meters, the numbers </w:t>
      </w:r>
      <w:r>
        <w:rPr>
          <w:position w:val="-22"/>
          <w:sz w:val="22"/>
          <w:szCs w:val="22"/>
        </w:rPr>
        <w:object w:dxaOrig="225" w:dyaOrig="555">
          <v:shape id="_x0000_i1026" type="#_x0000_t75" style="width:11.25pt;height:27.75pt" o:ole="">
            <v:imagedata r:id="rId8" o:title=""/>
          </v:shape>
          <o:OLEObject Type="Embed" ProgID="Equation.3" ShapeID="_x0000_i1026" DrawAspect="Content" ObjectID="_1723622839" r:id="rId9"/>
        </w:object>
      </w:r>
      <w:r>
        <w:rPr>
          <w:sz w:val="22"/>
          <w:szCs w:val="22"/>
        </w:rPr>
        <w:t xml:space="preserve"> and </w:t>
      </w:r>
      <w:r>
        <w:rPr>
          <w:sz w:val="22"/>
          <w:szCs w:val="22"/>
        </w:rPr>
        <w:sym w:font="Symbol" w:char="F070"/>
      </w:r>
      <w:r>
        <w:rPr>
          <w:sz w:val="22"/>
          <w:szCs w:val="22"/>
        </w:rPr>
        <w:t xml:space="preserve"> do not have units.  Therefore, the SI unit for volume is meter</w:t>
      </w:r>
      <w:r>
        <w:rPr>
          <w:sz w:val="22"/>
          <w:szCs w:val="22"/>
          <w:vertAlign w:val="superscript"/>
        </w:rPr>
        <w:t>3</w:t>
      </w:r>
      <w:r>
        <w:rPr>
          <w:sz w:val="22"/>
          <w:szCs w:val="22"/>
        </w:rPr>
        <w:t xml:space="preserve"> or m</w:t>
      </w:r>
      <w:r>
        <w:rPr>
          <w:sz w:val="22"/>
          <w:szCs w:val="22"/>
          <w:vertAlign w:val="superscript"/>
        </w:rPr>
        <w:t>3</w:t>
      </w:r>
      <w:r>
        <w:rPr>
          <w:sz w:val="22"/>
          <w:szCs w:val="22"/>
        </w:rPr>
        <w:t>.</w:t>
      </w:r>
    </w:p>
    <w:p w:rsidR="00D74CFD" w:rsidRDefault="00D74CFD" w:rsidP="00D74CFD">
      <w:pPr>
        <w:numPr>
          <w:ilvl w:val="0"/>
          <w:numId w:val="1"/>
        </w:numPr>
        <w:tabs>
          <w:tab w:val="left" w:pos="720"/>
          <w:tab w:val="left" w:pos="1440"/>
          <w:tab w:val="left" w:pos="3600"/>
          <w:tab w:val="left" w:pos="5760"/>
          <w:tab w:val="left" w:pos="7920"/>
        </w:tabs>
        <w:spacing w:before="120" w:line="280" w:lineRule="atLeast"/>
        <w:ind w:left="720" w:hanging="720"/>
        <w:jc w:val="both"/>
        <w:rPr>
          <w:sz w:val="22"/>
          <w:szCs w:val="22"/>
        </w:rPr>
      </w:pPr>
      <w:r>
        <w:rPr>
          <w:sz w:val="22"/>
          <w:szCs w:val="22"/>
        </w:rPr>
        <w:t>Force equals mass × acceleration (</w:t>
      </w:r>
      <w:r>
        <w:rPr>
          <w:i/>
          <w:sz w:val="22"/>
          <w:szCs w:val="22"/>
        </w:rPr>
        <w:t>F = ma</w:t>
      </w:r>
      <w:r>
        <w:rPr>
          <w:sz w:val="22"/>
          <w:szCs w:val="22"/>
        </w:rPr>
        <w:t>), and acceleration equals change in velocity divided by change in time (</w:t>
      </w:r>
      <w:r>
        <w:rPr>
          <w:i/>
          <w:sz w:val="22"/>
          <w:szCs w:val="22"/>
        </w:rPr>
        <w:t>a</w:t>
      </w:r>
      <w:r>
        <w:rPr>
          <w:sz w:val="22"/>
          <w:szCs w:val="22"/>
        </w:rPr>
        <w:t xml:space="preserve"> = </w:t>
      </w:r>
      <w:r>
        <w:rPr>
          <w:position w:val="-26"/>
          <w:sz w:val="22"/>
          <w:szCs w:val="22"/>
        </w:rPr>
        <w:object w:dxaOrig="1020" w:dyaOrig="600">
          <v:shape id="_x0000_i1027" type="#_x0000_t75" style="width:51pt;height:30pt" o:ole="">
            <v:imagedata r:id="rId10" o:title=""/>
          </v:shape>
          <o:OLEObject Type="Embed" ProgID="Equation.3" ShapeID="_x0000_i1027" DrawAspect="Content" ObjectID="_1723622840" r:id="rId11"/>
        </w:object>
      </w:r>
      <w:r>
        <w:rPr>
          <w:sz w:val="22"/>
          <w:szCs w:val="22"/>
        </w:rPr>
        <w:t>), and velocity equals distance divided by time (</w:t>
      </w:r>
      <w:r>
        <w:rPr>
          <w:i/>
          <w:sz w:val="22"/>
          <w:szCs w:val="22"/>
        </w:rPr>
        <w:t>v</w:t>
      </w:r>
      <w:r>
        <w:rPr>
          <w:sz w:val="22"/>
          <w:szCs w:val="22"/>
        </w:rPr>
        <w:t xml:space="preserve"> = </w:t>
      </w:r>
      <w:r>
        <w:rPr>
          <w:position w:val="-22"/>
          <w:sz w:val="22"/>
          <w:szCs w:val="22"/>
        </w:rPr>
        <w:object w:dxaOrig="240" w:dyaOrig="555">
          <v:shape id="_x0000_i1028" type="#_x0000_t75" style="width:12pt;height:27.75pt" o:ole="">
            <v:imagedata r:id="rId12" o:title=""/>
          </v:shape>
          <o:OLEObject Type="Embed" ProgID="Equation.3" ShapeID="_x0000_i1028" DrawAspect="Content" ObjectID="_1723622841" r:id="rId13"/>
        </w:object>
      </w:r>
      <w:r>
        <w:rPr>
          <w:sz w:val="22"/>
          <w:szCs w:val="22"/>
        </w:rPr>
        <w:t>).  Put the equations together:</w:t>
      </w:r>
    </w:p>
    <w:p w:rsidR="00D74CFD" w:rsidRDefault="00D74CFD" w:rsidP="00D74CFD">
      <w:pPr>
        <w:spacing w:line="280" w:lineRule="atLeast"/>
        <w:ind w:left="720"/>
        <w:jc w:val="both"/>
        <w:rPr>
          <w:sz w:val="22"/>
          <w:szCs w:val="22"/>
        </w:rPr>
      </w:pPr>
      <w:r>
        <w:rPr>
          <w:i/>
          <w:sz w:val="22"/>
          <w:szCs w:val="22"/>
        </w:rPr>
        <w:t>F</w:t>
      </w:r>
      <w:r>
        <w:rPr>
          <w:sz w:val="22"/>
          <w:szCs w:val="22"/>
        </w:rPr>
        <w:t xml:space="preserve"> = </w:t>
      </w:r>
      <w:r>
        <w:rPr>
          <w:i/>
          <w:sz w:val="22"/>
          <w:szCs w:val="22"/>
        </w:rPr>
        <w:t>m</w:t>
      </w:r>
      <w:r>
        <w:rPr>
          <w:i/>
          <w:position w:val="-28"/>
          <w:sz w:val="22"/>
          <w:szCs w:val="22"/>
        </w:rPr>
        <w:object w:dxaOrig="1185" w:dyaOrig="645">
          <v:shape id="_x0000_i1029" type="#_x0000_t75" style="width:59.25pt;height:32.25pt" o:ole="">
            <v:imagedata r:id="rId14" o:title=""/>
          </v:shape>
          <o:OLEObject Type="Embed" ProgID="Equation.3" ShapeID="_x0000_i1029" DrawAspect="Content" ObjectID="_1723622842" r:id="rId15"/>
        </w:object>
      </w:r>
    </w:p>
    <w:p w:rsidR="00D74CFD" w:rsidRDefault="00D74CFD" w:rsidP="00D74CFD">
      <w:pPr>
        <w:spacing w:line="280" w:lineRule="atLeast"/>
        <w:ind w:left="720"/>
        <w:jc w:val="both"/>
        <w:rPr>
          <w:sz w:val="22"/>
          <w:szCs w:val="22"/>
        </w:rPr>
      </w:pPr>
      <w:r>
        <w:rPr>
          <w:i/>
          <w:sz w:val="22"/>
          <w:szCs w:val="22"/>
        </w:rPr>
        <w:t>F= m</w:t>
      </w:r>
      <w:r>
        <w:rPr>
          <w:i/>
          <w:position w:val="-48"/>
          <w:sz w:val="22"/>
          <w:szCs w:val="22"/>
        </w:rPr>
        <w:object w:dxaOrig="1290" w:dyaOrig="1080">
          <v:shape id="_x0000_i1030" type="#_x0000_t75" style="width:64.5pt;height:54pt" o:ole="">
            <v:imagedata r:id="rId16" o:title=""/>
          </v:shape>
          <o:OLEObject Type="Embed" ProgID="Equation.3" ShapeID="_x0000_i1030" DrawAspect="Content" ObjectID="_1723622843" r:id="rId17"/>
        </w:object>
      </w:r>
      <w:r>
        <w:rPr>
          <w:sz w:val="22"/>
          <w:szCs w:val="22"/>
        </w:rPr>
        <w:t xml:space="preserve">= </w:t>
      </w:r>
      <w:r>
        <w:rPr>
          <w:i/>
          <w:sz w:val="22"/>
          <w:szCs w:val="22"/>
        </w:rPr>
        <w:t>m</w:t>
      </w:r>
      <w:r>
        <w:rPr>
          <w:i/>
          <w:position w:val="-30"/>
          <w:sz w:val="22"/>
          <w:szCs w:val="22"/>
        </w:rPr>
        <w:object w:dxaOrig="1260" w:dyaOrig="750">
          <v:shape id="_x0000_i1031" type="#_x0000_t75" style="width:63pt;height:37.5pt" o:ole="">
            <v:imagedata r:id="rId18" o:title=""/>
          </v:shape>
          <o:OLEObject Type="Embed" ProgID="Equation.3" ShapeID="_x0000_i1031" DrawAspect="Content" ObjectID="_1723622844" r:id="rId19"/>
        </w:object>
      </w:r>
    </w:p>
    <w:p w:rsidR="00D74CFD" w:rsidRDefault="00D74CFD" w:rsidP="00D74CFD">
      <w:pPr>
        <w:spacing w:line="280" w:lineRule="atLeast"/>
        <w:ind w:left="720"/>
        <w:jc w:val="both"/>
        <w:rPr>
          <w:sz w:val="22"/>
          <w:szCs w:val="22"/>
        </w:rPr>
      </w:pPr>
      <w:r>
        <w:rPr>
          <w:sz w:val="22"/>
          <w:szCs w:val="22"/>
        </w:rPr>
        <w:t>The unit for mass is kilogram (kg); the unit for distance is meter (m) and the unit for time is second (s).  Substitute the units into the equation above:</w:t>
      </w:r>
    </w:p>
    <w:p w:rsidR="00D74CFD" w:rsidRDefault="00D74CFD" w:rsidP="00D74CFD">
      <w:pPr>
        <w:tabs>
          <w:tab w:val="left" w:pos="720"/>
          <w:tab w:val="left" w:pos="1440"/>
          <w:tab w:val="left" w:pos="3600"/>
          <w:tab w:val="left" w:pos="5760"/>
          <w:tab w:val="left" w:pos="7920"/>
        </w:tabs>
        <w:spacing w:line="280" w:lineRule="atLeast"/>
        <w:ind w:left="720"/>
        <w:jc w:val="both"/>
        <w:rPr>
          <w:sz w:val="22"/>
          <w:szCs w:val="22"/>
        </w:rPr>
      </w:pPr>
      <w:r>
        <w:rPr>
          <w:sz w:val="22"/>
          <w:szCs w:val="22"/>
        </w:rPr>
        <w:t>Unit for force in SI base units = kg</w:t>
      </w:r>
      <w:r>
        <w:rPr>
          <w:position w:val="-26"/>
          <w:sz w:val="22"/>
          <w:szCs w:val="22"/>
        </w:rPr>
        <w:object w:dxaOrig="450" w:dyaOrig="660">
          <v:shape id="_x0000_i1032" type="#_x0000_t75" style="width:22.5pt;height:33pt" o:ole="">
            <v:imagedata r:id="rId20" o:title=""/>
          </v:shape>
          <o:OLEObject Type="Embed" ProgID="Equation.3" ShapeID="_x0000_i1032" DrawAspect="Content" ObjectID="_1723622845" r:id="rId21"/>
        </w:object>
      </w:r>
      <w:r>
        <w:rPr>
          <w:sz w:val="22"/>
          <w:szCs w:val="22"/>
        </w:rPr>
        <w:t xml:space="preserve"> or kg m s</w:t>
      </w:r>
      <w:r>
        <w:rPr>
          <w:sz w:val="22"/>
          <w:szCs w:val="22"/>
          <w:vertAlign w:val="superscript"/>
        </w:rPr>
        <w:t>–2</w:t>
      </w:r>
    </w:p>
    <w:p w:rsidR="00D74CFD" w:rsidRDefault="00D74CFD" w:rsidP="00D74CFD">
      <w:pPr>
        <w:numPr>
          <w:ilvl w:val="0"/>
          <w:numId w:val="1"/>
        </w:numPr>
        <w:tabs>
          <w:tab w:val="left" w:pos="720"/>
          <w:tab w:val="left" w:pos="1440"/>
          <w:tab w:val="left" w:pos="3600"/>
          <w:tab w:val="left" w:pos="5760"/>
          <w:tab w:val="left" w:pos="7920"/>
        </w:tabs>
        <w:spacing w:before="120" w:line="280" w:lineRule="atLeast"/>
        <w:ind w:left="720" w:hanging="720"/>
        <w:jc w:val="both"/>
        <w:rPr>
          <w:sz w:val="22"/>
          <w:szCs w:val="22"/>
        </w:rPr>
      </w:pPr>
      <w:r>
        <w:rPr>
          <w:rFonts w:eastAsia="MS PMincho"/>
          <w:sz w:val="22"/>
          <w:szCs w:val="22"/>
        </w:rPr>
        <w:t xml:space="preserve"> </w:t>
      </w:r>
      <w:r>
        <w:rPr>
          <w:position w:val="-24"/>
          <w:sz w:val="22"/>
          <w:szCs w:val="22"/>
        </w:rPr>
        <w:object w:dxaOrig="4815" w:dyaOrig="615">
          <v:shape id="_x0000_i1033" type="#_x0000_t75" style="width:240.75pt;height:30.75pt" o:ole="">
            <v:imagedata r:id="rId22" o:title=""/>
          </v:shape>
          <o:OLEObject Type="Embed" ProgID="Equation.3" ShapeID="_x0000_i1033" DrawAspect="Content" ObjectID="_1723622846" r:id="rId23"/>
        </w:object>
      </w:r>
    </w:p>
    <w:p w:rsidR="00D74CFD" w:rsidRDefault="00D74CFD" w:rsidP="00D74CFD">
      <w:pPr>
        <w:numPr>
          <w:ilvl w:val="0"/>
          <w:numId w:val="1"/>
        </w:numPr>
        <w:tabs>
          <w:tab w:val="left" w:pos="720"/>
          <w:tab w:val="left" w:pos="1440"/>
          <w:tab w:val="left" w:pos="3600"/>
          <w:tab w:val="left" w:pos="5760"/>
          <w:tab w:val="left" w:pos="7920"/>
        </w:tabs>
        <w:spacing w:before="120" w:line="280" w:lineRule="atLeast"/>
        <w:ind w:left="720" w:hanging="720"/>
        <w:jc w:val="both"/>
        <w:rPr>
          <w:sz w:val="22"/>
          <w:szCs w:val="22"/>
        </w:rPr>
      </w:pPr>
      <w:r>
        <w:rPr>
          <w:position w:val="-24"/>
          <w:sz w:val="22"/>
          <w:szCs w:val="22"/>
        </w:rPr>
        <w:object w:dxaOrig="4695" w:dyaOrig="630">
          <v:shape id="_x0000_i1034" type="#_x0000_t75" style="width:234.75pt;height:31.5pt" o:ole="">
            <v:imagedata r:id="rId24" o:title=""/>
          </v:shape>
          <o:OLEObject Type="Embed" ProgID="Equation.DSMT4" ShapeID="_x0000_i1034" DrawAspect="Content" ObjectID="_1723622847" r:id="rId25"/>
        </w:object>
      </w:r>
    </w:p>
    <w:p w:rsidR="00D74CFD" w:rsidRDefault="00D74CFD" w:rsidP="00D74CFD">
      <w:pPr>
        <w:spacing w:line="280" w:lineRule="atLeast"/>
        <w:ind w:left="720"/>
        <w:jc w:val="both"/>
        <w:rPr>
          <w:sz w:val="22"/>
          <w:szCs w:val="22"/>
        </w:rPr>
      </w:pPr>
      <w:r>
        <w:rPr>
          <w:sz w:val="22"/>
          <w:szCs w:val="22"/>
        </w:rPr>
        <w:t xml:space="preserve">To convert from °F to K we first convert to °C.  </w:t>
      </w:r>
    </w:p>
    <w:p w:rsidR="00D74CFD" w:rsidRDefault="00D74CFD" w:rsidP="00D74CFD">
      <w:pPr>
        <w:spacing w:line="280" w:lineRule="atLeast"/>
        <w:ind w:left="720"/>
        <w:jc w:val="both"/>
        <w:rPr>
          <w:sz w:val="22"/>
          <w:szCs w:val="22"/>
        </w:rPr>
      </w:pPr>
      <w:r>
        <w:rPr>
          <w:position w:val="-24"/>
          <w:sz w:val="22"/>
          <w:szCs w:val="22"/>
        </w:rPr>
        <w:object w:dxaOrig="4710" w:dyaOrig="630">
          <v:shape id="_x0000_i1035" type="#_x0000_t75" style="width:235.5pt;height:31.5pt" o:ole="">
            <v:imagedata r:id="rId26" o:title=""/>
          </v:shape>
          <o:OLEObject Type="Embed" ProgID="Equation.DSMT4" ShapeID="_x0000_i1035" DrawAspect="Content" ObjectID="_1723622848" r:id="rId27"/>
        </w:object>
      </w:r>
    </w:p>
    <w:p w:rsidR="00D74CFD" w:rsidRDefault="00D74CFD" w:rsidP="00D74CFD">
      <w:pPr>
        <w:spacing w:line="280" w:lineRule="atLeast"/>
        <w:ind w:left="720"/>
        <w:jc w:val="both"/>
        <w:rPr>
          <w:sz w:val="22"/>
          <w:szCs w:val="22"/>
        </w:rPr>
      </w:pPr>
      <w:r>
        <w:rPr>
          <w:i/>
          <w:sz w:val="22"/>
          <w:szCs w:val="22"/>
        </w:rPr>
        <w:t>T</w:t>
      </w:r>
      <w:r>
        <w:rPr>
          <w:sz w:val="22"/>
          <w:szCs w:val="22"/>
          <w:vertAlign w:val="subscript"/>
        </w:rPr>
        <w:t>K</w:t>
      </w:r>
      <w:r>
        <w:rPr>
          <w:sz w:val="22"/>
          <w:szCs w:val="22"/>
        </w:rPr>
        <w:t xml:space="preserve"> = (273 °C + </w:t>
      </w:r>
      <w:r>
        <w:rPr>
          <w:i/>
          <w:sz w:val="22"/>
          <w:szCs w:val="22"/>
        </w:rPr>
        <w:t>t</w:t>
      </w:r>
      <w:r>
        <w:rPr>
          <w:sz w:val="22"/>
          <w:szCs w:val="22"/>
          <w:vertAlign w:val="subscript"/>
        </w:rPr>
        <w:t>C</w:t>
      </w:r>
      <w:r>
        <w:rPr>
          <w:sz w:val="22"/>
          <w:szCs w:val="22"/>
        </w:rPr>
        <w:t>)</w:t>
      </w:r>
      <w:r>
        <w:rPr>
          <w:position w:val="-26"/>
          <w:sz w:val="22"/>
          <w:szCs w:val="22"/>
        </w:rPr>
        <w:object w:dxaOrig="615" w:dyaOrig="630">
          <v:shape id="_x0000_i1036" type="#_x0000_t75" style="width:30.75pt;height:31.5pt" o:ole="">
            <v:imagedata r:id="rId28" o:title=""/>
          </v:shape>
          <o:OLEObject Type="Embed" ProgID="Equation.3" ShapeID="_x0000_i1036" DrawAspect="Content" ObjectID="_1723622849" r:id="rId29"/>
        </w:object>
      </w:r>
      <w:r>
        <w:rPr>
          <w:sz w:val="22"/>
          <w:szCs w:val="22"/>
        </w:rPr>
        <w:t xml:space="preserve"> = (273 °C + 20 °C)</w:t>
      </w:r>
      <w:r>
        <w:rPr>
          <w:position w:val="-26"/>
          <w:sz w:val="22"/>
          <w:szCs w:val="22"/>
        </w:rPr>
        <w:object w:dxaOrig="615" w:dyaOrig="630">
          <v:shape id="_x0000_i1037" type="#_x0000_t75" style="width:30.75pt;height:31.5pt" o:ole="">
            <v:imagedata r:id="rId30" o:title=""/>
          </v:shape>
          <o:OLEObject Type="Embed" ProgID="Equation.3" ShapeID="_x0000_i1037" DrawAspect="Content" ObjectID="_1723622850" r:id="rId31"/>
        </w:object>
      </w:r>
      <w:r>
        <w:rPr>
          <w:sz w:val="22"/>
          <w:szCs w:val="22"/>
        </w:rPr>
        <w:t xml:space="preserve"> = 293 K</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(a)</w:t>
      </w:r>
      <w:r>
        <w:rPr>
          <w:sz w:val="22"/>
          <w:szCs w:val="22"/>
        </w:rPr>
        <w:tab/>
        <w:t>21.0233 g + 21.0 g = 42.0233 g: rounded correctly to 42.0 g</w:t>
      </w:r>
    </w:p>
    <w:p w:rsidR="00D74CFD" w:rsidRDefault="00D74CFD" w:rsidP="00D74CFD">
      <w:pPr>
        <w:spacing w:line="280" w:lineRule="atLeast"/>
        <w:ind w:left="720"/>
        <w:jc w:val="both"/>
        <w:rPr>
          <w:sz w:val="22"/>
          <w:szCs w:val="22"/>
        </w:rPr>
      </w:pPr>
      <w:r>
        <w:rPr>
          <w:sz w:val="22"/>
          <w:szCs w:val="22"/>
        </w:rPr>
        <w:t>(b)</w:t>
      </w:r>
      <w:r>
        <w:rPr>
          <w:sz w:val="22"/>
          <w:szCs w:val="22"/>
        </w:rPr>
        <w:tab/>
        <w:t>10.0324 g / 11.7 mL = 0.8574 g / mL: rounded correctly to 0.857 g/mL</w:t>
      </w:r>
    </w:p>
    <w:p w:rsidR="00D74CFD" w:rsidRDefault="00D74CFD" w:rsidP="00D74CFD">
      <w:pPr>
        <w:spacing w:line="280" w:lineRule="atLeast"/>
        <w:ind w:left="720"/>
        <w:jc w:val="both"/>
        <w:rPr>
          <w:sz w:val="22"/>
          <w:szCs w:val="22"/>
        </w:rPr>
      </w:pPr>
      <w:r>
        <w:rPr>
          <w:sz w:val="22"/>
          <w:szCs w:val="22"/>
        </w:rPr>
        <w:lastRenderedPageBreak/>
        <w:t>(c)</w:t>
      </w:r>
      <w:r>
        <w:rPr>
          <w:sz w:val="22"/>
          <w:szCs w:val="22"/>
        </w:rPr>
        <w:tab/>
      </w:r>
      <w:r>
        <w:rPr>
          <w:position w:val="-28"/>
          <w:sz w:val="22"/>
          <w:szCs w:val="22"/>
        </w:rPr>
        <w:object w:dxaOrig="1965" w:dyaOrig="660">
          <v:shape id="_x0000_i1038" type="#_x0000_t75" style="width:98.25pt;height:33pt" o:ole="">
            <v:imagedata r:id="rId32" o:title=""/>
          </v:shape>
          <o:OLEObject Type="Embed" ProgID="Equation.3" ShapeID="_x0000_i1038" DrawAspect="Content" ObjectID="_1723622851" r:id="rId33"/>
        </w:object>
      </w:r>
      <w:r>
        <w:rPr>
          <w:sz w:val="22"/>
          <w:szCs w:val="22"/>
        </w:rPr>
        <w:t xml:space="preserve"> = 148.57 cm: rounded correctly to 149 cm</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(a)</w:t>
      </w:r>
      <w:r>
        <w:rPr>
          <w:sz w:val="22"/>
          <w:szCs w:val="22"/>
        </w:rPr>
        <w:tab/>
        <w:t>54.183 g – 0.0278 g = 54.155 g</w:t>
      </w:r>
    </w:p>
    <w:p w:rsidR="00D74CFD" w:rsidRDefault="00D74CFD" w:rsidP="00D74CFD">
      <w:pPr>
        <w:spacing w:line="280" w:lineRule="atLeast"/>
        <w:ind w:left="1440" w:hanging="720"/>
        <w:jc w:val="both"/>
        <w:rPr>
          <w:sz w:val="22"/>
          <w:szCs w:val="22"/>
        </w:rPr>
      </w:pPr>
      <w:r>
        <w:rPr>
          <w:sz w:val="22"/>
          <w:szCs w:val="22"/>
        </w:rPr>
        <w:t>(b)</w:t>
      </w:r>
      <w:r>
        <w:rPr>
          <w:sz w:val="22"/>
          <w:szCs w:val="22"/>
        </w:rPr>
        <w:tab/>
        <w:t>10.0 g + 1.03 g + 0.243 g = 11.3 g (rounded after adding)</w:t>
      </w:r>
    </w:p>
    <w:p w:rsidR="00D74CFD" w:rsidRDefault="00D74CFD" w:rsidP="00D74CFD">
      <w:pPr>
        <w:spacing w:line="280" w:lineRule="atLeast"/>
        <w:ind w:left="1440" w:hanging="720"/>
        <w:jc w:val="both"/>
        <w:rPr>
          <w:sz w:val="22"/>
          <w:szCs w:val="22"/>
        </w:rPr>
      </w:pPr>
      <w:r>
        <w:rPr>
          <w:sz w:val="22"/>
          <w:szCs w:val="22"/>
        </w:rPr>
        <w:t>(c)</w:t>
      </w:r>
      <w:r>
        <w:rPr>
          <w:sz w:val="22"/>
          <w:szCs w:val="22"/>
        </w:rPr>
        <w:tab/>
        <w:t xml:space="preserve">43.4 in × </w:t>
      </w:r>
      <w:r>
        <w:rPr>
          <w:position w:val="-26"/>
          <w:sz w:val="22"/>
          <w:szCs w:val="22"/>
        </w:rPr>
        <w:object w:dxaOrig="690" w:dyaOrig="630">
          <v:shape id="_x0000_i1039" type="#_x0000_t75" style="width:34.5pt;height:31.5pt" o:ole="">
            <v:imagedata r:id="rId34" o:title=""/>
          </v:shape>
          <o:OLEObject Type="Embed" ProgID="Equation.3" ShapeID="_x0000_i1039" DrawAspect="Content" ObjectID="_1723622852" r:id="rId35"/>
        </w:object>
      </w:r>
      <w:r>
        <w:rPr>
          <w:sz w:val="22"/>
          <w:szCs w:val="22"/>
        </w:rPr>
        <w:t xml:space="preserve"> = 3.62 ft (1 and 12 are exact numbers)</w:t>
      </w:r>
    </w:p>
    <w:p w:rsidR="00D74CFD" w:rsidRDefault="00D74CFD" w:rsidP="00D74CFD">
      <w:pPr>
        <w:spacing w:line="280" w:lineRule="atLeast"/>
        <w:ind w:left="720"/>
        <w:jc w:val="both"/>
        <w:rPr>
          <w:sz w:val="22"/>
          <w:szCs w:val="22"/>
        </w:rPr>
      </w:pPr>
      <w:r>
        <w:rPr>
          <w:sz w:val="22"/>
          <w:szCs w:val="22"/>
        </w:rPr>
        <w:t>(d)</w:t>
      </w:r>
      <w:r>
        <w:rPr>
          <w:sz w:val="22"/>
          <w:szCs w:val="22"/>
        </w:rPr>
        <w:tab/>
      </w:r>
      <w:r>
        <w:rPr>
          <w:position w:val="-22"/>
          <w:sz w:val="22"/>
          <w:szCs w:val="22"/>
        </w:rPr>
        <w:object w:dxaOrig="2355" w:dyaOrig="600">
          <v:shape id="_x0000_i1040" type="#_x0000_t75" style="width:117.75pt;height:30pt" o:ole="">
            <v:imagedata r:id="rId36" o:title=""/>
          </v:shape>
          <o:OLEObject Type="Embed" ProgID="Equation.3" ShapeID="_x0000_i1040" DrawAspect="Content" ObjectID="_1723622853" r:id="rId37"/>
        </w:object>
      </w:r>
      <w:r>
        <w:rPr>
          <w:sz w:val="22"/>
          <w:szCs w:val="22"/>
        </w:rPr>
        <w:t xml:space="preserve"> = 0.36 m</w:t>
      </w:r>
      <w:r>
        <w:rPr>
          <w:sz w:val="22"/>
          <w:szCs w:val="22"/>
          <w:vertAlign w:val="superscript"/>
        </w:rPr>
        <w:t>2</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position w:val="-26"/>
          <w:sz w:val="22"/>
          <w:szCs w:val="22"/>
        </w:rPr>
        <w:object w:dxaOrig="4140" w:dyaOrig="735">
          <v:shape id="_x0000_i1041" type="#_x0000_t75" style="width:207pt;height:36.75pt" o:ole="">
            <v:imagedata r:id="rId38" o:title=""/>
          </v:shape>
          <o:OLEObject Type="Embed" ProgID="Equation.3" ShapeID="_x0000_i1041" DrawAspect="Content" ObjectID="_1723622854" r:id="rId39"/>
        </w:objec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(a)</w:t>
      </w:r>
      <w:r>
        <w:rPr>
          <w:sz w:val="22"/>
          <w:szCs w:val="22"/>
        </w:rPr>
        <w:tab/>
      </w:r>
      <w:r>
        <w:rPr>
          <w:position w:val="-28"/>
          <w:sz w:val="22"/>
          <w:szCs w:val="22"/>
        </w:rPr>
        <w:object w:dxaOrig="5490" w:dyaOrig="735">
          <v:shape id="_x0000_i1042" type="#_x0000_t75" style="width:274.5pt;height:36.75pt" o:ole="">
            <v:imagedata r:id="rId40" o:title=""/>
          </v:shape>
          <o:OLEObject Type="Embed" ProgID="Equation.3" ShapeID="_x0000_i1042" DrawAspect="Content" ObjectID="_1723622855" r:id="rId41"/>
        </w:object>
      </w:r>
    </w:p>
    <w:p w:rsidR="00D74CFD" w:rsidRDefault="00D74CFD" w:rsidP="00D74CFD">
      <w:pPr>
        <w:spacing w:line="280" w:lineRule="atLeast"/>
        <w:ind w:left="1440" w:hanging="720"/>
        <w:jc w:val="both"/>
        <w:rPr>
          <w:sz w:val="22"/>
          <w:szCs w:val="22"/>
        </w:rPr>
      </w:pPr>
      <w:r>
        <w:rPr>
          <w:sz w:val="22"/>
          <w:szCs w:val="22"/>
        </w:rPr>
        <w:t>(b)</w:t>
      </w:r>
      <w:r>
        <w:rPr>
          <w:sz w:val="22"/>
          <w:szCs w:val="22"/>
        </w:rPr>
        <w:tab/>
      </w:r>
      <w:r>
        <w:rPr>
          <w:position w:val="-26"/>
          <w:sz w:val="22"/>
          <w:szCs w:val="22"/>
        </w:rPr>
        <w:object w:dxaOrig="4395" w:dyaOrig="630">
          <v:shape id="_x0000_i1043" type="#_x0000_t75" style="width:219.75pt;height:31.5pt" o:ole="">
            <v:imagedata r:id="rId42" o:title=""/>
          </v:shape>
          <o:OLEObject Type="Embed" ProgID="Equation.3" ShapeID="_x0000_i1043" DrawAspect="Content" ObjectID="_1723622856" r:id="rId43"/>
        </w:object>
      </w:r>
    </w:p>
    <w:p w:rsidR="00D74CFD" w:rsidRDefault="00D74CFD" w:rsidP="00D74CFD">
      <w:pPr>
        <w:spacing w:line="280" w:lineRule="atLeast"/>
        <w:ind w:left="1440" w:hanging="720"/>
        <w:jc w:val="both"/>
        <w:rPr>
          <w:sz w:val="22"/>
          <w:szCs w:val="22"/>
        </w:rPr>
      </w:pPr>
      <w:r>
        <w:rPr>
          <w:sz w:val="22"/>
          <w:szCs w:val="22"/>
        </w:rPr>
        <w:t>(c)</w:t>
      </w:r>
      <w:r>
        <w:rPr>
          <w:sz w:val="22"/>
          <w:szCs w:val="22"/>
        </w:rPr>
        <w:tab/>
      </w:r>
      <w:r>
        <w:rPr>
          <w:position w:val="-26"/>
          <w:sz w:val="22"/>
          <w:szCs w:val="22"/>
        </w:rPr>
        <w:object w:dxaOrig="2715" w:dyaOrig="645">
          <v:shape id="_x0000_i1044" type="#_x0000_t75" style="width:135.75pt;height:32.25pt" o:ole="">
            <v:imagedata r:id="rId44" o:title=""/>
          </v:shape>
          <o:OLEObject Type="Embed" ProgID="Equation.3" ShapeID="_x0000_i1044" DrawAspect="Content" ObjectID="_1723622857" r:id="rId45"/>
        </w:object>
      </w:r>
    </w:p>
    <w:p w:rsidR="00D74CFD" w:rsidRDefault="00D74CFD" w:rsidP="00D74CFD">
      <w:pPr>
        <w:spacing w:line="280" w:lineRule="atLeast"/>
        <w:ind w:left="720"/>
        <w:jc w:val="both"/>
        <w:rPr>
          <w:sz w:val="22"/>
          <w:szCs w:val="22"/>
        </w:rPr>
      </w:pPr>
      <w:r>
        <w:rPr>
          <w:sz w:val="22"/>
          <w:szCs w:val="22"/>
        </w:rPr>
        <w:t>(d)</w:t>
      </w:r>
      <w:r>
        <w:rPr>
          <w:sz w:val="22"/>
          <w:szCs w:val="22"/>
        </w:rPr>
        <w:tab/>
      </w:r>
      <w:r>
        <w:rPr>
          <w:position w:val="-28"/>
          <w:sz w:val="22"/>
          <w:szCs w:val="22"/>
        </w:rPr>
        <w:object w:dxaOrig="4485" w:dyaOrig="645">
          <v:shape id="_x0000_i1045" type="#_x0000_t75" style="width:224.25pt;height:32.25pt" o:ole="">
            <v:imagedata r:id="rId46" o:title=""/>
          </v:shape>
          <o:OLEObject Type="Embed" ProgID="Equation.3" ShapeID="_x0000_i1045" DrawAspect="Content" ObjectID="_1723622858" r:id="rId47"/>
        </w:objec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 xml:space="preserve">Density = </w:t>
      </w:r>
      <w:r>
        <w:rPr>
          <w:position w:val="-22"/>
          <w:sz w:val="22"/>
          <w:szCs w:val="22"/>
        </w:rPr>
        <w:object w:dxaOrig="1605" w:dyaOrig="555">
          <v:shape id="_x0000_i1046" type="#_x0000_t75" style="width:80.25pt;height:27.75pt" o:ole="">
            <v:imagedata r:id="rId48" o:title=""/>
          </v:shape>
          <o:OLEObject Type="Embed" ProgID="Equation.3" ShapeID="_x0000_i1046" DrawAspect="Content" ObjectID="_1723622859" r:id="rId49"/>
        </w:object>
      </w:r>
      <w:r>
        <w:rPr>
          <w:sz w:val="22"/>
          <w:szCs w:val="22"/>
        </w:rPr>
        <w:t xml:space="preserve"> = 0.0163 g/mL = 0.0163 g cm</w:t>
      </w:r>
      <w:r>
        <w:rPr>
          <w:sz w:val="22"/>
          <w:szCs w:val="22"/>
          <w:vertAlign w:val="superscript"/>
        </w:rPr>
        <w:t>–3</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 xml:space="preserve">Density = </w:t>
      </w:r>
      <w:r>
        <w:rPr>
          <w:position w:val="-32"/>
          <w:sz w:val="22"/>
          <w:szCs w:val="22"/>
        </w:rPr>
        <w:object w:dxaOrig="3465" w:dyaOrig="660">
          <v:shape id="_x0000_i1047" type="#_x0000_t75" style="width:173.25pt;height:33pt" o:ole="">
            <v:imagedata r:id="rId50" o:title=""/>
          </v:shape>
          <o:OLEObject Type="Embed" ProgID="Equation.3" ShapeID="_x0000_i1047" DrawAspect="Content" ObjectID="_1723622860" r:id="rId51"/>
        </w:object>
      </w:r>
      <w:r>
        <w:rPr>
          <w:sz w:val="22"/>
          <w:szCs w:val="22"/>
        </w:rPr>
        <w:t>=2.2 g mL</w:t>
      </w:r>
      <w:r>
        <w:rPr>
          <w:sz w:val="22"/>
          <w:szCs w:val="22"/>
          <w:vertAlign w:val="superscript"/>
        </w:rPr>
        <w:t>–1</w:t>
      </w:r>
      <w:r>
        <w:rPr>
          <w:sz w:val="22"/>
          <w:szCs w:val="22"/>
        </w:rPr>
        <w:t xml:space="preserve"> = 2.2 g cm</w:t>
      </w:r>
      <w:r>
        <w:rPr>
          <w:sz w:val="22"/>
          <w:szCs w:val="22"/>
          <w:vertAlign w:val="superscript"/>
        </w:rPr>
        <w:t>–3</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 xml:space="preserve">Density = </w:t>
      </w:r>
      <w:r>
        <w:rPr>
          <w:position w:val="-22"/>
          <w:sz w:val="22"/>
          <w:szCs w:val="22"/>
        </w:rPr>
        <w:object w:dxaOrig="720" w:dyaOrig="555">
          <v:shape id="_x0000_i1048" type="#_x0000_t75" style="width:36pt;height:27.75pt" o:ole="">
            <v:imagedata r:id="rId52" o:title=""/>
          </v:shape>
          <o:OLEObject Type="Embed" ProgID="Equation.3" ShapeID="_x0000_i1048" DrawAspect="Content" ObjectID="_1723622861" r:id="rId53"/>
        </w:object>
      </w:r>
    </w:p>
    <w:p w:rsidR="00D74CFD" w:rsidRDefault="00D74CFD" w:rsidP="00D74CFD">
      <w:pPr>
        <w:spacing w:line="280" w:lineRule="atLeast"/>
        <w:ind w:left="720"/>
        <w:jc w:val="both"/>
        <w:rPr>
          <w:sz w:val="22"/>
          <w:szCs w:val="22"/>
        </w:rPr>
      </w:pPr>
      <w:r>
        <w:rPr>
          <w:sz w:val="22"/>
          <w:szCs w:val="22"/>
        </w:rPr>
        <w:t xml:space="preserve">Density of the object = </w:t>
      </w:r>
      <w:r>
        <w:rPr>
          <w:position w:val="-24"/>
          <w:sz w:val="22"/>
          <w:szCs w:val="22"/>
        </w:rPr>
        <w:object w:dxaOrig="960" w:dyaOrig="600">
          <v:shape id="_x0000_i1049" type="#_x0000_t75" style="width:48pt;height:30pt" o:ole="">
            <v:imagedata r:id="rId54" o:title=""/>
          </v:shape>
          <o:OLEObject Type="Embed" ProgID="Equation.3" ShapeID="_x0000_i1049" DrawAspect="Content" ObjectID="_1723622862" r:id="rId55"/>
        </w:object>
      </w:r>
      <w:r>
        <w:rPr>
          <w:sz w:val="22"/>
          <w:szCs w:val="22"/>
        </w:rPr>
        <w:t xml:space="preserve"> = 16.5 g/cm</w:t>
      </w:r>
      <w:r>
        <w:rPr>
          <w:sz w:val="22"/>
          <w:szCs w:val="22"/>
          <w:vertAlign w:val="superscript"/>
        </w:rPr>
        <w:t>3</w:t>
      </w:r>
      <w:r>
        <w:rPr>
          <w:sz w:val="22"/>
          <w:szCs w:val="22"/>
        </w:rPr>
        <w:t xml:space="preserve"> </w:t>
      </w:r>
    </w:p>
    <w:p w:rsidR="00D74CFD" w:rsidRDefault="00D74CFD" w:rsidP="00D74CFD">
      <w:pPr>
        <w:spacing w:line="280" w:lineRule="atLeast"/>
        <w:ind w:left="1440" w:hanging="720"/>
        <w:jc w:val="both"/>
        <w:rPr>
          <w:sz w:val="22"/>
          <w:szCs w:val="22"/>
        </w:rPr>
      </w:pPr>
      <w:r>
        <w:rPr>
          <w:sz w:val="22"/>
          <w:szCs w:val="22"/>
        </w:rPr>
        <w:t>The object is not composed of pure gold since the density of gold is 19.3 g/cm</w:t>
      </w:r>
      <w:r>
        <w:rPr>
          <w:sz w:val="22"/>
          <w:szCs w:val="22"/>
          <w:vertAlign w:val="superscript"/>
        </w:rPr>
        <w:t>3</w:t>
      </w:r>
      <w:r>
        <w:rPr>
          <w:sz w:val="22"/>
          <w:szCs w:val="22"/>
        </w:rPr>
        <w:t>.</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The density of the alloy is 12.6 g/cm</w:t>
      </w:r>
      <w:r>
        <w:rPr>
          <w:sz w:val="22"/>
          <w:szCs w:val="22"/>
          <w:vertAlign w:val="superscript"/>
        </w:rPr>
        <w:t>3</w:t>
      </w:r>
      <w:r>
        <w:rPr>
          <w:sz w:val="22"/>
          <w:szCs w:val="22"/>
        </w:rPr>
        <w:t>.  To determine the mass of the 0.822 ft</w:t>
      </w:r>
      <w:r>
        <w:rPr>
          <w:sz w:val="22"/>
          <w:szCs w:val="22"/>
          <w:vertAlign w:val="superscript"/>
        </w:rPr>
        <w:t>3</w:t>
      </w:r>
      <w:r>
        <w:rPr>
          <w:sz w:val="22"/>
          <w:szCs w:val="22"/>
        </w:rPr>
        <w:t xml:space="preserve"> sample of the alloy, first convert the density from g/cm</w:t>
      </w:r>
      <w:r>
        <w:rPr>
          <w:sz w:val="22"/>
          <w:szCs w:val="22"/>
          <w:vertAlign w:val="superscript"/>
        </w:rPr>
        <w:t>3</w:t>
      </w:r>
      <w:r>
        <w:rPr>
          <w:sz w:val="22"/>
          <w:szCs w:val="22"/>
        </w:rPr>
        <w:t xml:space="preserve"> to lb/ft</w:t>
      </w:r>
      <w:r>
        <w:rPr>
          <w:sz w:val="22"/>
          <w:szCs w:val="22"/>
          <w:vertAlign w:val="superscript"/>
        </w:rPr>
        <w:t>3</w:t>
      </w:r>
      <w:r>
        <w:rPr>
          <w:sz w:val="22"/>
          <w:szCs w:val="22"/>
        </w:rPr>
        <w:t xml:space="preserve">, then find the weight. </w:t>
      </w:r>
    </w:p>
    <w:p w:rsidR="00D74CFD" w:rsidRDefault="00D74CFD" w:rsidP="00D74CFD">
      <w:pPr>
        <w:spacing w:line="280" w:lineRule="atLeast"/>
        <w:ind w:left="720"/>
        <w:jc w:val="both"/>
        <w:rPr>
          <w:sz w:val="22"/>
          <w:szCs w:val="22"/>
        </w:rPr>
      </w:pPr>
      <w:r>
        <w:rPr>
          <w:sz w:val="22"/>
          <w:szCs w:val="22"/>
        </w:rPr>
        <w:t>Density in lb/ft</w:t>
      </w:r>
      <w:r>
        <w:rPr>
          <w:sz w:val="22"/>
          <w:szCs w:val="22"/>
          <w:vertAlign w:val="superscript"/>
        </w:rPr>
        <w:t>3</w:t>
      </w:r>
      <w:r>
        <w:rPr>
          <w:sz w:val="22"/>
          <w:szCs w:val="22"/>
        </w:rPr>
        <w:t xml:space="preserve"> = </w:t>
      </w:r>
      <w:r>
        <w:rPr>
          <w:position w:val="-28"/>
          <w:sz w:val="22"/>
          <w:szCs w:val="22"/>
        </w:rPr>
        <w:object w:dxaOrig="2490" w:dyaOrig="750">
          <v:shape id="_x0000_i1050" type="#_x0000_t75" style="width:124.5pt;height:37.5pt" o:ole="">
            <v:imagedata r:id="rId56" o:title=""/>
          </v:shape>
          <o:OLEObject Type="Embed" ProgID="Equation.3" ShapeID="_x0000_i1050" DrawAspect="Content" ObjectID="_1723622863" r:id="rId57"/>
        </w:object>
      </w:r>
      <w:r>
        <w:rPr>
          <w:sz w:val="22"/>
          <w:szCs w:val="22"/>
        </w:rPr>
        <w:t xml:space="preserve"> = 787 lb/ft</w:t>
      </w:r>
      <w:r>
        <w:rPr>
          <w:sz w:val="22"/>
          <w:szCs w:val="22"/>
          <w:vertAlign w:val="superscript"/>
        </w:rPr>
        <w:t>3</w:t>
      </w:r>
      <w:r>
        <w:rPr>
          <w:sz w:val="22"/>
          <w:szCs w:val="22"/>
        </w:rPr>
        <w:t xml:space="preserve"> </w:t>
      </w:r>
    </w:p>
    <w:p w:rsidR="00D74CFD" w:rsidRDefault="00D74CFD" w:rsidP="00D74CFD">
      <w:pPr>
        <w:spacing w:line="280" w:lineRule="atLeast"/>
        <w:ind w:left="1440" w:hanging="720"/>
        <w:jc w:val="both"/>
        <w:rPr>
          <w:sz w:val="22"/>
          <w:szCs w:val="22"/>
        </w:rPr>
      </w:pPr>
      <w:r>
        <w:rPr>
          <w:sz w:val="22"/>
          <w:szCs w:val="22"/>
        </w:rPr>
        <w:t>Mass of sample alloy = (0.822 ft</w:t>
      </w:r>
      <w:r>
        <w:rPr>
          <w:sz w:val="22"/>
          <w:szCs w:val="22"/>
          <w:vertAlign w:val="superscript"/>
        </w:rPr>
        <w:t>3</w:t>
      </w:r>
      <w:r>
        <w:rPr>
          <w:sz w:val="22"/>
          <w:szCs w:val="22"/>
        </w:rPr>
        <w:t>) (787 lb/ft</w:t>
      </w:r>
      <w:r>
        <w:rPr>
          <w:sz w:val="22"/>
          <w:szCs w:val="22"/>
          <w:vertAlign w:val="superscript"/>
        </w:rPr>
        <w:t>3</w:t>
      </w:r>
      <w:r>
        <w:rPr>
          <w:sz w:val="22"/>
          <w:szCs w:val="22"/>
        </w:rPr>
        <w:t>) = 647 lb</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 xml:space="preserve">specific gravity = </w:t>
      </w:r>
      <w:r>
        <w:rPr>
          <w:position w:val="-22"/>
          <w:sz w:val="22"/>
          <w:szCs w:val="22"/>
        </w:rPr>
        <w:object w:dxaOrig="1740" w:dyaOrig="600">
          <v:shape id="_x0000_i1051" type="#_x0000_t75" style="width:87pt;height:30pt" o:ole="">
            <v:imagedata r:id="rId58" o:title=""/>
          </v:shape>
          <o:OLEObject Type="Embed" ProgID="Equation.3" ShapeID="_x0000_i1051" DrawAspect="Content" ObjectID="_1723622864" r:id="rId59"/>
        </w:object>
      </w:r>
      <w:r>
        <w:rPr>
          <w:sz w:val="22"/>
          <w:szCs w:val="22"/>
        </w:rPr>
        <w:t xml:space="preserve"> </w:t>
      </w:r>
    </w:p>
    <w:p w:rsidR="00D74CFD" w:rsidRDefault="00D74CFD" w:rsidP="00D74CFD">
      <w:pPr>
        <w:tabs>
          <w:tab w:val="left" w:pos="720"/>
        </w:tabs>
        <w:spacing w:line="280" w:lineRule="atLeast"/>
        <w:ind w:left="720"/>
        <w:jc w:val="both"/>
        <w:rPr>
          <w:sz w:val="22"/>
          <w:szCs w:val="22"/>
        </w:rPr>
      </w:pPr>
      <w:r>
        <w:rPr>
          <w:sz w:val="22"/>
          <w:szCs w:val="22"/>
        </w:rPr>
        <w:t xml:space="preserve">1.090 = </w:t>
      </w:r>
      <w:r>
        <w:rPr>
          <w:position w:val="-26"/>
          <w:sz w:val="22"/>
          <w:szCs w:val="22"/>
        </w:rPr>
        <w:object w:dxaOrig="1335" w:dyaOrig="600">
          <v:shape id="_x0000_i1052" type="#_x0000_t75" style="width:66.75pt;height:30pt" o:ole="">
            <v:imagedata r:id="rId60" o:title=""/>
          </v:shape>
          <o:OLEObject Type="Embed" ProgID="Equation.3" ShapeID="_x0000_i1052" DrawAspect="Content" ObjectID="_1723622865" r:id="rId61"/>
        </w:object>
      </w:r>
    </w:p>
    <w:p w:rsidR="00D74CFD" w:rsidRDefault="00D74CFD" w:rsidP="00D74CFD">
      <w:pPr>
        <w:tabs>
          <w:tab w:val="left" w:pos="720"/>
        </w:tabs>
        <w:spacing w:line="280" w:lineRule="atLeast"/>
        <w:ind w:left="720"/>
        <w:jc w:val="both"/>
        <w:rPr>
          <w:sz w:val="22"/>
          <w:szCs w:val="22"/>
        </w:rPr>
      </w:pPr>
      <w:r>
        <w:rPr>
          <w:sz w:val="22"/>
          <w:szCs w:val="22"/>
        </w:rPr>
        <w:t xml:space="preserve">density of wine = 1.090 </w:t>
      </w:r>
      <w:r>
        <w:rPr>
          <w:sz w:val="22"/>
          <w:szCs w:val="22"/>
        </w:rPr>
        <w:sym w:font="Symbol" w:char="F0B4"/>
      </w:r>
      <w:r>
        <w:rPr>
          <w:sz w:val="22"/>
          <w:szCs w:val="22"/>
        </w:rPr>
        <w:t xml:space="preserve"> 62.4 lb ft</w:t>
      </w:r>
      <w:r>
        <w:rPr>
          <w:sz w:val="22"/>
          <w:szCs w:val="22"/>
          <w:vertAlign w:val="superscript"/>
        </w:rPr>
        <w:t>3</w:t>
      </w:r>
      <w:r>
        <w:rPr>
          <w:sz w:val="22"/>
          <w:szCs w:val="22"/>
        </w:rPr>
        <w:t xml:space="preserve"> = 68.02 lb ft</w:t>
      </w:r>
      <w:r>
        <w:rPr>
          <w:sz w:val="22"/>
          <w:szCs w:val="22"/>
          <w:vertAlign w:val="superscript"/>
        </w:rPr>
        <w:t>3</w:t>
      </w:r>
      <w:r>
        <w:rPr>
          <w:sz w:val="22"/>
          <w:szCs w:val="22"/>
        </w:rPr>
        <w:t xml:space="preserve"> </w:t>
      </w:r>
    </w:p>
    <w:p w:rsidR="00D74CFD" w:rsidRDefault="00D74CFD" w:rsidP="00D74CFD">
      <w:pPr>
        <w:tabs>
          <w:tab w:val="left" w:pos="720"/>
          <w:tab w:val="left" w:pos="1440"/>
        </w:tabs>
        <w:spacing w:line="280" w:lineRule="atLeast"/>
        <w:ind w:left="720"/>
        <w:jc w:val="both"/>
        <w:rPr>
          <w:sz w:val="22"/>
          <w:szCs w:val="22"/>
        </w:rPr>
      </w:pPr>
      <w:r>
        <w:rPr>
          <w:sz w:val="22"/>
          <w:szCs w:val="22"/>
        </w:rPr>
        <w:lastRenderedPageBreak/>
        <w:t xml:space="preserve">mass of wine = 79 gallons </w:t>
      </w:r>
      <w:r>
        <w:rPr>
          <w:sz w:val="22"/>
          <w:szCs w:val="22"/>
        </w:rPr>
        <w:sym w:font="Symbol" w:char="F0B4"/>
      </w:r>
      <w:r>
        <w:rPr>
          <w:sz w:val="22"/>
          <w:szCs w:val="22"/>
        </w:rPr>
        <w:t xml:space="preserve"> density of wine </w:t>
      </w:r>
      <w:r>
        <w:rPr>
          <w:sz w:val="22"/>
          <w:szCs w:val="22"/>
        </w:rPr>
        <w:sym w:font="Symbol" w:char="F0B4"/>
      </w:r>
      <w:r>
        <w:rPr>
          <w:sz w:val="22"/>
          <w:szCs w:val="22"/>
        </w:rPr>
        <w:t xml:space="preserve"> </w:t>
      </w:r>
      <w:r>
        <w:rPr>
          <w:position w:val="-26"/>
          <w:sz w:val="22"/>
          <w:szCs w:val="22"/>
        </w:rPr>
        <w:object w:dxaOrig="1185" w:dyaOrig="660">
          <v:shape id="_x0000_i1053" type="#_x0000_t75" style="width:59.25pt;height:33pt" o:ole="">
            <v:imagedata r:id="rId62" o:title=""/>
          </v:shape>
          <o:OLEObject Type="Embed" ProgID="Equation.3" ShapeID="_x0000_i1053" DrawAspect="Content" ObjectID="_1723622866" r:id="rId63"/>
        </w:object>
      </w:r>
    </w:p>
    <w:p w:rsidR="00D74CFD" w:rsidRDefault="00D74CFD" w:rsidP="00D74CFD">
      <w:pPr>
        <w:spacing w:line="280" w:lineRule="atLeast"/>
        <w:ind w:left="1890"/>
        <w:jc w:val="both"/>
        <w:rPr>
          <w:sz w:val="22"/>
          <w:szCs w:val="22"/>
        </w:rPr>
      </w:pPr>
      <w:r>
        <w:rPr>
          <w:sz w:val="22"/>
          <w:szCs w:val="22"/>
        </w:rPr>
        <w:t xml:space="preserve">= 79 gallons </w:t>
      </w:r>
      <w:r>
        <w:rPr>
          <w:sz w:val="22"/>
          <w:szCs w:val="22"/>
        </w:rPr>
        <w:sym w:font="Symbol" w:char="F0B4"/>
      </w:r>
      <w:r>
        <w:rPr>
          <w:sz w:val="22"/>
          <w:szCs w:val="22"/>
        </w:rPr>
        <w:t xml:space="preserve"> </w:t>
      </w:r>
      <w:r>
        <w:rPr>
          <w:position w:val="-26"/>
          <w:sz w:val="22"/>
          <w:szCs w:val="22"/>
        </w:rPr>
        <w:object w:dxaOrig="2025" w:dyaOrig="660">
          <v:shape id="_x0000_i1054" type="#_x0000_t75" style="width:101.25pt;height:33pt" o:ole="">
            <v:imagedata r:id="rId64" o:title=""/>
          </v:shape>
          <o:OLEObject Type="Embed" ProgID="Equation.3" ShapeID="_x0000_i1054" DrawAspect="Content" ObjectID="_1723622867" r:id="rId65"/>
        </w:object>
      </w:r>
      <w:r>
        <w:rPr>
          <w:sz w:val="22"/>
          <w:szCs w:val="22"/>
        </w:rPr>
        <w:t xml:space="preserve"> = 720 lb</w:t>
      </w:r>
    </w:p>
    <w:p w:rsidR="00D74CFD" w:rsidRDefault="00D74CFD" w:rsidP="00D74CFD">
      <w:pPr>
        <w:numPr>
          <w:ilvl w:val="0"/>
          <w:numId w:val="1"/>
        </w:numPr>
        <w:tabs>
          <w:tab w:val="left" w:pos="720"/>
          <w:tab w:val="left" w:pos="1440"/>
        </w:tabs>
        <w:spacing w:before="120" w:line="280" w:lineRule="atLeast"/>
        <w:ind w:left="720" w:hanging="720"/>
        <w:jc w:val="both"/>
        <w:rPr>
          <w:sz w:val="22"/>
          <w:szCs w:val="22"/>
        </w:rPr>
      </w:pPr>
      <w:r>
        <w:rPr>
          <w:sz w:val="22"/>
          <w:szCs w:val="22"/>
        </w:rPr>
        <w:t xml:space="preserve">specific gravity = </w:t>
      </w:r>
      <w:r>
        <w:rPr>
          <w:position w:val="-22"/>
          <w:sz w:val="22"/>
          <w:szCs w:val="22"/>
        </w:rPr>
        <w:object w:dxaOrig="1740" w:dyaOrig="600">
          <v:shape id="_x0000_i1055" type="#_x0000_t75" style="width:87pt;height:30pt" o:ole="">
            <v:imagedata r:id="rId66" o:title=""/>
          </v:shape>
          <o:OLEObject Type="Embed" ProgID="Equation.3" ShapeID="_x0000_i1055" DrawAspect="Content" ObjectID="_1723622868" r:id="rId67"/>
        </w:object>
      </w:r>
    </w:p>
    <w:p w:rsidR="00D74CFD" w:rsidRDefault="00D74CFD" w:rsidP="00D74CFD">
      <w:pPr>
        <w:tabs>
          <w:tab w:val="left" w:pos="720"/>
          <w:tab w:val="left" w:pos="1440"/>
        </w:tabs>
        <w:spacing w:line="280" w:lineRule="atLeast"/>
        <w:ind w:left="720"/>
        <w:jc w:val="both"/>
        <w:rPr>
          <w:sz w:val="22"/>
          <w:szCs w:val="22"/>
        </w:rPr>
      </w:pPr>
      <w:r>
        <w:rPr>
          <w:sz w:val="22"/>
          <w:szCs w:val="22"/>
        </w:rPr>
        <w:t xml:space="preserve">density of water = </w:t>
      </w:r>
      <w:r>
        <w:rPr>
          <w:position w:val="-28"/>
          <w:sz w:val="22"/>
          <w:szCs w:val="22"/>
        </w:rPr>
        <w:object w:dxaOrig="2700" w:dyaOrig="645">
          <v:shape id="_x0000_i1056" type="#_x0000_t75" style="width:135pt;height:32.25pt" o:ole="">
            <v:imagedata r:id="rId68" o:title=""/>
          </v:shape>
          <o:OLEObject Type="Embed" ProgID="Equation.3" ShapeID="_x0000_i1056" DrawAspect="Content" ObjectID="_1723622869" r:id="rId69"/>
        </w:object>
      </w:r>
      <w:r>
        <w:rPr>
          <w:sz w:val="22"/>
          <w:szCs w:val="22"/>
        </w:rPr>
        <w:t xml:space="preserve"> = 1.043 oz/liquid oz</w:t>
      </w:r>
    </w:p>
    <w:p w:rsidR="00D74CFD" w:rsidRDefault="00D74CFD" w:rsidP="00D74CFD">
      <w:pPr>
        <w:tabs>
          <w:tab w:val="left" w:pos="720"/>
          <w:tab w:val="left" w:pos="1440"/>
        </w:tabs>
        <w:spacing w:line="280" w:lineRule="atLeast"/>
        <w:ind w:left="720"/>
        <w:jc w:val="both"/>
        <w:rPr>
          <w:sz w:val="22"/>
          <w:szCs w:val="22"/>
        </w:rPr>
      </w:pPr>
      <w:r>
        <w:rPr>
          <w:sz w:val="22"/>
          <w:szCs w:val="22"/>
        </w:rPr>
        <w:t xml:space="preserve">specific gravity of urine = </w:t>
      </w:r>
      <w:r>
        <w:rPr>
          <w:position w:val="-22"/>
          <w:sz w:val="22"/>
          <w:szCs w:val="22"/>
        </w:rPr>
        <w:object w:dxaOrig="1560" w:dyaOrig="600">
          <v:shape id="_x0000_i1057" type="#_x0000_t75" style="width:78pt;height:30pt" o:ole="">
            <v:imagedata r:id="rId70" o:title=""/>
          </v:shape>
          <o:OLEObject Type="Embed" ProgID="Equation.3" ShapeID="_x0000_i1057" DrawAspect="Content" ObjectID="_1723622870" r:id="rId71"/>
        </w:object>
      </w:r>
      <w:r>
        <w:rPr>
          <w:sz w:val="22"/>
          <w:szCs w:val="22"/>
        </w:rPr>
        <w:t>=</w:t>
      </w:r>
      <w:r>
        <w:rPr>
          <w:position w:val="-22"/>
          <w:sz w:val="22"/>
          <w:szCs w:val="22"/>
        </w:rPr>
        <w:t xml:space="preserve"> </w:t>
      </w:r>
      <w:r>
        <w:rPr>
          <w:sz w:val="22"/>
          <w:szCs w:val="22"/>
        </w:rPr>
        <w:t>0.966</w:t>
      </w:r>
    </w:p>
    <w:p w:rsidR="00D74CFD" w:rsidRDefault="00D74CFD" w:rsidP="00D74CFD">
      <w:pPr>
        <w:tabs>
          <w:tab w:val="left" w:pos="720"/>
          <w:tab w:val="left" w:pos="1440"/>
        </w:tabs>
        <w:spacing w:line="280" w:lineRule="atLeast"/>
        <w:ind w:left="1440" w:hanging="720"/>
        <w:jc w:val="both"/>
        <w:rPr>
          <w:sz w:val="22"/>
          <w:szCs w:val="22"/>
        </w:rPr>
      </w:pPr>
      <w:r>
        <w:rPr>
          <w:sz w:val="22"/>
          <w:szCs w:val="22"/>
        </w:rPr>
        <w:t>The specific gravity of urine is below the normal range.</w:t>
      </w:r>
    </w:p>
    <w:p w:rsidR="00D74CFD" w:rsidRDefault="00D74CFD" w:rsidP="00D74CFD">
      <w:pPr>
        <w:autoSpaceDE w:val="0"/>
        <w:autoSpaceDN w:val="0"/>
        <w:adjustRightInd w:val="0"/>
        <w:spacing w:line="280" w:lineRule="atLeast"/>
        <w:jc w:val="both"/>
        <w:rPr>
          <w:b/>
          <w:sz w:val="24"/>
        </w:rPr>
      </w:pPr>
    </w:p>
    <w:p w:rsidR="00D74CFD" w:rsidRDefault="00D74CFD" w:rsidP="00D74CFD">
      <w:pPr>
        <w:autoSpaceDE w:val="0"/>
        <w:autoSpaceDN w:val="0"/>
        <w:adjustRightInd w:val="0"/>
        <w:spacing w:line="280" w:lineRule="atLeast"/>
        <w:jc w:val="both"/>
        <w:rPr>
          <w:b/>
          <w:sz w:val="24"/>
        </w:rPr>
      </w:pPr>
    </w:p>
    <w:p w:rsidR="00D74CFD" w:rsidRDefault="00D74CFD" w:rsidP="00D74CFD">
      <w:pPr>
        <w:autoSpaceDE w:val="0"/>
        <w:autoSpaceDN w:val="0"/>
        <w:adjustRightInd w:val="0"/>
        <w:spacing w:line="280" w:lineRule="atLeast"/>
        <w:jc w:val="both"/>
        <w:rPr>
          <w:b/>
          <w:sz w:val="24"/>
        </w:rPr>
      </w:pPr>
      <w:r>
        <w:rPr>
          <w:b/>
          <w:sz w:val="24"/>
        </w:rPr>
        <w:t>Review Questions</w:t>
      </w:r>
    </w:p>
    <w:p w:rsidR="00D74CFD" w:rsidRDefault="00D74CFD" w:rsidP="00D74CFD">
      <w:pPr>
        <w:numPr>
          <w:ilvl w:val="0"/>
          <w:numId w:val="2"/>
        </w:numPr>
        <w:spacing w:before="120" w:line="280" w:lineRule="atLeast"/>
        <w:ind w:left="720" w:hanging="720"/>
        <w:jc w:val="both"/>
        <w:rPr>
          <w:sz w:val="22"/>
          <w:szCs w:val="22"/>
        </w:rPr>
      </w:pPr>
      <w:r>
        <w:rPr>
          <w:sz w:val="22"/>
          <w:szCs w:val="22"/>
        </w:rPr>
        <w:t xml:space="preserve">This answer will be student dependent. </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Observation, testing and explanation.</w:t>
      </w:r>
    </w:p>
    <w:p w:rsidR="00D74CFD" w:rsidRDefault="00D74CFD" w:rsidP="00D74CFD">
      <w:pPr>
        <w:numPr>
          <w:ilvl w:val="0"/>
          <w:numId w:val="2"/>
        </w:numPr>
        <w:tabs>
          <w:tab w:val="left" w:pos="720"/>
        </w:tabs>
        <w:spacing w:before="120" w:line="280" w:lineRule="atLeast"/>
        <w:ind w:hanging="1440"/>
        <w:jc w:val="both"/>
        <w:rPr>
          <w:sz w:val="22"/>
          <w:szCs w:val="22"/>
        </w:rPr>
      </w:pPr>
      <w:r>
        <w:rPr>
          <w:sz w:val="22"/>
          <w:szCs w:val="22"/>
        </w:rPr>
        <w:t xml:space="preserve">(a) </w:t>
      </w:r>
      <w:r>
        <w:rPr>
          <w:sz w:val="22"/>
          <w:szCs w:val="22"/>
        </w:rPr>
        <w:tab/>
        <w:t>A law is a description of behavior based on the results of many experiments which are true while a theory is a tested explanation of the results of many experiments.</w:t>
      </w:r>
    </w:p>
    <w:p w:rsidR="00D74CFD" w:rsidRDefault="00D74CFD" w:rsidP="00D74CFD">
      <w:pPr>
        <w:spacing w:line="280" w:lineRule="atLeast"/>
        <w:ind w:left="1440" w:hanging="720"/>
        <w:jc w:val="both"/>
        <w:rPr>
          <w:sz w:val="22"/>
          <w:szCs w:val="22"/>
        </w:rPr>
      </w:pPr>
      <w:r>
        <w:rPr>
          <w:sz w:val="22"/>
          <w:szCs w:val="22"/>
        </w:rPr>
        <w:t xml:space="preserve">(b) </w:t>
      </w:r>
      <w:r>
        <w:rPr>
          <w:sz w:val="22"/>
          <w:szCs w:val="22"/>
        </w:rPr>
        <w:tab/>
        <w:t>An observation is a statement that accurately describes something we see, hear, taste, feel or smell while a conclusion is a statement that is based on a series of observations.</w:t>
      </w:r>
    </w:p>
    <w:p w:rsidR="00D74CFD" w:rsidRDefault="00D74CFD" w:rsidP="00D74CFD">
      <w:pPr>
        <w:spacing w:line="280" w:lineRule="atLeast"/>
        <w:ind w:left="1440" w:hanging="720"/>
        <w:jc w:val="both"/>
        <w:rPr>
          <w:sz w:val="22"/>
          <w:szCs w:val="22"/>
        </w:rPr>
      </w:pPr>
      <w:r>
        <w:rPr>
          <w:sz w:val="22"/>
          <w:szCs w:val="22"/>
        </w:rPr>
        <w:t xml:space="preserve">(c) </w:t>
      </w:r>
      <w:r>
        <w:rPr>
          <w:sz w:val="22"/>
          <w:szCs w:val="22"/>
        </w:rPr>
        <w:tab/>
        <w:t>Data are the observations made while performing experiments.</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 xml:space="preserve">A theory is valid as long as there is no experimental evidence to disprove it. Any experimental evidence that contradicts the theory, and therefore, disproves the theory. </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Matter has mass and occupies space. All items, except (b) an idea, in the question are examples of matter.</w:t>
      </w:r>
    </w:p>
    <w:p w:rsidR="00D74CFD" w:rsidRDefault="00D74CFD" w:rsidP="00D74CFD">
      <w:pPr>
        <w:numPr>
          <w:ilvl w:val="0"/>
          <w:numId w:val="2"/>
        </w:numPr>
        <w:tabs>
          <w:tab w:val="left" w:pos="720"/>
        </w:tabs>
        <w:spacing w:before="120" w:line="280" w:lineRule="atLeast"/>
        <w:ind w:hanging="1440"/>
        <w:jc w:val="both"/>
        <w:rPr>
          <w:sz w:val="22"/>
          <w:szCs w:val="22"/>
        </w:rPr>
      </w:pPr>
      <w:r>
        <w:rPr>
          <w:sz w:val="22"/>
          <w:szCs w:val="22"/>
        </w:rPr>
        <w:t>(a)</w:t>
      </w:r>
      <w:r>
        <w:rPr>
          <w:sz w:val="22"/>
          <w:szCs w:val="22"/>
        </w:rPr>
        <w:tab/>
        <w:t>An element is a pure substance that cannot be decomposed into something simpler.</w:t>
      </w:r>
    </w:p>
    <w:p w:rsidR="00D74CFD" w:rsidRDefault="00D74CFD" w:rsidP="00D74CFD">
      <w:pPr>
        <w:spacing w:line="280" w:lineRule="atLeast"/>
        <w:ind w:left="1440" w:hanging="720"/>
        <w:jc w:val="both"/>
        <w:rPr>
          <w:sz w:val="22"/>
          <w:szCs w:val="22"/>
        </w:rPr>
      </w:pPr>
      <w:r>
        <w:rPr>
          <w:sz w:val="22"/>
          <w:szCs w:val="22"/>
        </w:rPr>
        <w:t>(b)</w:t>
      </w:r>
      <w:r>
        <w:rPr>
          <w:sz w:val="22"/>
          <w:szCs w:val="22"/>
        </w:rPr>
        <w:tab/>
        <w:t>A compound is a pure substance that is composed of two or more elements in some fixed or characteristic proportion.</w:t>
      </w:r>
    </w:p>
    <w:p w:rsidR="00D74CFD" w:rsidRDefault="00D74CFD" w:rsidP="00D74CFD">
      <w:pPr>
        <w:spacing w:line="280" w:lineRule="atLeast"/>
        <w:ind w:left="1440" w:hanging="720"/>
        <w:jc w:val="both"/>
        <w:rPr>
          <w:sz w:val="22"/>
          <w:szCs w:val="22"/>
        </w:rPr>
      </w:pPr>
      <w:r>
        <w:rPr>
          <w:sz w:val="22"/>
          <w:szCs w:val="22"/>
        </w:rPr>
        <w:t>(c)</w:t>
      </w:r>
      <w:r>
        <w:rPr>
          <w:sz w:val="22"/>
          <w:szCs w:val="22"/>
        </w:rPr>
        <w:tab/>
        <w:t>Mixtures result from combinations of pure substances in varying proportions.</w:t>
      </w:r>
    </w:p>
    <w:p w:rsidR="00D74CFD" w:rsidRDefault="00D74CFD" w:rsidP="00D74CFD">
      <w:pPr>
        <w:spacing w:line="280" w:lineRule="atLeast"/>
        <w:ind w:left="1440" w:hanging="720"/>
        <w:jc w:val="both"/>
        <w:rPr>
          <w:sz w:val="22"/>
          <w:szCs w:val="22"/>
        </w:rPr>
      </w:pPr>
      <w:r>
        <w:rPr>
          <w:sz w:val="22"/>
          <w:szCs w:val="22"/>
        </w:rPr>
        <w:t>(d)</w:t>
      </w:r>
      <w:r>
        <w:rPr>
          <w:sz w:val="22"/>
          <w:szCs w:val="22"/>
        </w:rPr>
        <w:tab/>
        <w:t>A homogeneous mixture has one phase. It has the same properties throughout the sample.</w:t>
      </w:r>
    </w:p>
    <w:p w:rsidR="00D74CFD" w:rsidRDefault="00D74CFD" w:rsidP="00D74CFD">
      <w:pPr>
        <w:spacing w:line="280" w:lineRule="atLeast"/>
        <w:ind w:left="1440" w:hanging="720"/>
        <w:jc w:val="both"/>
        <w:rPr>
          <w:sz w:val="22"/>
          <w:szCs w:val="22"/>
        </w:rPr>
      </w:pPr>
      <w:r>
        <w:rPr>
          <w:sz w:val="22"/>
          <w:szCs w:val="22"/>
        </w:rPr>
        <w:t>(e)</w:t>
      </w:r>
      <w:r>
        <w:rPr>
          <w:sz w:val="22"/>
          <w:szCs w:val="22"/>
        </w:rPr>
        <w:tab/>
        <w:t>A heterogeneous mixture has more than one phase. The different phases have different properties.</w:t>
      </w:r>
    </w:p>
    <w:p w:rsidR="00D74CFD" w:rsidRDefault="00D74CFD" w:rsidP="00D74CFD">
      <w:pPr>
        <w:spacing w:line="280" w:lineRule="atLeast"/>
        <w:ind w:left="1440" w:hanging="720"/>
        <w:jc w:val="both"/>
        <w:rPr>
          <w:sz w:val="22"/>
          <w:szCs w:val="22"/>
        </w:rPr>
      </w:pPr>
      <w:r>
        <w:rPr>
          <w:sz w:val="22"/>
          <w:szCs w:val="22"/>
        </w:rPr>
        <w:t>(f)</w:t>
      </w:r>
      <w:r>
        <w:rPr>
          <w:sz w:val="22"/>
          <w:szCs w:val="22"/>
        </w:rPr>
        <w:tab/>
        <w:t>A phase is a region of a mixture that has properties that are different from other regions of the mixture.</w:t>
      </w:r>
    </w:p>
    <w:p w:rsidR="00D74CFD" w:rsidRDefault="00D74CFD" w:rsidP="00D74CFD">
      <w:pPr>
        <w:spacing w:line="280" w:lineRule="atLeast"/>
        <w:ind w:left="1440" w:hanging="720"/>
        <w:jc w:val="both"/>
        <w:rPr>
          <w:sz w:val="22"/>
          <w:szCs w:val="22"/>
        </w:rPr>
      </w:pPr>
      <w:r>
        <w:rPr>
          <w:sz w:val="22"/>
          <w:szCs w:val="22"/>
        </w:rPr>
        <w:t>(g)</w:t>
      </w:r>
      <w:r>
        <w:rPr>
          <w:sz w:val="22"/>
          <w:szCs w:val="22"/>
        </w:rPr>
        <w:tab/>
        <w:t>A solution is a homogeneous mixture.</w:t>
      </w:r>
    </w:p>
    <w:p w:rsidR="00D74CFD" w:rsidRDefault="00D74CFD" w:rsidP="00D74CFD">
      <w:pPr>
        <w:numPr>
          <w:ilvl w:val="0"/>
          <w:numId w:val="2"/>
        </w:numPr>
        <w:tabs>
          <w:tab w:val="left" w:pos="720"/>
          <w:tab w:val="left" w:pos="1440"/>
        </w:tabs>
        <w:spacing w:before="120" w:line="280" w:lineRule="atLeast"/>
        <w:ind w:hanging="1440"/>
        <w:jc w:val="both"/>
        <w:rPr>
          <w:sz w:val="22"/>
          <w:szCs w:val="22"/>
        </w:rPr>
      </w:pPr>
      <w:r>
        <w:rPr>
          <w:sz w:val="22"/>
          <w:szCs w:val="22"/>
        </w:rPr>
        <w:t>Changing a compound into its element is a chemical change.</w:t>
      </w:r>
    </w:p>
    <w:p w:rsidR="00D74CFD" w:rsidRDefault="00D74CFD" w:rsidP="00D74CFD">
      <w:pPr>
        <w:numPr>
          <w:ilvl w:val="0"/>
          <w:numId w:val="2"/>
        </w:numPr>
        <w:tabs>
          <w:tab w:val="left" w:pos="720"/>
          <w:tab w:val="left" w:pos="1440"/>
          <w:tab w:val="left" w:pos="2880"/>
          <w:tab w:val="left" w:pos="3600"/>
          <w:tab w:val="left" w:pos="5040"/>
          <w:tab w:val="left" w:pos="5760"/>
          <w:tab w:val="left" w:pos="7200"/>
        </w:tabs>
        <w:spacing w:before="120" w:line="280" w:lineRule="atLeast"/>
        <w:ind w:hanging="1440"/>
        <w:jc w:val="both"/>
        <w:rPr>
          <w:sz w:val="22"/>
          <w:szCs w:val="22"/>
        </w:rPr>
      </w:pPr>
      <w:r>
        <w:rPr>
          <w:sz w:val="22"/>
          <w:szCs w:val="22"/>
        </w:rPr>
        <w:t xml:space="preserve">(a) </w:t>
      </w:r>
      <w:r>
        <w:rPr>
          <w:sz w:val="22"/>
          <w:szCs w:val="22"/>
        </w:rPr>
        <w:tab/>
        <w:t>F</w:t>
      </w:r>
      <w:r>
        <w:rPr>
          <w:sz w:val="22"/>
          <w:szCs w:val="22"/>
        </w:rPr>
        <w:tab/>
        <w:t xml:space="preserve">(b) </w:t>
      </w:r>
      <w:r>
        <w:rPr>
          <w:sz w:val="22"/>
          <w:szCs w:val="22"/>
        </w:rPr>
        <w:tab/>
        <w:t>Se</w:t>
      </w:r>
      <w:r>
        <w:rPr>
          <w:sz w:val="22"/>
          <w:szCs w:val="22"/>
        </w:rPr>
        <w:tab/>
        <w:t xml:space="preserve">(c) </w:t>
      </w:r>
      <w:r>
        <w:rPr>
          <w:sz w:val="22"/>
          <w:szCs w:val="22"/>
        </w:rPr>
        <w:tab/>
        <w:t>Ni</w:t>
      </w:r>
      <w:r>
        <w:rPr>
          <w:sz w:val="22"/>
          <w:szCs w:val="22"/>
        </w:rPr>
        <w:tab/>
        <w:t xml:space="preserve">(d) </w:t>
      </w:r>
      <w:r>
        <w:rPr>
          <w:sz w:val="22"/>
          <w:szCs w:val="22"/>
        </w:rPr>
        <w:tab/>
        <w:t>Ar</w:t>
      </w:r>
    </w:p>
    <w:p w:rsidR="00D74CFD" w:rsidRDefault="00D74CFD" w:rsidP="00D74CFD">
      <w:pPr>
        <w:tabs>
          <w:tab w:val="left" w:pos="1440"/>
          <w:tab w:val="left" w:pos="2880"/>
          <w:tab w:val="left" w:pos="3600"/>
          <w:tab w:val="left" w:pos="5040"/>
          <w:tab w:val="left" w:pos="5760"/>
          <w:tab w:val="left" w:pos="7200"/>
          <w:tab w:val="left" w:pos="7920"/>
        </w:tabs>
        <w:spacing w:line="280" w:lineRule="atLeast"/>
        <w:ind w:left="720"/>
        <w:jc w:val="both"/>
        <w:rPr>
          <w:sz w:val="22"/>
          <w:szCs w:val="22"/>
        </w:rPr>
      </w:pPr>
      <w:r>
        <w:rPr>
          <w:sz w:val="22"/>
          <w:szCs w:val="22"/>
        </w:rPr>
        <w:t>(e)</w:t>
      </w:r>
      <w:r>
        <w:rPr>
          <w:sz w:val="22"/>
          <w:szCs w:val="22"/>
        </w:rPr>
        <w:tab/>
        <w:t>Li</w:t>
      </w:r>
      <w:r>
        <w:rPr>
          <w:sz w:val="22"/>
          <w:szCs w:val="22"/>
        </w:rPr>
        <w:tab/>
        <w:t>(f)</w:t>
      </w:r>
      <w:r>
        <w:rPr>
          <w:sz w:val="22"/>
          <w:szCs w:val="22"/>
        </w:rPr>
        <w:tab/>
        <w:t>P</w:t>
      </w:r>
      <w:r>
        <w:rPr>
          <w:sz w:val="22"/>
          <w:szCs w:val="22"/>
        </w:rPr>
        <w:tab/>
        <w:t>(g)</w:t>
      </w:r>
      <w:r>
        <w:rPr>
          <w:sz w:val="22"/>
          <w:szCs w:val="22"/>
        </w:rPr>
        <w:tab/>
        <w:t>I</w:t>
      </w:r>
      <w:r>
        <w:rPr>
          <w:sz w:val="22"/>
          <w:szCs w:val="22"/>
        </w:rPr>
        <w:tab/>
        <w:t>(h)</w:t>
      </w:r>
      <w:r>
        <w:rPr>
          <w:sz w:val="22"/>
          <w:szCs w:val="22"/>
        </w:rPr>
        <w:tab/>
        <w:t>Ga</w:t>
      </w:r>
    </w:p>
    <w:p w:rsidR="00D74CFD" w:rsidRDefault="00D74CFD" w:rsidP="00D74CFD">
      <w:pPr>
        <w:tabs>
          <w:tab w:val="left" w:pos="1440"/>
          <w:tab w:val="left" w:pos="2880"/>
          <w:tab w:val="left" w:pos="3600"/>
          <w:tab w:val="left" w:pos="4320"/>
          <w:tab w:val="left" w:pos="5760"/>
          <w:tab w:val="left" w:pos="6480"/>
        </w:tabs>
        <w:spacing w:line="280" w:lineRule="atLeast"/>
        <w:ind w:left="720"/>
        <w:jc w:val="both"/>
        <w:rPr>
          <w:sz w:val="22"/>
          <w:szCs w:val="22"/>
        </w:rPr>
      </w:pPr>
      <w:r>
        <w:rPr>
          <w:sz w:val="22"/>
          <w:szCs w:val="22"/>
        </w:rPr>
        <w:t>(i)</w:t>
      </w:r>
      <w:r>
        <w:rPr>
          <w:sz w:val="22"/>
          <w:szCs w:val="22"/>
        </w:rPr>
        <w:tab/>
        <w:t>Hg</w:t>
      </w:r>
      <w:r>
        <w:rPr>
          <w:sz w:val="22"/>
          <w:szCs w:val="22"/>
        </w:rPr>
        <w:tab/>
        <w:t>(j)</w:t>
      </w:r>
      <w:r>
        <w:rPr>
          <w:sz w:val="22"/>
          <w:szCs w:val="22"/>
        </w:rPr>
        <w:tab/>
        <w:t>Mn</w:t>
      </w:r>
    </w:p>
    <w:p w:rsidR="00D74CFD" w:rsidRDefault="00D74CFD" w:rsidP="00D74CFD">
      <w:pPr>
        <w:keepNext/>
        <w:numPr>
          <w:ilvl w:val="0"/>
          <w:numId w:val="2"/>
        </w:numPr>
        <w:tabs>
          <w:tab w:val="left" w:pos="720"/>
          <w:tab w:val="left" w:pos="1440"/>
          <w:tab w:val="left" w:pos="2880"/>
          <w:tab w:val="left" w:pos="3600"/>
          <w:tab w:val="left" w:pos="5040"/>
          <w:tab w:val="left" w:pos="5760"/>
          <w:tab w:val="left" w:pos="7200"/>
        </w:tabs>
        <w:spacing w:before="120" w:line="280" w:lineRule="atLeast"/>
        <w:ind w:hanging="1440"/>
        <w:jc w:val="both"/>
        <w:rPr>
          <w:sz w:val="22"/>
          <w:szCs w:val="22"/>
        </w:rPr>
      </w:pPr>
      <w:r>
        <w:rPr>
          <w:sz w:val="22"/>
          <w:szCs w:val="22"/>
        </w:rPr>
        <w:lastRenderedPageBreak/>
        <w:t>(a)</w:t>
      </w:r>
      <w:r>
        <w:rPr>
          <w:sz w:val="22"/>
          <w:szCs w:val="22"/>
        </w:rPr>
        <w:tab/>
        <w:t>sodium</w:t>
      </w:r>
      <w:r>
        <w:rPr>
          <w:sz w:val="22"/>
          <w:szCs w:val="22"/>
        </w:rPr>
        <w:tab/>
        <w:t>(b)</w:t>
      </w:r>
      <w:r>
        <w:rPr>
          <w:sz w:val="22"/>
          <w:szCs w:val="22"/>
        </w:rPr>
        <w:tab/>
        <w:t>zinc</w:t>
      </w:r>
      <w:r>
        <w:rPr>
          <w:sz w:val="22"/>
          <w:szCs w:val="22"/>
        </w:rPr>
        <w:tab/>
        <w:t>(c)</w:t>
      </w:r>
      <w:r>
        <w:rPr>
          <w:sz w:val="22"/>
          <w:szCs w:val="22"/>
        </w:rPr>
        <w:tab/>
        <w:t>silicon</w:t>
      </w:r>
    </w:p>
    <w:p w:rsidR="00D74CFD" w:rsidRDefault="00D74CFD" w:rsidP="00D74CFD">
      <w:pPr>
        <w:tabs>
          <w:tab w:val="left" w:pos="1440"/>
          <w:tab w:val="left" w:pos="2880"/>
          <w:tab w:val="left" w:pos="3600"/>
          <w:tab w:val="left" w:pos="5040"/>
          <w:tab w:val="left" w:pos="5760"/>
          <w:tab w:val="left" w:pos="7200"/>
          <w:tab w:val="left" w:pos="7920"/>
        </w:tabs>
        <w:spacing w:line="280" w:lineRule="atLeast"/>
        <w:ind w:left="720"/>
        <w:jc w:val="both"/>
        <w:rPr>
          <w:sz w:val="22"/>
          <w:szCs w:val="22"/>
        </w:rPr>
      </w:pPr>
      <w:r>
        <w:rPr>
          <w:sz w:val="22"/>
          <w:szCs w:val="22"/>
        </w:rPr>
        <w:t>(d)</w:t>
      </w:r>
      <w:r>
        <w:rPr>
          <w:sz w:val="22"/>
          <w:szCs w:val="22"/>
        </w:rPr>
        <w:tab/>
        <w:t>tin</w:t>
      </w:r>
      <w:r>
        <w:rPr>
          <w:sz w:val="22"/>
          <w:szCs w:val="22"/>
        </w:rPr>
        <w:tab/>
        <w:t>(e)</w:t>
      </w:r>
      <w:r>
        <w:rPr>
          <w:sz w:val="22"/>
          <w:szCs w:val="22"/>
        </w:rPr>
        <w:tab/>
        <w:t>magnesium</w:t>
      </w:r>
      <w:r>
        <w:rPr>
          <w:sz w:val="22"/>
          <w:szCs w:val="22"/>
        </w:rPr>
        <w:tab/>
        <w:t>(f)</w:t>
      </w:r>
      <w:r>
        <w:rPr>
          <w:sz w:val="22"/>
          <w:szCs w:val="22"/>
        </w:rPr>
        <w:tab/>
        <w:t>tungsten</w:t>
      </w:r>
    </w:p>
    <w:p w:rsidR="00D74CFD" w:rsidRDefault="00D74CFD" w:rsidP="00D74CFD">
      <w:pPr>
        <w:tabs>
          <w:tab w:val="left" w:pos="1440"/>
          <w:tab w:val="left" w:pos="2880"/>
          <w:tab w:val="left" w:pos="3600"/>
          <w:tab w:val="left" w:pos="5040"/>
          <w:tab w:val="left" w:pos="5760"/>
          <w:tab w:val="left" w:pos="7200"/>
          <w:tab w:val="left" w:pos="7920"/>
        </w:tabs>
        <w:spacing w:line="280" w:lineRule="atLeast"/>
        <w:ind w:left="720"/>
        <w:jc w:val="both"/>
        <w:rPr>
          <w:sz w:val="22"/>
          <w:szCs w:val="22"/>
        </w:rPr>
      </w:pPr>
      <w:r>
        <w:rPr>
          <w:sz w:val="22"/>
          <w:szCs w:val="22"/>
        </w:rPr>
        <w:t>(g)</w:t>
      </w:r>
      <w:r>
        <w:rPr>
          <w:sz w:val="22"/>
          <w:szCs w:val="22"/>
        </w:rPr>
        <w:tab/>
        <w:t>cobalt</w:t>
      </w:r>
      <w:r>
        <w:rPr>
          <w:sz w:val="22"/>
          <w:szCs w:val="22"/>
        </w:rPr>
        <w:tab/>
        <w:t>(h)</w:t>
      </w:r>
      <w:r>
        <w:rPr>
          <w:sz w:val="22"/>
          <w:szCs w:val="22"/>
        </w:rPr>
        <w:tab/>
        <w:t>aluminum</w:t>
      </w:r>
      <w:r>
        <w:rPr>
          <w:sz w:val="22"/>
          <w:szCs w:val="22"/>
        </w:rPr>
        <w:tab/>
        <w:t>(i)</w:t>
      </w:r>
      <w:r>
        <w:rPr>
          <w:sz w:val="22"/>
          <w:szCs w:val="22"/>
        </w:rPr>
        <w:tab/>
        <w:t>oxygen</w:t>
      </w:r>
    </w:p>
    <w:p w:rsidR="00D74CFD" w:rsidRDefault="00D74CFD" w:rsidP="00D74CFD">
      <w:pPr>
        <w:tabs>
          <w:tab w:val="left" w:pos="1440"/>
          <w:tab w:val="left" w:pos="2880"/>
          <w:tab w:val="left" w:pos="3600"/>
          <w:tab w:val="left" w:pos="5040"/>
          <w:tab w:val="left" w:pos="5760"/>
          <w:tab w:val="left" w:pos="7200"/>
          <w:tab w:val="left" w:pos="7920"/>
        </w:tabs>
        <w:spacing w:line="280" w:lineRule="atLeast"/>
        <w:ind w:left="720"/>
        <w:jc w:val="both"/>
        <w:rPr>
          <w:sz w:val="22"/>
          <w:szCs w:val="22"/>
        </w:rPr>
      </w:pPr>
      <w:r>
        <w:rPr>
          <w:sz w:val="22"/>
          <w:szCs w:val="22"/>
        </w:rPr>
        <w:t>(j)</w:t>
      </w:r>
      <w:r>
        <w:rPr>
          <w:sz w:val="22"/>
          <w:szCs w:val="22"/>
        </w:rPr>
        <w:tab/>
        <w:t>nitrogen</w:t>
      </w:r>
    </w:p>
    <w:p w:rsidR="00D74CFD" w:rsidRDefault="00D74CFD" w:rsidP="00D74CFD">
      <w:pPr>
        <w:numPr>
          <w:ilvl w:val="0"/>
          <w:numId w:val="2"/>
        </w:numPr>
        <w:tabs>
          <w:tab w:val="left" w:pos="720"/>
          <w:tab w:val="left" w:pos="1440"/>
          <w:tab w:val="left" w:pos="2880"/>
          <w:tab w:val="left" w:pos="3600"/>
          <w:tab w:val="left" w:pos="5040"/>
          <w:tab w:val="left" w:pos="5760"/>
          <w:tab w:val="left" w:pos="7200"/>
        </w:tabs>
        <w:spacing w:before="120" w:line="280" w:lineRule="atLeast"/>
        <w:ind w:hanging="1440"/>
        <w:jc w:val="both"/>
        <w:rPr>
          <w:sz w:val="22"/>
          <w:szCs w:val="22"/>
        </w:rPr>
      </w:pPr>
      <w:r>
        <w:rPr>
          <w:sz w:val="22"/>
          <w:szCs w:val="22"/>
        </w:rPr>
        <w:t xml:space="preserve">(a) </w:t>
      </w:r>
      <w:r>
        <w:rPr>
          <w:sz w:val="22"/>
          <w:szCs w:val="22"/>
        </w:rPr>
        <w:tab/>
        <w:t>This is a heterogeneous mixture.</w:t>
      </w:r>
    </w:p>
    <w:p w:rsidR="00D74CFD" w:rsidRDefault="00D74CFD" w:rsidP="00D74CFD">
      <w:pPr>
        <w:tabs>
          <w:tab w:val="left" w:pos="1440"/>
        </w:tabs>
        <w:spacing w:line="280" w:lineRule="atLeast"/>
        <w:ind w:left="720"/>
        <w:jc w:val="both"/>
        <w:rPr>
          <w:sz w:val="22"/>
          <w:szCs w:val="22"/>
        </w:rPr>
      </w:pPr>
      <w:r>
        <w:rPr>
          <w:sz w:val="22"/>
          <w:szCs w:val="22"/>
        </w:rPr>
        <w:t xml:space="preserve">(b) </w:t>
      </w:r>
      <w:r>
        <w:rPr>
          <w:sz w:val="22"/>
          <w:szCs w:val="22"/>
        </w:rPr>
        <w:tab/>
        <w:t>This is a pure substance and is an element, such as H</w:t>
      </w:r>
      <w:r>
        <w:rPr>
          <w:sz w:val="22"/>
          <w:szCs w:val="22"/>
          <w:vertAlign w:val="subscript"/>
        </w:rPr>
        <w:t>2</w:t>
      </w:r>
      <w:r>
        <w:rPr>
          <w:sz w:val="22"/>
          <w:szCs w:val="22"/>
        </w:rPr>
        <w:t>, O</w:t>
      </w:r>
      <w:r>
        <w:rPr>
          <w:sz w:val="22"/>
          <w:szCs w:val="22"/>
          <w:vertAlign w:val="subscript"/>
        </w:rPr>
        <w:t>2</w:t>
      </w:r>
      <w:r>
        <w:rPr>
          <w:sz w:val="22"/>
          <w:szCs w:val="22"/>
        </w:rPr>
        <w:t>, N</w:t>
      </w:r>
      <w:r>
        <w:rPr>
          <w:sz w:val="22"/>
          <w:szCs w:val="22"/>
          <w:vertAlign w:val="subscript"/>
        </w:rPr>
        <w:t>2</w:t>
      </w:r>
      <w:r>
        <w:rPr>
          <w:sz w:val="22"/>
          <w:szCs w:val="22"/>
        </w:rPr>
        <w:t xml:space="preserve"> or a halogen.</w:t>
      </w:r>
    </w:p>
    <w:p w:rsidR="00D74CFD" w:rsidRDefault="00D74CFD" w:rsidP="00D74CFD">
      <w:pPr>
        <w:tabs>
          <w:tab w:val="left" w:pos="1440"/>
        </w:tabs>
        <w:spacing w:line="280" w:lineRule="atLeast"/>
        <w:ind w:left="720"/>
        <w:jc w:val="both"/>
        <w:rPr>
          <w:sz w:val="22"/>
          <w:szCs w:val="22"/>
        </w:rPr>
      </w:pPr>
      <w:r>
        <w:rPr>
          <w:sz w:val="22"/>
          <w:szCs w:val="22"/>
        </w:rPr>
        <w:t xml:space="preserve">(c) </w:t>
      </w:r>
      <w:r>
        <w:rPr>
          <w:sz w:val="22"/>
          <w:szCs w:val="22"/>
        </w:rPr>
        <w:tab/>
        <w:t>This is a homogeneous mixture.</w:t>
      </w:r>
    </w:p>
    <w:p w:rsidR="00D74CFD" w:rsidRDefault="00D74CFD" w:rsidP="00D74CFD">
      <w:pPr>
        <w:tabs>
          <w:tab w:val="left" w:pos="1440"/>
        </w:tabs>
        <w:spacing w:line="280" w:lineRule="atLeast"/>
        <w:ind w:left="720"/>
        <w:jc w:val="both"/>
        <w:rPr>
          <w:sz w:val="22"/>
          <w:szCs w:val="22"/>
        </w:rPr>
      </w:pPr>
      <w:r>
        <w:rPr>
          <w:sz w:val="22"/>
          <w:szCs w:val="22"/>
        </w:rPr>
        <w:t xml:space="preserve">(d) </w:t>
      </w:r>
      <w:r>
        <w:rPr>
          <w:sz w:val="22"/>
          <w:szCs w:val="22"/>
        </w:rPr>
        <w:tab/>
        <w:t>This is a pure substance and is a molecule such as H</w:t>
      </w:r>
      <w:r>
        <w:rPr>
          <w:sz w:val="22"/>
          <w:szCs w:val="22"/>
          <w:vertAlign w:val="subscript"/>
        </w:rPr>
        <w:t>2</w:t>
      </w:r>
      <w:r>
        <w:rPr>
          <w:sz w:val="22"/>
          <w:szCs w:val="22"/>
        </w:rPr>
        <w:t>O.</w:t>
      </w:r>
    </w:p>
    <w:p w:rsidR="00D74CFD" w:rsidRDefault="00D74CFD" w:rsidP="00D74CFD">
      <w:pPr>
        <w:numPr>
          <w:ilvl w:val="0"/>
          <w:numId w:val="2"/>
        </w:numPr>
        <w:tabs>
          <w:tab w:val="left" w:pos="720"/>
          <w:tab w:val="left" w:pos="1440"/>
        </w:tabs>
        <w:spacing w:before="120" w:line="280" w:lineRule="atLeast"/>
        <w:ind w:hanging="1440"/>
        <w:jc w:val="both"/>
        <w:rPr>
          <w:sz w:val="22"/>
          <w:szCs w:val="22"/>
        </w:rPr>
      </w:pPr>
      <w:r>
        <w:rPr>
          <w:sz w:val="22"/>
          <w:szCs w:val="22"/>
        </w:rPr>
        <w:t xml:space="preserve">(a) </w:t>
      </w:r>
      <w:r>
        <w:rPr>
          <w:sz w:val="22"/>
          <w:szCs w:val="22"/>
        </w:rPr>
        <w:tab/>
        <w:t>Diagrams (a) and (d) contain pure elements</w:t>
      </w:r>
    </w:p>
    <w:p w:rsidR="00D74CFD" w:rsidRDefault="00D74CFD" w:rsidP="00D74CFD">
      <w:pPr>
        <w:spacing w:line="280" w:lineRule="atLeast"/>
        <w:ind w:left="720"/>
        <w:jc w:val="both"/>
        <w:rPr>
          <w:sz w:val="22"/>
          <w:szCs w:val="22"/>
        </w:rPr>
      </w:pPr>
      <w:r>
        <w:rPr>
          <w:sz w:val="22"/>
          <w:szCs w:val="22"/>
        </w:rPr>
        <w:t xml:space="preserve">(b) </w:t>
      </w:r>
      <w:r>
        <w:rPr>
          <w:sz w:val="22"/>
          <w:szCs w:val="22"/>
        </w:rPr>
        <w:tab/>
        <w:t>Diagram (c) contains a compound</w:t>
      </w:r>
    </w:p>
    <w:p w:rsidR="00D74CFD" w:rsidRDefault="00D74CFD" w:rsidP="00D74CFD">
      <w:pPr>
        <w:spacing w:line="280" w:lineRule="atLeast"/>
        <w:ind w:left="720"/>
        <w:jc w:val="both"/>
        <w:rPr>
          <w:sz w:val="22"/>
          <w:szCs w:val="22"/>
        </w:rPr>
      </w:pPr>
      <w:r>
        <w:rPr>
          <w:sz w:val="22"/>
          <w:szCs w:val="22"/>
        </w:rPr>
        <w:t xml:space="preserve">(c) </w:t>
      </w:r>
      <w:r>
        <w:rPr>
          <w:sz w:val="22"/>
          <w:szCs w:val="22"/>
        </w:rPr>
        <w:tab/>
        <w:t>Diagram (a) and (b) contain diatomic molecules</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A physical change does not change the chemical composition of matter. Melting, boiling, change of shape, or mass, and the formation of a mixture are examples of physical changes to matter.</w:t>
      </w:r>
    </w:p>
    <w:p w:rsidR="00D74CFD" w:rsidRDefault="00D74CFD" w:rsidP="00D74CFD">
      <w:pPr>
        <w:spacing w:line="280" w:lineRule="atLeast"/>
        <w:ind w:left="720"/>
        <w:jc w:val="both"/>
        <w:rPr>
          <w:sz w:val="22"/>
          <w:szCs w:val="22"/>
        </w:rPr>
      </w:pPr>
      <w:r>
        <w:rPr>
          <w:sz w:val="22"/>
          <w:szCs w:val="22"/>
        </w:rPr>
        <w:t>A chemical change changes the chemical composition of matter. Formation of new compounds from the reaction of other substances is an example.</w:t>
      </w:r>
    </w:p>
    <w:p w:rsidR="00D74CFD" w:rsidRDefault="00D74CFD" w:rsidP="00D74CFD">
      <w:pPr>
        <w:spacing w:line="280" w:lineRule="atLeast"/>
        <w:ind w:left="720"/>
        <w:jc w:val="both"/>
        <w:rPr>
          <w:sz w:val="22"/>
          <w:szCs w:val="22"/>
        </w:rPr>
      </w:pPr>
      <w:r>
        <w:rPr>
          <w:sz w:val="22"/>
          <w:szCs w:val="22"/>
        </w:rPr>
        <w:t>A chemical changes involves the change in composition while a physical change does not change in the composition of matter.</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The reaction of calcium metal with water is a chemical change resulting in the formation of new compounds, hydrogen gas and calcium hydroxide. It is not stated in the problem, but the water also increases in temperature, which is a physical change.</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These are all physical changes.</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A chemical property describes a property that changes the chemical nature of a substance while physical properties describe properties that do not change the chemical nature of a substance. For example, boiling water does not change the chemical composition of water.</w:t>
      </w:r>
    </w:p>
    <w:p w:rsidR="00D74CFD" w:rsidRDefault="00D74CFD" w:rsidP="00D74CFD">
      <w:pPr>
        <w:numPr>
          <w:ilvl w:val="0"/>
          <w:numId w:val="2"/>
        </w:numPr>
        <w:tabs>
          <w:tab w:val="left" w:pos="720"/>
          <w:tab w:val="left" w:pos="1440"/>
        </w:tabs>
        <w:spacing w:before="120" w:line="280" w:lineRule="atLeast"/>
        <w:ind w:left="720" w:hanging="720"/>
        <w:jc w:val="both"/>
        <w:rPr>
          <w:sz w:val="22"/>
          <w:szCs w:val="22"/>
        </w:rPr>
      </w:pPr>
      <w:r>
        <w:rPr>
          <w:sz w:val="22"/>
          <w:szCs w:val="22"/>
        </w:rPr>
        <w:t>Extensive properties, such as volume, and size, are properties that depend on the amount of substance or mass of substance while intensive properties, such as density, are not dependent on the amount of substance. The density of a milliliter of water is the same as the density of a liter of water at the same temperature.</w:t>
      </w:r>
    </w:p>
    <w:p w:rsidR="00D74CFD" w:rsidRDefault="00D74CFD" w:rsidP="00D74CFD">
      <w:pPr>
        <w:numPr>
          <w:ilvl w:val="0"/>
          <w:numId w:val="2"/>
        </w:numPr>
        <w:tabs>
          <w:tab w:val="left" w:pos="720"/>
          <w:tab w:val="left" w:pos="1440"/>
          <w:tab w:val="left" w:pos="2520"/>
        </w:tabs>
        <w:spacing w:before="120" w:line="280" w:lineRule="atLeast"/>
        <w:ind w:left="720" w:hanging="720"/>
        <w:jc w:val="both"/>
        <w:rPr>
          <w:sz w:val="22"/>
          <w:szCs w:val="22"/>
        </w:rPr>
      </w:pPr>
      <w:r>
        <w:rPr>
          <w:sz w:val="22"/>
          <w:szCs w:val="22"/>
        </w:rPr>
        <w:t xml:space="preserve">(a) </w:t>
      </w:r>
      <w:r>
        <w:rPr>
          <w:sz w:val="22"/>
          <w:szCs w:val="22"/>
        </w:rPr>
        <w:tab/>
        <w:t>Extensive</w:t>
      </w:r>
      <w:r>
        <w:rPr>
          <w:sz w:val="22"/>
          <w:szCs w:val="22"/>
        </w:rPr>
        <w:tab/>
        <w:t>Mass is a mass dependent property.</w:t>
      </w:r>
    </w:p>
    <w:p w:rsidR="00D74CFD" w:rsidRDefault="00D74CFD" w:rsidP="00D74CFD">
      <w:pPr>
        <w:tabs>
          <w:tab w:val="left" w:pos="1440"/>
        </w:tabs>
        <w:spacing w:line="280" w:lineRule="atLeast"/>
        <w:ind w:left="2520" w:hanging="1800"/>
        <w:jc w:val="both"/>
        <w:rPr>
          <w:sz w:val="22"/>
          <w:szCs w:val="22"/>
        </w:rPr>
      </w:pPr>
      <w:r>
        <w:rPr>
          <w:sz w:val="22"/>
          <w:szCs w:val="22"/>
        </w:rPr>
        <w:t xml:space="preserve">(b) </w:t>
      </w:r>
      <w:r>
        <w:rPr>
          <w:sz w:val="22"/>
          <w:szCs w:val="22"/>
        </w:rPr>
        <w:tab/>
        <w:t>Intensive</w:t>
      </w:r>
      <w:r>
        <w:rPr>
          <w:sz w:val="22"/>
          <w:szCs w:val="22"/>
        </w:rPr>
        <w:tab/>
        <w:t>The boiling point of a substance is the same for a mL as it is for a L  of the compound so it is mass  independent.</w:t>
      </w:r>
    </w:p>
    <w:p w:rsidR="00D74CFD" w:rsidRDefault="00D74CFD" w:rsidP="00D74CFD">
      <w:pPr>
        <w:tabs>
          <w:tab w:val="left" w:pos="1440"/>
        </w:tabs>
        <w:spacing w:line="280" w:lineRule="atLeast"/>
        <w:ind w:left="2520" w:hanging="1800"/>
        <w:jc w:val="both"/>
        <w:rPr>
          <w:sz w:val="22"/>
          <w:szCs w:val="22"/>
        </w:rPr>
      </w:pPr>
      <w:r>
        <w:rPr>
          <w:sz w:val="22"/>
          <w:szCs w:val="22"/>
        </w:rPr>
        <w:t>(c)</w:t>
      </w:r>
      <w:r>
        <w:rPr>
          <w:sz w:val="22"/>
          <w:szCs w:val="22"/>
        </w:rPr>
        <w:tab/>
        <w:t>Intensive</w:t>
      </w:r>
      <w:r>
        <w:rPr>
          <w:sz w:val="22"/>
          <w:szCs w:val="22"/>
        </w:rPr>
        <w:tab/>
        <w:t>The color of a substance does not change when you change the amount of substance.</w:t>
      </w:r>
    </w:p>
    <w:p w:rsidR="00D74CFD" w:rsidRDefault="00D74CFD" w:rsidP="00D74CFD">
      <w:pPr>
        <w:tabs>
          <w:tab w:val="left" w:pos="1440"/>
        </w:tabs>
        <w:spacing w:line="280" w:lineRule="atLeast"/>
        <w:ind w:left="2520" w:hanging="1800"/>
        <w:jc w:val="both"/>
        <w:rPr>
          <w:sz w:val="22"/>
          <w:szCs w:val="22"/>
        </w:rPr>
      </w:pPr>
      <w:r>
        <w:rPr>
          <w:sz w:val="22"/>
          <w:szCs w:val="22"/>
        </w:rPr>
        <w:t xml:space="preserve">(d) </w:t>
      </w:r>
      <w:r>
        <w:rPr>
          <w:sz w:val="22"/>
          <w:szCs w:val="22"/>
        </w:rPr>
        <w:tab/>
        <w:t>Extensive</w:t>
      </w:r>
      <w:r>
        <w:rPr>
          <w:sz w:val="22"/>
          <w:szCs w:val="22"/>
        </w:rPr>
        <w:tab/>
        <w:t xml:space="preserve">Surface area depends on the amount of substance. It also depends on the nature of the substance. A bar of metal has a smaller surface area than that of the same bar ground into fine particles. </w:t>
      </w:r>
    </w:p>
    <w:p w:rsidR="00D74CFD" w:rsidRDefault="00D74CFD" w:rsidP="00D74CFD">
      <w:pPr>
        <w:tabs>
          <w:tab w:val="left" w:pos="1440"/>
        </w:tabs>
        <w:spacing w:line="280" w:lineRule="atLeast"/>
        <w:ind w:left="2520" w:hanging="1800"/>
        <w:jc w:val="both"/>
        <w:rPr>
          <w:sz w:val="22"/>
          <w:szCs w:val="22"/>
        </w:rPr>
      </w:pPr>
      <w:r>
        <w:rPr>
          <w:sz w:val="22"/>
          <w:szCs w:val="22"/>
        </w:rPr>
        <w:t xml:space="preserve">(e) </w:t>
      </w:r>
      <w:r>
        <w:rPr>
          <w:sz w:val="22"/>
          <w:szCs w:val="22"/>
        </w:rPr>
        <w:tab/>
        <w:t>Intensive</w:t>
      </w:r>
      <w:r>
        <w:rPr>
          <w:sz w:val="22"/>
          <w:szCs w:val="22"/>
        </w:rPr>
        <w:tab/>
        <w:t xml:space="preserve">The physical state, gas, liquid, or solid, depends on temperature and pressure but not on the mass of the substance. </w:t>
      </w:r>
    </w:p>
    <w:p w:rsidR="00D74CFD" w:rsidRDefault="00D74CFD" w:rsidP="00D74CFD">
      <w:pPr>
        <w:tabs>
          <w:tab w:val="left" w:pos="1440"/>
        </w:tabs>
        <w:spacing w:line="280" w:lineRule="atLeast"/>
        <w:ind w:left="2520" w:hanging="1800"/>
        <w:jc w:val="both"/>
        <w:rPr>
          <w:sz w:val="22"/>
          <w:szCs w:val="22"/>
        </w:rPr>
      </w:pPr>
      <w:r>
        <w:rPr>
          <w:sz w:val="22"/>
          <w:szCs w:val="22"/>
        </w:rPr>
        <w:t>(f)</w:t>
      </w:r>
      <w:r>
        <w:rPr>
          <w:sz w:val="22"/>
          <w:szCs w:val="22"/>
        </w:rPr>
        <w:tab/>
        <w:t>Intensive</w:t>
      </w:r>
      <w:r>
        <w:rPr>
          <w:sz w:val="22"/>
          <w:szCs w:val="22"/>
        </w:rPr>
        <w:tab/>
        <w:t xml:space="preserve">The density of 1.0 g of water is the same as 100.0 g if both samples are at the same temperature. Thus, density is not dependent on the mass of substance. </w:t>
      </w:r>
    </w:p>
    <w:p w:rsidR="00D74CFD" w:rsidRDefault="00D74CFD" w:rsidP="00D74CFD">
      <w:pPr>
        <w:tabs>
          <w:tab w:val="left" w:pos="1440"/>
        </w:tabs>
        <w:spacing w:line="280" w:lineRule="atLeast"/>
        <w:ind w:left="2520" w:hanging="1800"/>
        <w:jc w:val="both"/>
        <w:rPr>
          <w:sz w:val="22"/>
          <w:szCs w:val="22"/>
        </w:rPr>
      </w:pPr>
      <w:r>
        <w:rPr>
          <w:sz w:val="22"/>
          <w:szCs w:val="22"/>
        </w:rPr>
        <w:t>(g)</w:t>
      </w:r>
      <w:r>
        <w:rPr>
          <w:sz w:val="22"/>
          <w:szCs w:val="22"/>
        </w:rPr>
        <w:tab/>
        <w:t>Extensive</w:t>
      </w:r>
      <w:r>
        <w:rPr>
          <w:sz w:val="22"/>
          <w:szCs w:val="22"/>
        </w:rPr>
        <w:tab/>
        <w:t>The volume occupied by a substance is dependent on the mass of substance.</w:t>
      </w:r>
    </w:p>
    <w:p w:rsidR="00B76129" w:rsidRDefault="00B76129">
      <w:bookmarkStart w:id="0" w:name="_GoBack"/>
      <w:bookmarkEnd w:id="0"/>
    </w:p>
    <w:sectPr w:rsidR="00B76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2F07"/>
    <w:multiLevelType w:val="hybridMultilevel"/>
    <w:tmpl w:val="C812EBBE"/>
    <w:lvl w:ilvl="0" w:tplc="2B8021B8">
      <w:start w:val="1"/>
      <w:numFmt w:val="decimal"/>
      <w:lvlText w:val="1.%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
    <w:nsid w:val="5B1D3853"/>
    <w:multiLevelType w:val="hybridMultilevel"/>
    <w:tmpl w:val="5CDE4D26"/>
    <w:lvl w:ilvl="0" w:tplc="F6967EEE">
      <w:start w:val="1"/>
      <w:numFmt w:val="decimal"/>
      <w:lvlText w:val="1.%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35"/>
    <w:rsid w:val="004B1735"/>
    <w:rsid w:val="00B76129"/>
    <w:rsid w:val="00D74CFD"/>
    <w:rsid w:val="00DC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FD"/>
    <w:pPr>
      <w:spacing w:after="0" w:line="240" w:lineRule="auto"/>
    </w:pPr>
    <w:rPr>
      <w:rFonts w:ascii="Times New Roman" w:eastAsia="Times New Roman" w:hAnsi="Times New Roman" w:cs="Times New Roman"/>
      <w:sz w:val="20"/>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BHHeading1Char">
    <w:name w:val="JBH_Heading_1 Char"/>
    <w:link w:val="JBHHeading1"/>
    <w:locked/>
    <w:rsid w:val="00D74CFD"/>
    <w:rPr>
      <w:rFonts w:ascii="Times New Roman" w:eastAsia="MS Gothic" w:hAnsi="Times New Roman" w:cs="Times New Roman"/>
      <w:b/>
      <w:bCs/>
      <w:color w:val="000000"/>
      <w:sz w:val="28"/>
      <w:szCs w:val="32"/>
      <w:lang w:bidi="en-US"/>
    </w:rPr>
  </w:style>
  <w:style w:type="paragraph" w:customStyle="1" w:styleId="JBHHeading1">
    <w:name w:val="JBH_Heading_1"/>
    <w:basedOn w:val="Normal"/>
    <w:link w:val="JBHHeading1Char"/>
    <w:qFormat/>
    <w:rsid w:val="00D74CFD"/>
    <w:pPr>
      <w:keepNext/>
      <w:keepLines/>
      <w:spacing w:line="480" w:lineRule="auto"/>
      <w:jc w:val="both"/>
      <w:outlineLvl w:val="0"/>
    </w:pPr>
    <w:rPr>
      <w:rFonts w:eastAsia="MS Gothic"/>
      <w:b/>
      <w:bCs/>
      <w:color w:val="000000"/>
      <w:sz w:val="28"/>
      <w:szCs w:val="32"/>
    </w:rPr>
  </w:style>
  <w:style w:type="paragraph" w:customStyle="1" w:styleId="Chaptitle">
    <w:name w:val="Chap title"/>
    <w:aliases w:val="ct,chap title"/>
    <w:basedOn w:val="Normal"/>
    <w:rsid w:val="00D74CFD"/>
    <w:pPr>
      <w:spacing w:line="480" w:lineRule="atLeast"/>
      <w:jc w:val="center"/>
    </w:pPr>
    <w:rPr>
      <w:rFonts w:ascii="Helvetica" w:hAnsi="Helvetica" w:cs="Times"/>
      <w:b/>
      <w:sz w:val="36"/>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FD"/>
    <w:pPr>
      <w:spacing w:after="0" w:line="240" w:lineRule="auto"/>
    </w:pPr>
    <w:rPr>
      <w:rFonts w:ascii="Times New Roman" w:eastAsia="Times New Roman" w:hAnsi="Times New Roman" w:cs="Times New Roman"/>
      <w:sz w:val="20"/>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BHHeading1Char">
    <w:name w:val="JBH_Heading_1 Char"/>
    <w:link w:val="JBHHeading1"/>
    <w:locked/>
    <w:rsid w:val="00D74CFD"/>
    <w:rPr>
      <w:rFonts w:ascii="Times New Roman" w:eastAsia="MS Gothic" w:hAnsi="Times New Roman" w:cs="Times New Roman"/>
      <w:b/>
      <w:bCs/>
      <w:color w:val="000000"/>
      <w:sz w:val="28"/>
      <w:szCs w:val="32"/>
      <w:lang w:bidi="en-US"/>
    </w:rPr>
  </w:style>
  <w:style w:type="paragraph" w:customStyle="1" w:styleId="JBHHeading1">
    <w:name w:val="JBH_Heading_1"/>
    <w:basedOn w:val="Normal"/>
    <w:link w:val="JBHHeading1Char"/>
    <w:qFormat/>
    <w:rsid w:val="00D74CFD"/>
    <w:pPr>
      <w:keepNext/>
      <w:keepLines/>
      <w:spacing w:line="480" w:lineRule="auto"/>
      <w:jc w:val="both"/>
      <w:outlineLvl w:val="0"/>
    </w:pPr>
    <w:rPr>
      <w:rFonts w:eastAsia="MS Gothic"/>
      <w:b/>
      <w:bCs/>
      <w:color w:val="000000"/>
      <w:sz w:val="28"/>
      <w:szCs w:val="32"/>
    </w:rPr>
  </w:style>
  <w:style w:type="paragraph" w:customStyle="1" w:styleId="Chaptitle">
    <w:name w:val="Chap title"/>
    <w:aliases w:val="ct,chap title"/>
    <w:basedOn w:val="Normal"/>
    <w:rsid w:val="00D74CFD"/>
    <w:pPr>
      <w:spacing w:line="480" w:lineRule="atLeast"/>
      <w:jc w:val="center"/>
    </w:pPr>
    <w:rPr>
      <w:rFonts w:ascii="Helvetica" w:hAnsi="Helvetica" w:cs="Times"/>
      <w:b/>
      <w:sz w:val="3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4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8.bin"/><Relationship Id="rId42" Type="http://schemas.openxmlformats.org/officeDocument/2006/relationships/image" Target="media/image19.e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emf"/><Relationship Id="rId66" Type="http://schemas.openxmlformats.org/officeDocument/2006/relationships/image" Target="media/image31.emf"/><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oleObject" Target="embeddings/oleObject32.bin"/><Relationship Id="rId8" Type="http://schemas.openxmlformats.org/officeDocument/2006/relationships/image" Target="media/image2.emf"/><Relationship Id="rId51" Type="http://schemas.openxmlformats.org/officeDocument/2006/relationships/oleObject" Target="embeddings/oleObject23.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e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7.bin"/><Relationship Id="rId34" Type="http://schemas.openxmlformats.org/officeDocument/2006/relationships/image" Target="media/image15.emf"/><Relationship Id="rId50" Type="http://schemas.openxmlformats.org/officeDocument/2006/relationships/image" Target="media/image23.emf"/><Relationship Id="rId55" Type="http://schemas.openxmlformats.org/officeDocument/2006/relationships/oleObject" Target="embeddings/oleObject25.bin"/><Relationship Id="rId7" Type="http://schemas.openxmlformats.org/officeDocument/2006/relationships/oleObject" Target="embeddings/oleObject1.bin"/><Relationship Id="rId7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3</cp:revision>
  <dcterms:created xsi:type="dcterms:W3CDTF">2022-09-02T04:20:00Z</dcterms:created>
  <dcterms:modified xsi:type="dcterms:W3CDTF">2022-09-02T04:20:00Z</dcterms:modified>
</cp:coreProperties>
</file>