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FAB43A" w14:textId="59DE1003" w:rsidR="001E18BB" w:rsidRPr="003419E8" w:rsidRDefault="001E18BB" w:rsidP="001E18BB">
      <w:pPr>
        <w:pStyle w:val="CHAPTTL"/>
        <w:outlineLvl w:val="0"/>
      </w:pPr>
      <w:r w:rsidRPr="003419E8">
        <w:rPr>
          <w:noProof/>
        </w:rPr>
        <mc:AlternateContent>
          <mc:Choice Requires="wps">
            <w:drawing>
              <wp:anchor distT="0" distB="0" distL="0" distR="0" simplePos="0" relativeHeight="251660288" behindDoc="1" locked="0" layoutInCell="1" allowOverlap="1" wp14:anchorId="16739724" wp14:editId="6B7A0B9B">
                <wp:simplePos x="0" y="0"/>
                <wp:positionH relativeFrom="column">
                  <wp:posOffset>791210</wp:posOffset>
                </wp:positionH>
                <wp:positionV relativeFrom="paragraph">
                  <wp:posOffset>0</wp:posOffset>
                </wp:positionV>
                <wp:extent cx="0" cy="687070"/>
                <wp:effectExtent l="16510" t="12700" r="21590" b="24130"/>
                <wp:wrapSquare wrapText="bothSides"/>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7070"/>
                        </a:xfrm>
                        <a:prstGeom prst="line">
                          <a:avLst/>
                        </a:prstGeom>
                        <a:noFill/>
                        <a:ln w="8255">
                          <a:solidFill>
                            <a:srgbClr val="80808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4221FF" id="Straight Connector 2" o:spid="_x0000_s1026" style="position:absolute;z-index:-25165619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62.3pt,0" to="62.3pt,54.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D7HTR0CAAA1BAAADgAAAGRycy9lMm9Eb2MueG1srFPbjtsgEH2v1H9AvCe+NLe14qwqO+nLto2U&#10;7QcQwDYqBgQkTlT13zuQi7LtS1VVlvAAw+HMmcPy+dRLdOTWCa1KnI1TjLiimgnVlvjb62a0wMh5&#10;ohiRWvESn7nDz6v375aDKXiuOy0ZtwhAlCsGU+LOe1MkiaMd74kba8MVbDba9sTD1LYJs2QA9F4m&#10;eZrOkkFbZqym3DlYrS+beBXxm4ZT/7VpHPdIlhi4+TjaOO7DmKyWpGgtMZ2gVxrkH1j0RCi49A5V&#10;E0/QwYo/oHpBrXa68WOq+0Q3jaA81gDVZOlv1ew6YnisBcRx5i6T+3+w9Mtxa5FgJc4xUqSHFu28&#10;JaLtPKq0UiCgtigPOg3GFZBeqa0NldKT2pkXTb87pHTVEdXyyPf1bAAkCyeSN0fCxBm4bT981gxy&#10;yMHrKNqpsX2ABDnQKfbmfO8NP3lEL4sUVmeLeTqPbUtIcTtnrPOfuO5RCEoshQqqkYIcX5wPPEhx&#10;SwnLSm+ElLHzUqGhxIt8Oo0HnJaChc2Q5my7r6RFRwLeWaThi0XBzmOa1QfFIljHCVtfY0+EvMRw&#10;uVQBDyoBOtfoYo4fT+nTerFeTEaTfLYeTdK6Hn3cVJPRbJPNp/WHuqrq7Geglk2KTjDGVWB3M2o2&#10;+TsjXJ/MxWJ3q95lSN6iR72A7O0fScdWhu5dfLDX7Ly1txaDN2Py9R0F8z/OIX587atfAAAA//8D&#10;AFBLAwQUAAYACAAAACEAl/f0LdsAAAAIAQAADwAAAGRycy9kb3ducmV2LnhtbEyPQUvDQBCF74L/&#10;YRnBi9hNg4QSsykiUbA3Wy/eptkxic3Ohuymjf56p170No/3ePO9Yj27Xh1pDJ1nA8tFAoq49rbj&#10;xsDb7ul2BSpEZIu9ZzLwRQHW5eVFgbn1J36l4zY2Sko45GigjXHItQ51Sw7Dwg/E4n340WEUOTba&#10;jniSctfrNEky7bBj+dDiQI8t1Yft5Ax8Pt98V7bajMsYGsyml2qD7wdjrq/mh3tQkeb4F4YzvqBD&#10;KUx7P7ENqhed3mUSNSCLzvav3MuRrFLQZaH/Dyh/AAAA//8DAFBLAQItABQABgAIAAAAIQDkmcPA&#10;+wAAAOEBAAATAAAAAAAAAAAAAAAAAAAAAABbQ29udGVudF9UeXBlc10ueG1sUEsBAi0AFAAGAAgA&#10;AAAhACOyauHXAAAAlAEAAAsAAAAAAAAAAAAAAAAALAEAAF9yZWxzLy5yZWxzUEsBAi0AFAAGAAgA&#10;AAAhAPQ+x00dAgAANQQAAA4AAAAAAAAAAAAAAAAALAIAAGRycy9lMm9Eb2MueG1sUEsBAi0AFAAG&#10;AAgAAAAhAJf39C3bAAAACAEAAA8AAAAAAAAAAAAAAAAAdQQAAGRycy9kb3ducmV2LnhtbFBLBQYA&#10;AAAABAAEAPMAAAB9BQAAAAA=&#10;" strokecolor="gray" strokeweight=".65pt">
                <w10:wrap type="square"/>
              </v:line>
            </w:pict>
          </mc:Fallback>
        </mc:AlternateContent>
      </w:r>
      <w:r w:rsidRPr="003419E8">
        <w:rPr>
          <w:noProof/>
        </w:rPr>
        <mc:AlternateContent>
          <mc:Choice Requires="wps">
            <w:drawing>
              <wp:anchor distT="0" distB="0" distL="114300" distR="114300" simplePos="0" relativeHeight="251659264" behindDoc="1" locked="0" layoutInCell="1" allowOverlap="1" wp14:anchorId="441C16BF" wp14:editId="04A16459">
                <wp:simplePos x="0" y="0"/>
                <wp:positionH relativeFrom="column">
                  <wp:posOffset>-92710</wp:posOffset>
                </wp:positionH>
                <wp:positionV relativeFrom="paragraph">
                  <wp:posOffset>-46990</wp:posOffset>
                </wp:positionV>
                <wp:extent cx="889000" cy="800100"/>
                <wp:effectExtent l="0" t="3810" r="3810" b="0"/>
                <wp:wrapTight wrapText="bothSides">
                  <wp:wrapPolygon edited="0">
                    <wp:start x="0" y="0"/>
                    <wp:lineTo x="21600" y="0"/>
                    <wp:lineTo x="21600" y="21600"/>
                    <wp:lineTo x="0" y="21600"/>
                    <wp:lineTo x="0" y="0"/>
                  </wp:wrapPolygon>
                </wp:wrapTigh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000" cy="800100"/>
                        </a:xfrm>
                        <a:prstGeom prst="rect">
                          <a:avLst/>
                        </a:prstGeom>
                        <a:noFill/>
                        <a:ln>
                          <a:noFill/>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3E935E55" w14:textId="77777777" w:rsidR="00B47E09" w:rsidRPr="00BC5C7C" w:rsidRDefault="00B47E09" w:rsidP="001E18BB">
                            <w:pPr>
                              <w:pStyle w:val="CHAPNUMCHAPTER"/>
                            </w:pPr>
                            <w:r w:rsidRPr="00BC5C7C">
                              <w:t>CHAPTER</w:t>
                            </w:r>
                          </w:p>
                          <w:p w14:paraId="3696BEF7" w14:textId="4D7F07E6" w:rsidR="00B47E09" w:rsidRPr="00BC5C7C" w:rsidRDefault="00B47E09" w:rsidP="001E18BB">
                            <w:pPr>
                              <w:pStyle w:val="CHAPNUM"/>
                            </w:pPr>
                            <w: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1C16BF" id="_x0000_t202" coordsize="21600,21600" o:spt="202" path="m0,0l0,21600,21600,21600,21600,0xe">
                <v:stroke joinstyle="miter"/>
                <v:path gradientshapeok="t" o:connecttype="rect"/>
              </v:shapetype>
              <v:shape id="Text Box 1" o:spid="_x0000_s1026" type="#_x0000_t202" style="position:absolute;margin-left:-7.3pt;margin-top:-3.65pt;width:70pt;height:6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VpmRLQCAAC4BQAADgAAAGRycy9lMm9Eb2MueG1srFRdb5swFH2ftP9g+Z3yMScBVFK1IUyTug+p&#10;3Q9wwARrYDPbCXTV/vuuTZKmrSZN2/KAbN/r43vuObmXV2PXoj1TmkuR4fAiwIiJUlZcbDP89b7w&#10;Yoy0oaKirRQsww9M46vl2zeXQ5+ySDayrZhCACJ0OvQZbozpU9/XZcM6qi9kzwQEa6k6amCrtn6l&#10;6ADoXetHQTD3B6mqXsmSaQ2n+RTES4df16w0n+taM4PaDENtxn2V+27s119e0nSraN/w8lAG/Ysq&#10;OsoFPHqCyqmhaKf4K6iOl0pqWZuLUna+rGteMscB2ITBCzZ3De2Z4wLN0f2pTfr/wZaf9l8U4hVo&#10;h5GgHUh0z0aDbuSIQtudodcpJN31kGZGOLaZlqnub2X5TSMhVw0VW3atlBwaRiuozt30z65OONqC&#10;bIaPsoJn6M5IBzTWqrOA0AwE6KDSw0kZW0oJh3GcBAFESgjFAXTKKefT9Hi5V9q8Z7JDdpFhBcI7&#10;cLq/1QZoQOoxxb4lZMHb1onfimcHkDidwNNw1cZsEU7LxyRI1vE6Jh6J5muPBHnuXRcr4s2LcDHL&#10;3+WrVR7+tO+GJG14VTFhnzn6KiR/ptvB4ZMjTs7SsuWVhbMlabXdrFqF9hR8XbifFQuKP0vzn5fh&#10;wsDlBaUwIsFNlHjFPF54pCAzL1kEsReEyU0yD0hC8uI5pVsu2L9TQkOGk1k0m7z0W26guhX+FTea&#10;dtzA5Gh55xxxSKKpdeBaVE5aQ3k7rc9aYct/agV07Ci086u16GRWM25GQLEm3sjqAZyrJDgLTAjj&#10;DhaNVD8wGmB0ZFh/31HFMGo/CHB/EhJiZ43bkNkigo06j2zOI1SUAJVhg9G0XJlpPu16xbcNvDT9&#10;34S8hn9MzZ2bn6oCKnYD48GROowyO3/O9y7raeAufwEAAP//AwBQSwMEFAAGAAgAAAAhAJcI63re&#10;AAAACgEAAA8AAABkcnMvZG93bnJldi54bWxMj01PwzAMhu9I+w+RkbhtSUf3QWk6IRBXENtA4pY1&#10;XlutcaomW8u/xzvB7bX86PXjfDO6VlywD40nDclMgUAqvW2o0rDfvU7XIEI0ZE3rCTX8YIBNMbnJ&#10;TWb9QB942cZKcAmFzGioY+wyKUNZozNh5jsk3h1970zksa+k7c3A5a6Vc6WW0pmG+EJtOnyusTxt&#10;z07D59vx+ytV79WLW3SDH5Uk9yC1vrsdnx5BRBzjHwxXfVaHgp0O/kw2iFbDNEmXjHJY3YO4AvNF&#10;CuLAIVmvQBa5/P9C8QsAAP//AwBQSwECLQAUAAYACAAAACEA5JnDwPsAAADhAQAAEwAAAAAAAAAA&#10;AAAAAAAAAAAAW0NvbnRlbnRfVHlwZXNdLnhtbFBLAQItABQABgAIAAAAIQAjsmrh1wAAAJQBAAAL&#10;AAAAAAAAAAAAAAAAACwBAABfcmVscy8ucmVsc1BLAQItABQABgAIAAAAIQDVWmZEtAIAALgFAAAO&#10;AAAAAAAAAAAAAAAAACwCAABkcnMvZTJvRG9jLnhtbFBLAQItABQABgAIAAAAIQCXCOt63gAAAAoB&#10;AAAPAAAAAAAAAAAAAAAAAAwFAABkcnMvZG93bnJldi54bWxQSwUGAAAAAAQABADzAAAAFwYAAAAA&#10;" filled="f" stroked="f">
                <v:textbox>
                  <w:txbxContent>
                    <w:p w14:paraId="3E935E55" w14:textId="77777777" w:rsidR="005D1429" w:rsidRPr="00BC5C7C" w:rsidRDefault="005D1429" w:rsidP="001E18BB">
                      <w:pPr>
                        <w:pStyle w:val="CHAPNUMCHAPTER"/>
                      </w:pPr>
                      <w:r w:rsidRPr="00BC5C7C">
                        <w:t>CHAPTER</w:t>
                      </w:r>
                    </w:p>
                    <w:p w14:paraId="3696BEF7" w14:textId="4D7F07E6" w:rsidR="005D1429" w:rsidRPr="00BC5C7C" w:rsidRDefault="009D0EC8" w:rsidP="001E18BB">
                      <w:pPr>
                        <w:pStyle w:val="CHAPNUM"/>
                      </w:pPr>
                      <w:r>
                        <w:t>1</w:t>
                      </w:r>
                    </w:p>
                  </w:txbxContent>
                </v:textbox>
                <w10:wrap type="tight"/>
              </v:shape>
            </w:pict>
          </mc:Fallback>
        </mc:AlternateContent>
      </w:r>
      <w:r w:rsidR="009D0EC8">
        <w:t>High-Acuity Nursing</w:t>
      </w:r>
    </w:p>
    <w:p w14:paraId="56E0F0A2" w14:textId="77777777" w:rsidR="002B5A01" w:rsidRPr="003419E8" w:rsidRDefault="002B5A01" w:rsidP="002B5A01">
      <w:pPr>
        <w:pStyle w:val="H1"/>
        <w:outlineLvl w:val="0"/>
        <w:rPr>
          <w:rFonts w:ascii="Times New Roman" w:hAnsi="Times New Roman" w:cs="Times New Roman"/>
          <w:lang w:val="en-AU"/>
        </w:rPr>
      </w:pPr>
      <w:r w:rsidRPr="003419E8">
        <w:rPr>
          <w:rFonts w:ascii="Times New Roman" w:hAnsi="Times New Roman" w:cs="Times New Roman"/>
          <w:lang w:val="en-AU"/>
        </w:rPr>
        <w:t>Objectives:</w:t>
      </w:r>
    </w:p>
    <w:p w14:paraId="2A6593DF" w14:textId="2B9D7491" w:rsidR="00D16DD1" w:rsidRDefault="002B5A01" w:rsidP="00D16DD1">
      <w:pPr>
        <w:pStyle w:val="CFOBJFIRST"/>
        <w:tabs>
          <w:tab w:val="left" w:pos="588"/>
        </w:tabs>
      </w:pPr>
      <w:r w:rsidRPr="003419E8">
        <w:rPr>
          <w:rStyle w:val="CFOBJNUM"/>
        </w:rPr>
        <w:tab/>
        <w:t>1.</w:t>
      </w:r>
      <w:r w:rsidRPr="003419E8">
        <w:rPr>
          <w:lang w:val="en-AU"/>
        </w:rPr>
        <w:tab/>
      </w:r>
      <w:r w:rsidR="00D16DD1">
        <w:t xml:space="preserve">Discuss the various </w:t>
      </w:r>
      <w:r w:rsidR="00D16DD1" w:rsidRPr="000D0705">
        <w:t>healthcare environments</w:t>
      </w:r>
      <w:r w:rsidR="00D16DD1">
        <w:t xml:space="preserve"> in which </w:t>
      </w:r>
      <w:r w:rsidR="00D16DD1" w:rsidRPr="000D0705">
        <w:t>high-acuity patients</w:t>
      </w:r>
      <w:r w:rsidR="00D16DD1">
        <w:t xml:space="preserve"> receive care.</w:t>
      </w:r>
    </w:p>
    <w:p w14:paraId="15E69E11" w14:textId="77777777" w:rsidR="00D16DD1" w:rsidRDefault="00D16DD1" w:rsidP="00D16DD1">
      <w:pPr>
        <w:pStyle w:val="CFOBJMID"/>
        <w:tabs>
          <w:tab w:val="left" w:pos="588"/>
        </w:tabs>
      </w:pPr>
      <w:r>
        <w:rPr>
          <w:rStyle w:val="CFOBJNUM"/>
        </w:rPr>
        <w:tab/>
        <w:t>2</w:t>
      </w:r>
      <w:r w:rsidRPr="003F0B49">
        <w:rPr>
          <w:rStyle w:val="CFOBJNUM"/>
        </w:rPr>
        <w:t>.</w:t>
      </w:r>
      <w:r w:rsidRPr="003F0B49">
        <w:rPr>
          <w:rStyle w:val="CFOBJNUM"/>
        </w:rPr>
        <w:tab/>
      </w:r>
      <w:r>
        <w:t xml:space="preserve">Identify the need for resource allocation and staffing strategies for high-acuity patients. </w:t>
      </w:r>
    </w:p>
    <w:p w14:paraId="4B4AB3AA" w14:textId="77777777" w:rsidR="00D16DD1" w:rsidRDefault="00D16DD1" w:rsidP="00D16DD1">
      <w:pPr>
        <w:pStyle w:val="CFOBJMID"/>
        <w:tabs>
          <w:tab w:val="left" w:pos="588"/>
        </w:tabs>
      </w:pPr>
      <w:r>
        <w:rPr>
          <w:rStyle w:val="CFOBJNUM"/>
        </w:rPr>
        <w:tab/>
        <w:t>3</w:t>
      </w:r>
      <w:r w:rsidRPr="003F0B49">
        <w:rPr>
          <w:rStyle w:val="CFOBJNUM"/>
        </w:rPr>
        <w:t>.</w:t>
      </w:r>
      <w:r w:rsidRPr="003F0B49">
        <w:rPr>
          <w:rStyle w:val="CFOBJNUM"/>
        </w:rPr>
        <w:tab/>
      </w:r>
      <w:r>
        <w:t>Examine the use of technology in high-acuity environments.</w:t>
      </w:r>
    </w:p>
    <w:p w14:paraId="0BDB5129" w14:textId="77777777" w:rsidR="00D16DD1" w:rsidRDefault="00D16DD1" w:rsidP="00D16DD1">
      <w:pPr>
        <w:pStyle w:val="CFOBJMID"/>
        <w:tabs>
          <w:tab w:val="left" w:pos="588"/>
        </w:tabs>
      </w:pPr>
      <w:r>
        <w:rPr>
          <w:rStyle w:val="CFOBJNUM"/>
        </w:rPr>
        <w:tab/>
        <w:t>4</w:t>
      </w:r>
      <w:r w:rsidRPr="003F0B49">
        <w:rPr>
          <w:rStyle w:val="CFOBJNUM"/>
        </w:rPr>
        <w:t>.</w:t>
      </w:r>
      <w:r w:rsidRPr="003F0B49">
        <w:rPr>
          <w:rStyle w:val="CFOBJNUM"/>
        </w:rPr>
        <w:tab/>
      </w:r>
      <w:r>
        <w:t>Identify the components of a healthy work environment.</w:t>
      </w:r>
    </w:p>
    <w:p w14:paraId="079A4190" w14:textId="77C5418C" w:rsidR="002B5A01" w:rsidRPr="003419E8" w:rsidRDefault="00D16DD1" w:rsidP="00D16DD1">
      <w:pPr>
        <w:pStyle w:val="CFOBJFIRST"/>
        <w:tabs>
          <w:tab w:val="left" w:pos="588"/>
        </w:tabs>
        <w:rPr>
          <w:lang w:val="en-AU"/>
        </w:rPr>
      </w:pPr>
      <w:r>
        <w:rPr>
          <w:rStyle w:val="CFOBJNUM"/>
        </w:rPr>
        <w:tab/>
        <w:t>5</w:t>
      </w:r>
      <w:r w:rsidRPr="003F0B49">
        <w:rPr>
          <w:rStyle w:val="CFOBJNUM"/>
        </w:rPr>
        <w:t>.</w:t>
      </w:r>
      <w:r w:rsidRPr="003F0B49">
        <w:rPr>
          <w:rStyle w:val="CFOBJNUM"/>
        </w:rPr>
        <w:tab/>
      </w:r>
      <w:r>
        <w:t>Discuss the importance of patient safety in the high-acuity environment.</w:t>
      </w:r>
    </w:p>
    <w:p w14:paraId="43D1F08D" w14:textId="77777777" w:rsidR="0088580A" w:rsidRPr="003419E8" w:rsidRDefault="0088580A" w:rsidP="0088580A">
      <w:pPr>
        <w:pStyle w:val="CFOBJLAST"/>
        <w:tabs>
          <w:tab w:val="left" w:pos="588"/>
        </w:tabs>
        <w:ind w:left="0" w:firstLine="0"/>
        <w:rPr>
          <w:lang w:val="en-AU"/>
        </w:rPr>
      </w:pPr>
    </w:p>
    <w:p w14:paraId="680636C0" w14:textId="28C90F1E" w:rsidR="0088580A" w:rsidRPr="000F5A95" w:rsidRDefault="00D16DD1" w:rsidP="0088580A">
      <w:pPr>
        <w:pStyle w:val="CFOBJLAST"/>
        <w:numPr>
          <w:ilvl w:val="0"/>
          <w:numId w:val="1"/>
        </w:numPr>
        <w:tabs>
          <w:tab w:val="left" w:pos="588"/>
        </w:tabs>
        <w:rPr>
          <w:b/>
          <w:sz w:val="24"/>
          <w:lang w:val="en-AU"/>
        </w:rPr>
      </w:pPr>
      <w:r>
        <w:rPr>
          <w:b/>
          <w:sz w:val="24"/>
          <w:lang w:val="en-AU"/>
        </w:rPr>
        <w:t>High-Acuity Environment</w:t>
      </w:r>
    </w:p>
    <w:p w14:paraId="516F424F" w14:textId="26E6AC55" w:rsidR="0088580A" w:rsidRPr="003419E8" w:rsidRDefault="00D16DD1" w:rsidP="0088580A">
      <w:pPr>
        <w:pStyle w:val="CFOBJLAST"/>
        <w:numPr>
          <w:ilvl w:val="1"/>
          <w:numId w:val="1"/>
        </w:numPr>
        <w:tabs>
          <w:tab w:val="left" w:pos="588"/>
        </w:tabs>
        <w:rPr>
          <w:lang w:val="en-AU"/>
        </w:rPr>
      </w:pPr>
      <w:r>
        <w:t>Historical perspective</w:t>
      </w:r>
    </w:p>
    <w:p w14:paraId="344FB361" w14:textId="233C6691" w:rsidR="0088580A" w:rsidRPr="003419E8" w:rsidRDefault="00D16DD1" w:rsidP="0088580A">
      <w:pPr>
        <w:pStyle w:val="CFOBJLAST"/>
        <w:numPr>
          <w:ilvl w:val="2"/>
          <w:numId w:val="1"/>
        </w:numPr>
        <w:tabs>
          <w:tab w:val="left" w:pos="588"/>
        </w:tabs>
        <w:rPr>
          <w:lang w:val="en-AU"/>
        </w:rPr>
      </w:pPr>
      <w:r>
        <w:t xml:space="preserve">Intensive care units (ICUs) were developed in the </w:t>
      </w:r>
      <w:r w:rsidRPr="000D0705">
        <w:t>1960s</w:t>
      </w:r>
      <w:r>
        <w:t>. Medical advances resulted in the initiation of these units.</w:t>
      </w:r>
    </w:p>
    <w:p w14:paraId="70A1728B" w14:textId="2C020F89" w:rsidR="0088580A" w:rsidRPr="003419E8" w:rsidRDefault="00D16DD1" w:rsidP="0088580A">
      <w:pPr>
        <w:pStyle w:val="CFOBJLAST"/>
        <w:numPr>
          <w:ilvl w:val="3"/>
          <w:numId w:val="1"/>
        </w:numPr>
        <w:tabs>
          <w:tab w:val="left" w:pos="588"/>
        </w:tabs>
        <w:rPr>
          <w:lang w:val="en-AU"/>
        </w:rPr>
      </w:pPr>
      <w:r w:rsidRPr="00C76505">
        <w:t>The implementation of CPR</w:t>
      </w:r>
    </w:p>
    <w:p w14:paraId="7CB42452" w14:textId="04ED6D95" w:rsidR="0088580A" w:rsidRPr="003419E8" w:rsidRDefault="00D16DD1" w:rsidP="0088580A">
      <w:pPr>
        <w:pStyle w:val="CFOBJLAST"/>
        <w:numPr>
          <w:ilvl w:val="3"/>
          <w:numId w:val="1"/>
        </w:numPr>
        <w:tabs>
          <w:tab w:val="left" w:pos="588"/>
        </w:tabs>
        <w:rPr>
          <w:lang w:val="en-AU"/>
        </w:rPr>
      </w:pPr>
      <w:r w:rsidRPr="00C76505">
        <w:t>Improved management of patients experiencing hypovolemia and shock</w:t>
      </w:r>
      <w:r w:rsidR="0088580A" w:rsidRPr="003419E8">
        <w:t xml:space="preserve"> </w:t>
      </w:r>
    </w:p>
    <w:p w14:paraId="25E2584C" w14:textId="7737DF1F" w:rsidR="0088580A" w:rsidRPr="003419E8" w:rsidRDefault="00D16DD1" w:rsidP="0088580A">
      <w:pPr>
        <w:pStyle w:val="CFOBJLAST"/>
        <w:numPr>
          <w:ilvl w:val="3"/>
          <w:numId w:val="1"/>
        </w:numPr>
        <w:tabs>
          <w:tab w:val="left" w:pos="588"/>
        </w:tabs>
        <w:rPr>
          <w:lang w:val="en-AU"/>
        </w:rPr>
      </w:pPr>
      <w:r w:rsidRPr="00C76505">
        <w:t>The implementation of emergency medical services</w:t>
      </w:r>
    </w:p>
    <w:p w14:paraId="776234D9" w14:textId="593B04BF" w:rsidR="0088580A" w:rsidRPr="003419E8" w:rsidRDefault="00D16DD1" w:rsidP="0088580A">
      <w:pPr>
        <w:pStyle w:val="CFOBJLAST"/>
        <w:numPr>
          <w:ilvl w:val="3"/>
          <w:numId w:val="1"/>
        </w:numPr>
        <w:tabs>
          <w:tab w:val="left" w:pos="588"/>
        </w:tabs>
        <w:rPr>
          <w:lang w:val="en-AU"/>
        </w:rPr>
      </w:pPr>
      <w:r w:rsidRPr="00C76505">
        <w:t>Technological advances</w:t>
      </w:r>
      <w:r>
        <w:t xml:space="preserve"> that required close observation for effective use</w:t>
      </w:r>
    </w:p>
    <w:p w14:paraId="0D924F7D" w14:textId="50525A53" w:rsidR="0088580A" w:rsidRPr="00D16DD1" w:rsidRDefault="00D16DD1" w:rsidP="0088580A">
      <w:pPr>
        <w:pStyle w:val="CFOBJLAST"/>
        <w:numPr>
          <w:ilvl w:val="3"/>
          <w:numId w:val="1"/>
        </w:numPr>
        <w:tabs>
          <w:tab w:val="left" w:pos="588"/>
        </w:tabs>
        <w:rPr>
          <w:lang w:val="en-AU"/>
        </w:rPr>
      </w:pPr>
      <w:r w:rsidRPr="00C76505">
        <w:t>The advancement of renal transplant services</w:t>
      </w:r>
    </w:p>
    <w:p w14:paraId="025FF015" w14:textId="3B6A6C84" w:rsidR="00D16DD1" w:rsidRPr="00D16DD1" w:rsidRDefault="00D16DD1" w:rsidP="0088580A">
      <w:pPr>
        <w:pStyle w:val="CFOBJLAST"/>
        <w:numPr>
          <w:ilvl w:val="3"/>
          <w:numId w:val="1"/>
        </w:numPr>
        <w:tabs>
          <w:tab w:val="left" w:pos="588"/>
        </w:tabs>
        <w:rPr>
          <w:b/>
          <w:lang w:val="en-AU"/>
        </w:rPr>
      </w:pPr>
      <w:r w:rsidRPr="00D16DD1">
        <w:rPr>
          <w:rStyle w:val="OLLLNLLLNUM"/>
          <w:b w:val="0"/>
        </w:rPr>
        <w:t>The first ICUs were recovery rooms created for those postoperative patients who required extra equipment and prolonged observation</w:t>
      </w:r>
      <w:r w:rsidR="003D5885">
        <w:rPr>
          <w:rStyle w:val="OLLLNLLLNUM"/>
          <w:b w:val="0"/>
        </w:rPr>
        <w:t>.</w:t>
      </w:r>
    </w:p>
    <w:p w14:paraId="41001C31" w14:textId="19FF84A5" w:rsidR="0088580A" w:rsidRPr="003419E8" w:rsidRDefault="00D16DD1" w:rsidP="0088580A">
      <w:pPr>
        <w:pStyle w:val="CFOBJLAST"/>
        <w:numPr>
          <w:ilvl w:val="1"/>
          <w:numId w:val="1"/>
        </w:numPr>
        <w:tabs>
          <w:tab w:val="left" w:pos="588"/>
        </w:tabs>
        <w:rPr>
          <w:lang w:val="en-AU"/>
        </w:rPr>
      </w:pPr>
      <w:r w:rsidRPr="00C76505">
        <w:t>Determining the level of care needed</w:t>
      </w:r>
    </w:p>
    <w:p w14:paraId="3C465CF7" w14:textId="41B082CA" w:rsidR="0088580A" w:rsidRPr="003419E8" w:rsidRDefault="00D16DD1" w:rsidP="0088580A">
      <w:pPr>
        <w:pStyle w:val="CFOBJLAST"/>
        <w:numPr>
          <w:ilvl w:val="2"/>
          <w:numId w:val="1"/>
        </w:numPr>
        <w:tabs>
          <w:tab w:val="left" w:pos="588"/>
        </w:tabs>
        <w:rPr>
          <w:lang w:val="en-AU"/>
        </w:rPr>
      </w:pPr>
      <w:r w:rsidRPr="00FA1659">
        <w:t>Systematic triage approach for high-acuity patients aids in giving the most efficient and cost</w:t>
      </w:r>
      <w:r>
        <w:t>-</w:t>
      </w:r>
      <w:r w:rsidRPr="00FA1659">
        <w:t>effective care</w:t>
      </w:r>
      <w:r w:rsidR="0088580A" w:rsidRPr="003419E8">
        <w:t>.</w:t>
      </w:r>
    </w:p>
    <w:p w14:paraId="72694F69" w14:textId="41B313D6" w:rsidR="0088580A" w:rsidRPr="003419E8" w:rsidRDefault="00D16DD1" w:rsidP="00D16DD1">
      <w:pPr>
        <w:pStyle w:val="CFOBJLAST"/>
        <w:numPr>
          <w:ilvl w:val="3"/>
          <w:numId w:val="1"/>
        </w:numPr>
        <w:tabs>
          <w:tab w:val="left" w:pos="588"/>
        </w:tabs>
        <w:rPr>
          <w:rStyle w:val="OLLLNLNUM"/>
          <w:b w:val="0"/>
          <w:lang w:val="en-AU"/>
        </w:rPr>
      </w:pPr>
      <w:r>
        <w:rPr>
          <w:rStyle w:val="OLLLNLNUM"/>
          <w:b w:val="0"/>
        </w:rPr>
        <w:t>ICU</w:t>
      </w:r>
    </w:p>
    <w:p w14:paraId="4D186D9F" w14:textId="528D9F1D" w:rsidR="0088580A" w:rsidRPr="003419E8" w:rsidRDefault="00234FCC" w:rsidP="00234FCC">
      <w:pPr>
        <w:pStyle w:val="CFOBJLAST"/>
        <w:numPr>
          <w:ilvl w:val="3"/>
          <w:numId w:val="1"/>
        </w:numPr>
        <w:tabs>
          <w:tab w:val="left" w:pos="588"/>
        </w:tabs>
        <w:rPr>
          <w:lang w:val="en-AU"/>
        </w:rPr>
      </w:pPr>
      <w:r w:rsidRPr="00C76505">
        <w:t>Intermediate</w:t>
      </w:r>
      <w:r w:rsidR="008D0961">
        <w:t xml:space="preserve"> </w:t>
      </w:r>
      <w:r w:rsidRPr="00C76505">
        <w:t>care unit (IMC)</w:t>
      </w:r>
      <w:r>
        <w:t xml:space="preserve"> or progressive care unit (PCU)</w:t>
      </w:r>
    </w:p>
    <w:p w14:paraId="3D325DFB" w14:textId="1E1DFD78" w:rsidR="0088580A" w:rsidRPr="00234FCC" w:rsidRDefault="00234FCC" w:rsidP="00234FCC">
      <w:pPr>
        <w:pStyle w:val="CFOBJLAST"/>
        <w:numPr>
          <w:ilvl w:val="4"/>
          <w:numId w:val="1"/>
        </w:numPr>
        <w:tabs>
          <w:tab w:val="left" w:pos="588"/>
        </w:tabs>
        <w:rPr>
          <w:lang w:val="en-AU"/>
        </w:rPr>
      </w:pPr>
      <w:r w:rsidRPr="00CB54B1">
        <w:rPr>
          <w:spacing w:val="-2"/>
        </w:rPr>
        <w:t>Developed to manage those patients who</w:t>
      </w:r>
      <w:r>
        <w:rPr>
          <w:spacing w:val="-2"/>
        </w:rPr>
        <w:t>se acute illness requires less monitoring equipment and staffing than is provided in an ICU</w:t>
      </w:r>
    </w:p>
    <w:p w14:paraId="70F86C39" w14:textId="2B6F652B" w:rsidR="00234FCC" w:rsidRPr="003419E8" w:rsidRDefault="00234FCC" w:rsidP="00234FCC">
      <w:pPr>
        <w:pStyle w:val="CFOBJLAST"/>
        <w:numPr>
          <w:ilvl w:val="4"/>
          <w:numId w:val="1"/>
        </w:numPr>
        <w:tabs>
          <w:tab w:val="left" w:pos="588"/>
        </w:tabs>
        <w:rPr>
          <w:lang w:val="en-AU"/>
        </w:rPr>
      </w:pPr>
      <w:r>
        <w:t xml:space="preserve">Ability to manage patients with moderate or potentially severe physiological instability but </w:t>
      </w:r>
      <w:r w:rsidR="0058762C">
        <w:t xml:space="preserve">who </w:t>
      </w:r>
      <w:r>
        <w:t>do not require artificial life support</w:t>
      </w:r>
    </w:p>
    <w:p w14:paraId="504C2B44" w14:textId="11D6C172" w:rsidR="0088580A" w:rsidRPr="00234FCC" w:rsidRDefault="00234FCC" w:rsidP="00234FCC">
      <w:pPr>
        <w:pStyle w:val="CFOBJLAST"/>
        <w:numPr>
          <w:ilvl w:val="3"/>
          <w:numId w:val="1"/>
        </w:numPr>
        <w:tabs>
          <w:tab w:val="left" w:pos="588"/>
        </w:tabs>
        <w:rPr>
          <w:lang w:val="en-AU"/>
        </w:rPr>
      </w:pPr>
      <w:r w:rsidRPr="005A0DA4">
        <w:t>Medical</w:t>
      </w:r>
      <w:r w:rsidR="009971AB">
        <w:t>–</w:t>
      </w:r>
      <w:r w:rsidRPr="005A0DA4">
        <w:t>surgical acute care unit</w:t>
      </w:r>
    </w:p>
    <w:p w14:paraId="72BC2535" w14:textId="6A44AA5D" w:rsidR="00234FCC" w:rsidRPr="00234FCC" w:rsidRDefault="00234FCC" w:rsidP="00234FCC">
      <w:pPr>
        <w:pStyle w:val="CFOBJLAST"/>
        <w:numPr>
          <w:ilvl w:val="2"/>
          <w:numId w:val="1"/>
        </w:numPr>
        <w:tabs>
          <w:tab w:val="left" w:pos="588"/>
        </w:tabs>
        <w:rPr>
          <w:lang w:val="en-AU"/>
        </w:rPr>
      </w:pPr>
      <w:r w:rsidRPr="00DF5529">
        <w:rPr>
          <w:rFonts w:eastAsia="ヒラギノ角ゴ Pro W3"/>
        </w:rPr>
        <w:lastRenderedPageBreak/>
        <w:t>Nurses should use a prioritization model to triage and determine the level of care needed by acutely ill patients. The model divides patient needs into four categories</w:t>
      </w:r>
      <w:r>
        <w:rPr>
          <w:rFonts w:eastAsia="ヒラギノ角ゴ Pro W3"/>
        </w:rPr>
        <w:t>:</w:t>
      </w:r>
    </w:p>
    <w:p w14:paraId="21C6FF81" w14:textId="0BB312C4" w:rsidR="00234FCC" w:rsidRPr="00234FCC" w:rsidRDefault="00234FCC" w:rsidP="00234FCC">
      <w:pPr>
        <w:pStyle w:val="CFOBJLAST"/>
        <w:numPr>
          <w:ilvl w:val="3"/>
          <w:numId w:val="1"/>
        </w:numPr>
        <w:tabs>
          <w:tab w:val="left" w:pos="588"/>
        </w:tabs>
        <w:rPr>
          <w:lang w:val="en-AU"/>
        </w:rPr>
      </w:pPr>
      <w:r w:rsidRPr="00C76505">
        <w:t>Priority 1: The patient is acutely ill, requiring intensive treatments not available outside of the intensive care unit</w:t>
      </w:r>
      <w:r>
        <w:t>.</w:t>
      </w:r>
    </w:p>
    <w:p w14:paraId="6B8941ED" w14:textId="171E78F6" w:rsidR="00234FCC" w:rsidRPr="00234FCC" w:rsidRDefault="00234FCC" w:rsidP="00234FCC">
      <w:pPr>
        <w:pStyle w:val="CFOBJLAST"/>
        <w:numPr>
          <w:ilvl w:val="3"/>
          <w:numId w:val="1"/>
        </w:numPr>
        <w:tabs>
          <w:tab w:val="left" w:pos="588"/>
        </w:tabs>
        <w:rPr>
          <w:lang w:val="en-AU"/>
        </w:rPr>
      </w:pPr>
      <w:r w:rsidRPr="00C76505">
        <w:t>Priority 2: The patient is seriously ill and has the potential to require immediate medical interventions to prevent complications</w:t>
      </w:r>
      <w:r>
        <w:t>.</w:t>
      </w:r>
    </w:p>
    <w:p w14:paraId="4581942E" w14:textId="022EE985" w:rsidR="00234FCC" w:rsidRPr="00234FCC" w:rsidRDefault="00234FCC" w:rsidP="00234FCC">
      <w:pPr>
        <w:pStyle w:val="CFOBJLAST"/>
        <w:numPr>
          <w:ilvl w:val="3"/>
          <w:numId w:val="1"/>
        </w:numPr>
        <w:tabs>
          <w:tab w:val="left" w:pos="588"/>
        </w:tabs>
        <w:rPr>
          <w:lang w:val="en-AU"/>
        </w:rPr>
      </w:pPr>
      <w:r w:rsidRPr="00C76505">
        <w:t>Priority 3: The patient is critically ill but has a limited chance for recovery. There might be limits placed on the amount of life-saving interventions that may be implemented</w:t>
      </w:r>
      <w:r>
        <w:t>.</w:t>
      </w:r>
    </w:p>
    <w:p w14:paraId="4677EF94" w14:textId="4194E922" w:rsidR="00234FCC" w:rsidRPr="00234FCC" w:rsidRDefault="00234FCC" w:rsidP="00234FCC">
      <w:pPr>
        <w:pStyle w:val="CFOBJLAST"/>
        <w:numPr>
          <w:ilvl w:val="3"/>
          <w:numId w:val="1"/>
        </w:numPr>
        <w:tabs>
          <w:tab w:val="left" w:pos="588"/>
        </w:tabs>
        <w:rPr>
          <w:lang w:val="en-AU"/>
        </w:rPr>
      </w:pPr>
      <w:r w:rsidRPr="00C76505">
        <w:t>Priority 4: This is a large category of patients. Their inclusion into the ICU will depend on an individualized decision based on the appropriate use of resources and current patient status</w:t>
      </w:r>
      <w:r>
        <w:t>.</w:t>
      </w:r>
    </w:p>
    <w:p w14:paraId="15E3071F" w14:textId="6E3EE4E3" w:rsidR="00234FCC" w:rsidRPr="00234FCC" w:rsidRDefault="00234FCC" w:rsidP="00234FCC">
      <w:pPr>
        <w:pStyle w:val="CFOBJLAST"/>
        <w:numPr>
          <w:ilvl w:val="1"/>
          <w:numId w:val="1"/>
        </w:numPr>
        <w:tabs>
          <w:tab w:val="left" w:pos="588"/>
        </w:tabs>
        <w:rPr>
          <w:lang w:val="en-AU"/>
        </w:rPr>
      </w:pPr>
      <w:r w:rsidRPr="00C76505">
        <w:t>Levels of intensive care units</w:t>
      </w:r>
    </w:p>
    <w:p w14:paraId="7DDFD990" w14:textId="66A769C3" w:rsidR="00234FCC" w:rsidRPr="00234FCC" w:rsidRDefault="00234FCC" w:rsidP="00234FCC">
      <w:pPr>
        <w:pStyle w:val="CFOBJLAST"/>
        <w:numPr>
          <w:ilvl w:val="2"/>
          <w:numId w:val="1"/>
        </w:numPr>
        <w:tabs>
          <w:tab w:val="left" w:pos="588"/>
        </w:tabs>
        <w:rPr>
          <w:lang w:val="en-AU"/>
        </w:rPr>
      </w:pPr>
      <w:r w:rsidRPr="002D3527">
        <w:rPr>
          <w:rFonts w:eastAsia="ヒラギノ角ゴ Pro W3"/>
        </w:rPr>
        <w:t>The American College of Critical Care Medicine has identified three levels of ICUs as determined by resources available to the hospital</w:t>
      </w:r>
      <w:r>
        <w:rPr>
          <w:rFonts w:eastAsia="ヒラギノ角ゴ Pro W3"/>
        </w:rPr>
        <w:t>:</w:t>
      </w:r>
    </w:p>
    <w:p w14:paraId="283DD1D4" w14:textId="2E8E638D" w:rsidR="00234FCC" w:rsidRPr="00234FCC" w:rsidRDefault="00234FCC" w:rsidP="00234FCC">
      <w:pPr>
        <w:pStyle w:val="CFOBJLAST"/>
        <w:numPr>
          <w:ilvl w:val="3"/>
          <w:numId w:val="1"/>
        </w:numPr>
        <w:tabs>
          <w:tab w:val="left" w:pos="588"/>
        </w:tabs>
        <w:rPr>
          <w:lang w:val="en-AU"/>
        </w:rPr>
      </w:pPr>
      <w:r w:rsidRPr="005A0DA4">
        <w:t>Level I: Hospitals with ICUs that provide comprehensive care for patients with a wide range of disorders. Sophisticated equipment, specialized nurses</w:t>
      </w:r>
      <w:r>
        <w:t xml:space="preserve"> and healthcare providers</w:t>
      </w:r>
      <w:r w:rsidR="0088000D">
        <w:t>,</w:t>
      </w:r>
      <w:r>
        <w:t xml:space="preserve"> </w:t>
      </w:r>
      <w:r w:rsidRPr="005A0DA4">
        <w:t>and comprehensive support services</w:t>
      </w:r>
      <w:r>
        <w:t>.</w:t>
      </w:r>
    </w:p>
    <w:p w14:paraId="0163D09A" w14:textId="67C99617" w:rsidR="00234FCC" w:rsidRPr="00234FCC" w:rsidRDefault="00234FCC" w:rsidP="00234FCC">
      <w:pPr>
        <w:pStyle w:val="CFOBJLAST"/>
        <w:numPr>
          <w:ilvl w:val="3"/>
          <w:numId w:val="1"/>
        </w:numPr>
        <w:tabs>
          <w:tab w:val="left" w:pos="588"/>
        </w:tabs>
        <w:rPr>
          <w:lang w:val="en-AU"/>
        </w:rPr>
      </w:pPr>
      <w:r w:rsidRPr="005A0DA4">
        <w:t>Level II: Hospitals with ICUs that provide comprehensive care to most critically ill patients</w:t>
      </w:r>
      <w:r>
        <w:t>.</w:t>
      </w:r>
    </w:p>
    <w:p w14:paraId="0D53ED77" w14:textId="0DE31313" w:rsidR="00234FCC" w:rsidRPr="00234FCC" w:rsidRDefault="00234FCC" w:rsidP="00234FCC">
      <w:pPr>
        <w:pStyle w:val="CFOBJLAST"/>
        <w:numPr>
          <w:ilvl w:val="3"/>
          <w:numId w:val="1"/>
        </w:numPr>
        <w:tabs>
          <w:tab w:val="left" w:pos="588"/>
        </w:tabs>
        <w:rPr>
          <w:lang w:val="en-AU"/>
        </w:rPr>
      </w:pPr>
      <w:r w:rsidRPr="005A0DA4">
        <w:t>Level III: Hospitals with ICUs that provide initial stabilization of critically ill patients</w:t>
      </w:r>
      <w:r>
        <w:t xml:space="preserve"> but are limited in their ability to provide comprehensive care for all patients.</w:t>
      </w:r>
    </w:p>
    <w:p w14:paraId="01BEC047" w14:textId="3A6A84E4" w:rsidR="00234FCC" w:rsidRPr="00234FCC" w:rsidRDefault="00234FCC" w:rsidP="00234FCC">
      <w:pPr>
        <w:pStyle w:val="CFOBJLAST"/>
        <w:numPr>
          <w:ilvl w:val="1"/>
          <w:numId w:val="1"/>
        </w:numPr>
        <w:tabs>
          <w:tab w:val="left" w:pos="588"/>
        </w:tabs>
        <w:rPr>
          <w:lang w:val="en-AU"/>
        </w:rPr>
      </w:pPr>
      <w:r w:rsidRPr="00D84128">
        <w:rPr>
          <w:rFonts w:eastAsia="ヒラギノ角ゴ Pro W3"/>
        </w:rPr>
        <w:t>Profile of the high-acuity nurse</w:t>
      </w:r>
    </w:p>
    <w:p w14:paraId="2378F0E0" w14:textId="76C7DC72" w:rsidR="00234FCC" w:rsidRPr="00234FCC" w:rsidRDefault="00234FCC" w:rsidP="00234FCC">
      <w:pPr>
        <w:pStyle w:val="CFOBJLAST"/>
        <w:numPr>
          <w:ilvl w:val="2"/>
          <w:numId w:val="1"/>
        </w:numPr>
        <w:tabs>
          <w:tab w:val="left" w:pos="588"/>
        </w:tabs>
        <w:rPr>
          <w:lang w:val="en-AU"/>
        </w:rPr>
      </w:pPr>
      <w:r w:rsidRPr="00C27419">
        <w:rPr>
          <w:rFonts w:eastAsia="ヒラギノ角ゴ Pro W3"/>
        </w:rPr>
        <w:t>Able to analyze clinical situations</w:t>
      </w:r>
    </w:p>
    <w:p w14:paraId="03AF80CD" w14:textId="6C60FDCB" w:rsidR="00234FCC" w:rsidRPr="00234FCC" w:rsidRDefault="00234FCC" w:rsidP="00234FCC">
      <w:pPr>
        <w:pStyle w:val="CFOBJLAST"/>
        <w:numPr>
          <w:ilvl w:val="2"/>
          <w:numId w:val="1"/>
        </w:numPr>
        <w:tabs>
          <w:tab w:val="left" w:pos="588"/>
        </w:tabs>
        <w:rPr>
          <w:lang w:val="en-AU"/>
        </w:rPr>
      </w:pPr>
      <w:r w:rsidRPr="00C27419">
        <w:rPr>
          <w:rFonts w:eastAsia="ヒラギノ角ゴ Pro W3"/>
        </w:rPr>
        <w:t>Make</w:t>
      </w:r>
      <w:r w:rsidR="00D01BB1">
        <w:rPr>
          <w:rFonts w:eastAsia="ヒラギノ角ゴ Pro W3"/>
        </w:rPr>
        <w:t>s</w:t>
      </w:r>
      <w:r w:rsidRPr="00C27419">
        <w:rPr>
          <w:rFonts w:eastAsia="ヒラギノ角ゴ Pro W3"/>
        </w:rPr>
        <w:t xml:space="preserve"> decisions based on analysis</w:t>
      </w:r>
    </w:p>
    <w:p w14:paraId="5CC4CAAA" w14:textId="5FF542AA" w:rsidR="00234FCC" w:rsidRPr="00234FCC" w:rsidRDefault="00234FCC" w:rsidP="00234FCC">
      <w:pPr>
        <w:pStyle w:val="CFOBJLAST"/>
        <w:numPr>
          <w:ilvl w:val="2"/>
          <w:numId w:val="1"/>
        </w:numPr>
        <w:tabs>
          <w:tab w:val="left" w:pos="588"/>
        </w:tabs>
        <w:rPr>
          <w:lang w:val="en-AU"/>
        </w:rPr>
      </w:pPr>
      <w:r w:rsidRPr="00C27419">
        <w:rPr>
          <w:rFonts w:eastAsia="ヒラギノ角ゴ Pro W3"/>
        </w:rPr>
        <w:t>Rapidly intervene</w:t>
      </w:r>
      <w:r w:rsidR="00D01BB1">
        <w:rPr>
          <w:rFonts w:eastAsia="ヒラギノ角ゴ Pro W3"/>
        </w:rPr>
        <w:t>s</w:t>
      </w:r>
      <w:r w:rsidRPr="00C27419">
        <w:rPr>
          <w:rFonts w:eastAsia="ヒラギノ角ゴ Pro W3"/>
        </w:rPr>
        <w:t xml:space="preserve"> to ensure optimal patient outcomes</w:t>
      </w:r>
    </w:p>
    <w:p w14:paraId="2273AB13" w14:textId="5F0B5F94" w:rsidR="00234FCC" w:rsidRPr="00234FCC" w:rsidRDefault="00234FCC" w:rsidP="00234FCC">
      <w:pPr>
        <w:pStyle w:val="CFOBJLAST"/>
        <w:numPr>
          <w:ilvl w:val="2"/>
          <w:numId w:val="1"/>
        </w:numPr>
        <w:tabs>
          <w:tab w:val="left" w:pos="588"/>
        </w:tabs>
        <w:rPr>
          <w:lang w:val="en-AU"/>
        </w:rPr>
      </w:pPr>
      <w:r w:rsidRPr="00C27419">
        <w:rPr>
          <w:rFonts w:eastAsia="ヒラギノ角ゴ Pro W3"/>
        </w:rPr>
        <w:t>Competent in detecting early signs of an impending complication</w:t>
      </w:r>
    </w:p>
    <w:p w14:paraId="06B34120" w14:textId="60C32D8E" w:rsidR="00234FCC" w:rsidRPr="00234FCC" w:rsidRDefault="00234FCC" w:rsidP="00234FCC">
      <w:pPr>
        <w:pStyle w:val="CFOBJLAST"/>
        <w:numPr>
          <w:ilvl w:val="2"/>
          <w:numId w:val="1"/>
        </w:numPr>
        <w:tabs>
          <w:tab w:val="left" w:pos="588"/>
        </w:tabs>
        <w:rPr>
          <w:lang w:val="en-AU"/>
        </w:rPr>
      </w:pPr>
      <w:r w:rsidRPr="00C27419">
        <w:rPr>
          <w:rFonts w:eastAsia="ヒラギノ角ゴ Pro W3"/>
        </w:rPr>
        <w:t>Role of the nurse in the management of the high-acuity environment</w:t>
      </w:r>
      <w:r>
        <w:rPr>
          <w:rFonts w:eastAsia="ヒラギノ角ゴ Pro W3"/>
        </w:rPr>
        <w:t>:</w:t>
      </w:r>
    </w:p>
    <w:p w14:paraId="1E3134CC" w14:textId="525E9937" w:rsidR="00234FCC" w:rsidRPr="00234FCC" w:rsidRDefault="00234FCC" w:rsidP="00234FCC">
      <w:pPr>
        <w:pStyle w:val="CFOBJLAST"/>
        <w:numPr>
          <w:ilvl w:val="3"/>
          <w:numId w:val="1"/>
        </w:numPr>
        <w:tabs>
          <w:tab w:val="left" w:pos="588"/>
        </w:tabs>
        <w:rPr>
          <w:lang w:val="en-AU"/>
        </w:rPr>
      </w:pPr>
      <w:r>
        <w:t>Constant surveillance and monitoring to identify possible impending and life-threatening complications</w:t>
      </w:r>
    </w:p>
    <w:p w14:paraId="127132B8" w14:textId="1A8E081E" w:rsidR="00234FCC" w:rsidRPr="003419E8" w:rsidRDefault="00234FCC" w:rsidP="00234FCC">
      <w:pPr>
        <w:pStyle w:val="CFOBJLAST"/>
        <w:numPr>
          <w:ilvl w:val="4"/>
          <w:numId w:val="1"/>
        </w:numPr>
        <w:tabs>
          <w:tab w:val="left" w:pos="588"/>
        </w:tabs>
        <w:rPr>
          <w:lang w:val="en-AU"/>
        </w:rPr>
      </w:pPr>
      <w:r w:rsidRPr="00561F82">
        <w:t>Studies show that constant surveillance of patients by nurses reduces mortality</w:t>
      </w:r>
      <w:r>
        <w:t xml:space="preserve"> </w:t>
      </w:r>
      <w:r w:rsidRPr="00561F82">
        <w:t>and complications</w:t>
      </w:r>
      <w:r>
        <w:t>.</w:t>
      </w:r>
    </w:p>
    <w:p w14:paraId="538EED54" w14:textId="77777777" w:rsidR="0030122C" w:rsidRPr="0030122C" w:rsidRDefault="0030122C" w:rsidP="0030122C">
      <w:pPr>
        <w:pStyle w:val="CFOBJLAST"/>
        <w:tabs>
          <w:tab w:val="left" w:pos="588"/>
        </w:tabs>
        <w:ind w:left="1080" w:firstLine="0"/>
        <w:rPr>
          <w:b/>
          <w:sz w:val="24"/>
          <w:lang w:val="en-AU"/>
        </w:rPr>
      </w:pPr>
    </w:p>
    <w:p w14:paraId="1524BBAD" w14:textId="6B25CE2F" w:rsidR="0088580A" w:rsidRPr="00304BE8" w:rsidRDefault="00304BE8" w:rsidP="0088580A">
      <w:pPr>
        <w:pStyle w:val="CFOBJLAST"/>
        <w:numPr>
          <w:ilvl w:val="0"/>
          <w:numId w:val="1"/>
        </w:numPr>
        <w:tabs>
          <w:tab w:val="left" w:pos="588"/>
        </w:tabs>
        <w:rPr>
          <w:b/>
          <w:sz w:val="24"/>
          <w:lang w:val="en-AU"/>
        </w:rPr>
      </w:pPr>
      <w:r w:rsidRPr="00304BE8">
        <w:rPr>
          <w:b/>
          <w:sz w:val="24"/>
        </w:rPr>
        <w:t>Resource Allocation</w:t>
      </w:r>
    </w:p>
    <w:p w14:paraId="3D40ABDF" w14:textId="2270A476" w:rsidR="0088580A" w:rsidRPr="003419E8" w:rsidRDefault="00304BE8" w:rsidP="0088580A">
      <w:pPr>
        <w:pStyle w:val="CFOBJLAST"/>
        <w:numPr>
          <w:ilvl w:val="1"/>
          <w:numId w:val="1"/>
        </w:numPr>
        <w:tabs>
          <w:tab w:val="left" w:pos="588"/>
        </w:tabs>
        <w:rPr>
          <w:lang w:val="en-AU"/>
        </w:rPr>
      </w:pPr>
      <w:r>
        <w:t>Nurse staffing</w:t>
      </w:r>
    </w:p>
    <w:p w14:paraId="750E638C" w14:textId="1228B4C4" w:rsidR="0088580A" w:rsidRPr="00304BE8" w:rsidRDefault="00304BE8" w:rsidP="0088580A">
      <w:pPr>
        <w:pStyle w:val="CFOBJLAST"/>
        <w:numPr>
          <w:ilvl w:val="2"/>
          <w:numId w:val="1"/>
        </w:numPr>
        <w:tabs>
          <w:tab w:val="left" w:pos="588"/>
        </w:tabs>
        <w:rPr>
          <w:lang w:val="en-AU"/>
        </w:rPr>
      </w:pPr>
      <w:r w:rsidRPr="00DD0ECD">
        <w:rPr>
          <w:rFonts w:eastAsia="ヒラギノ角ゴ Pro W3"/>
        </w:rPr>
        <w:t>Nurse</w:t>
      </w:r>
      <w:r w:rsidR="008D0961">
        <w:rPr>
          <w:rFonts w:eastAsia="ヒラギノ角ゴ Pro W3"/>
        </w:rPr>
        <w:t>–</w:t>
      </w:r>
      <w:r w:rsidRPr="00DD0ECD">
        <w:rPr>
          <w:rFonts w:eastAsia="ヒラギノ角ゴ Pro W3"/>
        </w:rPr>
        <w:t xml:space="preserve">patient ratios  </w:t>
      </w:r>
    </w:p>
    <w:p w14:paraId="319D3F8B" w14:textId="32BA00D2" w:rsidR="00304BE8" w:rsidRPr="00304BE8" w:rsidRDefault="00304BE8" w:rsidP="00304BE8">
      <w:pPr>
        <w:pStyle w:val="CFOBJLAST"/>
        <w:numPr>
          <w:ilvl w:val="3"/>
          <w:numId w:val="1"/>
        </w:numPr>
        <w:tabs>
          <w:tab w:val="left" w:pos="588"/>
        </w:tabs>
        <w:rPr>
          <w:lang w:val="en-AU"/>
        </w:rPr>
      </w:pPr>
      <w:r w:rsidRPr="00C76505">
        <w:lastRenderedPageBreak/>
        <w:t>Many interrelated factors have led to a shortage of n</w:t>
      </w:r>
      <w:r>
        <w:t xml:space="preserve">urses able and willing to work </w:t>
      </w:r>
      <w:r w:rsidRPr="00C76505">
        <w:t>with acutely ill patients. Factors linked to the nursing shortage include</w:t>
      </w:r>
      <w:r>
        <w:t>:</w:t>
      </w:r>
    </w:p>
    <w:p w14:paraId="2AAC6561" w14:textId="3EAB7841" w:rsidR="00304BE8" w:rsidRPr="00304BE8" w:rsidRDefault="00304BE8" w:rsidP="00304BE8">
      <w:pPr>
        <w:pStyle w:val="CFOBJLAST"/>
        <w:numPr>
          <w:ilvl w:val="4"/>
          <w:numId w:val="1"/>
        </w:numPr>
        <w:tabs>
          <w:tab w:val="left" w:pos="588"/>
        </w:tabs>
        <w:rPr>
          <w:lang w:val="en-AU"/>
        </w:rPr>
      </w:pPr>
      <w:r w:rsidRPr="00304BE8">
        <w:rPr>
          <w:rStyle w:val="OLLLNLLLLLNUM"/>
          <w:b w:val="0"/>
        </w:rPr>
        <w:t xml:space="preserve">Hospital restructuring of nursing personnel </w:t>
      </w:r>
      <w:r w:rsidRPr="00304BE8">
        <w:t xml:space="preserve">reduced job satisfaction, </w:t>
      </w:r>
      <w:r w:rsidR="00D01BB1">
        <w:t>which resulted</w:t>
      </w:r>
      <w:r w:rsidR="00D01BB1" w:rsidRPr="00304BE8">
        <w:t xml:space="preserve"> </w:t>
      </w:r>
      <w:r w:rsidRPr="00304BE8">
        <w:t>in nurses leaving the workforce</w:t>
      </w:r>
      <w:r w:rsidR="00D01BB1">
        <w:t>.</w:t>
      </w:r>
    </w:p>
    <w:p w14:paraId="2D5A8932" w14:textId="52A965CF" w:rsidR="00304BE8" w:rsidRPr="00304BE8" w:rsidRDefault="00304BE8" w:rsidP="00304BE8">
      <w:pPr>
        <w:pStyle w:val="CFOBJLAST"/>
        <w:numPr>
          <w:ilvl w:val="4"/>
          <w:numId w:val="1"/>
        </w:numPr>
        <w:tabs>
          <w:tab w:val="left" w:pos="588"/>
        </w:tabs>
        <w:rPr>
          <w:lang w:val="en-AU"/>
        </w:rPr>
      </w:pPr>
      <w:r w:rsidRPr="00304BE8">
        <w:t>Aging of the registered nurse workforce</w:t>
      </w:r>
    </w:p>
    <w:p w14:paraId="47B392F6" w14:textId="361513B4" w:rsidR="00304BE8" w:rsidRPr="00304BE8" w:rsidRDefault="00304BE8" w:rsidP="00304BE8">
      <w:pPr>
        <w:pStyle w:val="CFOBJLAST"/>
        <w:numPr>
          <w:ilvl w:val="4"/>
          <w:numId w:val="1"/>
        </w:numPr>
        <w:tabs>
          <w:tab w:val="left" w:pos="588"/>
        </w:tabs>
        <w:rPr>
          <w:lang w:val="en-AU"/>
        </w:rPr>
      </w:pPr>
      <w:r w:rsidRPr="00304BE8">
        <w:t xml:space="preserve">Limited number of young adults choosing </w:t>
      </w:r>
      <w:proofErr w:type="gramStart"/>
      <w:r w:rsidRPr="00304BE8">
        <w:t>nursing</w:t>
      </w:r>
      <w:proofErr w:type="gramEnd"/>
      <w:r w:rsidRPr="00304BE8">
        <w:t xml:space="preserve"> as a career</w:t>
      </w:r>
    </w:p>
    <w:p w14:paraId="61A1BC40" w14:textId="33816C3A" w:rsidR="00304BE8" w:rsidRPr="00304BE8" w:rsidRDefault="00304BE8" w:rsidP="00304BE8">
      <w:pPr>
        <w:pStyle w:val="CFOBJLAST"/>
        <w:numPr>
          <w:ilvl w:val="4"/>
          <w:numId w:val="1"/>
        </w:numPr>
        <w:tabs>
          <w:tab w:val="left" w:pos="588"/>
        </w:tabs>
        <w:rPr>
          <w:lang w:val="en-AU"/>
        </w:rPr>
      </w:pPr>
      <w:r w:rsidRPr="00304BE8">
        <w:t>Increasing number of aging persons, resulting in an increase in persons requiring acute care health services</w:t>
      </w:r>
    </w:p>
    <w:p w14:paraId="5BC56C2D" w14:textId="3FD3E62B" w:rsidR="00304BE8" w:rsidRPr="00304BE8" w:rsidRDefault="00304BE8" w:rsidP="00304BE8">
      <w:pPr>
        <w:pStyle w:val="CFOBJLAST"/>
        <w:numPr>
          <w:ilvl w:val="4"/>
          <w:numId w:val="1"/>
        </w:numPr>
        <w:tabs>
          <w:tab w:val="left" w:pos="588"/>
        </w:tabs>
        <w:rPr>
          <w:rStyle w:val="OLLLNLLLLLNUM"/>
          <w:b w:val="0"/>
          <w:lang w:val="en-AU"/>
        </w:rPr>
      </w:pPr>
      <w:r w:rsidRPr="00304BE8">
        <w:rPr>
          <w:rStyle w:val="OLLLNLLLLLNUM"/>
          <w:b w:val="0"/>
        </w:rPr>
        <w:t>Increase in access to health care as a result of the Affordable Care Act</w:t>
      </w:r>
    </w:p>
    <w:p w14:paraId="3F31E812" w14:textId="5331202B" w:rsidR="00304BE8" w:rsidRPr="00304BE8" w:rsidRDefault="00304BE8" w:rsidP="00304BE8">
      <w:pPr>
        <w:pStyle w:val="CFOBJLAST"/>
        <w:numPr>
          <w:ilvl w:val="4"/>
          <w:numId w:val="1"/>
        </w:numPr>
        <w:tabs>
          <w:tab w:val="left" w:pos="588"/>
        </w:tabs>
        <w:rPr>
          <w:rStyle w:val="OLLLNLLLLLNUM"/>
          <w:b w:val="0"/>
          <w:lang w:val="en-AU"/>
        </w:rPr>
      </w:pPr>
      <w:r w:rsidRPr="00304BE8">
        <w:rPr>
          <w:rStyle w:val="OLLLNLLLLLNUM"/>
          <w:b w:val="0"/>
        </w:rPr>
        <w:t>Legislation to support registered nurse-to-patient ratios and other nurse</w:t>
      </w:r>
      <w:r w:rsidR="009971AB">
        <w:rPr>
          <w:rStyle w:val="OLLLNLLLLLNUM"/>
          <w:b w:val="0"/>
        </w:rPr>
        <w:t>–</w:t>
      </w:r>
      <w:r w:rsidRPr="00304BE8">
        <w:rPr>
          <w:rStyle w:val="OLLLNLLLLLNUM"/>
          <w:b w:val="0"/>
        </w:rPr>
        <w:t>patient issues have been raised to the national level.</w:t>
      </w:r>
    </w:p>
    <w:p w14:paraId="4CC95EFD" w14:textId="6DAD4A6E" w:rsidR="00304BE8" w:rsidRPr="00304BE8" w:rsidRDefault="00304BE8" w:rsidP="00304BE8">
      <w:pPr>
        <w:pStyle w:val="CFOBJLAST"/>
        <w:numPr>
          <w:ilvl w:val="3"/>
          <w:numId w:val="1"/>
        </w:numPr>
        <w:tabs>
          <w:tab w:val="left" w:pos="588"/>
        </w:tabs>
        <w:rPr>
          <w:lang w:val="en-AU"/>
        </w:rPr>
      </w:pPr>
      <w:r w:rsidRPr="00462142">
        <w:t>The reduction in the number of professional nurses has resulted in an increase in the</w:t>
      </w:r>
      <w:r>
        <w:t xml:space="preserve"> </w:t>
      </w:r>
      <w:r w:rsidRPr="00462142">
        <w:t>nurse–patient ratio</w:t>
      </w:r>
      <w:r>
        <w:t>.</w:t>
      </w:r>
    </w:p>
    <w:p w14:paraId="29925400" w14:textId="5ABE587C" w:rsidR="00304BE8" w:rsidRPr="00304BE8" w:rsidRDefault="00304BE8" w:rsidP="00304BE8">
      <w:pPr>
        <w:pStyle w:val="CFOBJLAST"/>
        <w:numPr>
          <w:ilvl w:val="3"/>
          <w:numId w:val="1"/>
        </w:numPr>
        <w:tabs>
          <w:tab w:val="left" w:pos="588"/>
        </w:tabs>
        <w:rPr>
          <w:lang w:val="en-AU"/>
        </w:rPr>
      </w:pPr>
      <w:r w:rsidRPr="00462142">
        <w:t>The Academy of Medical Surgical Nurses (AMSN) does not support the development of exact patient–nurse ratios</w:t>
      </w:r>
      <w:r>
        <w:t>.</w:t>
      </w:r>
    </w:p>
    <w:p w14:paraId="738BF18B" w14:textId="3A66D3E1" w:rsidR="00304BE8" w:rsidRPr="00304BE8" w:rsidRDefault="00304BE8" w:rsidP="00304BE8">
      <w:pPr>
        <w:pStyle w:val="CFOBJLAST"/>
        <w:numPr>
          <w:ilvl w:val="3"/>
          <w:numId w:val="1"/>
        </w:numPr>
        <w:tabs>
          <w:tab w:val="left" w:pos="588"/>
        </w:tabs>
        <w:rPr>
          <w:lang w:val="en-AU"/>
        </w:rPr>
      </w:pPr>
      <w:r>
        <w:t>The needs of the patient and the skill mix of the nursing staff must be considered when making decisions about staffing patterns.</w:t>
      </w:r>
    </w:p>
    <w:p w14:paraId="6F7A1AE6" w14:textId="18255C4C" w:rsidR="00304BE8" w:rsidRPr="00304BE8" w:rsidRDefault="00304BE8" w:rsidP="00304BE8">
      <w:pPr>
        <w:pStyle w:val="CFOBJLAST"/>
        <w:numPr>
          <w:ilvl w:val="3"/>
          <w:numId w:val="1"/>
        </w:numPr>
        <w:tabs>
          <w:tab w:val="left" w:pos="588"/>
        </w:tabs>
        <w:rPr>
          <w:rStyle w:val="OLLLNLLLNUM"/>
          <w:b w:val="0"/>
          <w:lang w:val="en-AU"/>
        </w:rPr>
      </w:pPr>
      <w:r w:rsidRPr="00304BE8">
        <w:rPr>
          <w:rStyle w:val="OLLLNLLLNUM"/>
          <w:b w:val="0"/>
        </w:rPr>
        <w:t>The first principle of staffing is to provide safe and effective patient care.</w:t>
      </w:r>
    </w:p>
    <w:p w14:paraId="737CDC89" w14:textId="4A64433D" w:rsidR="00304BE8" w:rsidRPr="00304BE8" w:rsidRDefault="00304BE8" w:rsidP="00304BE8">
      <w:pPr>
        <w:pStyle w:val="CFOBJLAST"/>
        <w:numPr>
          <w:ilvl w:val="3"/>
          <w:numId w:val="1"/>
        </w:numPr>
        <w:tabs>
          <w:tab w:val="left" w:pos="588"/>
        </w:tabs>
        <w:rPr>
          <w:lang w:val="en-AU"/>
        </w:rPr>
      </w:pPr>
      <w:r w:rsidRPr="00305B2A">
        <w:rPr>
          <w:rFonts w:eastAsia="ヒラギノ角ゴ Pro W3"/>
        </w:rPr>
        <w:t>Unlicensed assistive personnel (UAP) can be used to provide direct care</w:t>
      </w:r>
      <w:r>
        <w:rPr>
          <w:rFonts w:eastAsia="ヒラギノ角ゴ Pro W3"/>
        </w:rPr>
        <w:t xml:space="preserve"> under direct supervision of the professional nurse.</w:t>
      </w:r>
    </w:p>
    <w:p w14:paraId="10F96354" w14:textId="67ECCD22" w:rsidR="00304BE8" w:rsidRPr="00304BE8" w:rsidRDefault="00304BE8" w:rsidP="00304BE8">
      <w:pPr>
        <w:pStyle w:val="CFOBJLAST"/>
        <w:numPr>
          <w:ilvl w:val="3"/>
          <w:numId w:val="1"/>
        </w:numPr>
        <w:tabs>
          <w:tab w:val="left" w:pos="588"/>
        </w:tabs>
        <w:rPr>
          <w:rStyle w:val="OLLLNLLLNUM"/>
          <w:lang w:val="en-AU"/>
        </w:rPr>
      </w:pPr>
      <w:r w:rsidRPr="00304BE8">
        <w:rPr>
          <w:rStyle w:val="OLLLNLLLNUM"/>
          <w:b w:val="0"/>
        </w:rPr>
        <w:t>The professional nurse uses leadership skills to safely and legally delegate tasks to the UAP.</w:t>
      </w:r>
    </w:p>
    <w:p w14:paraId="02867F6D" w14:textId="1FAACA49" w:rsidR="00304BE8" w:rsidRPr="00304BE8" w:rsidRDefault="00304BE8" w:rsidP="00304BE8">
      <w:pPr>
        <w:pStyle w:val="CFOBJLAST"/>
        <w:numPr>
          <w:ilvl w:val="2"/>
          <w:numId w:val="1"/>
        </w:numPr>
        <w:tabs>
          <w:tab w:val="left" w:pos="588"/>
        </w:tabs>
        <w:rPr>
          <w:b/>
          <w:lang w:val="en-AU"/>
        </w:rPr>
      </w:pPr>
      <w:r w:rsidRPr="008716F8">
        <w:rPr>
          <w:rFonts w:eastAsia="ヒラギノ角ゴ Pro W3"/>
        </w:rPr>
        <w:t xml:space="preserve">Magnet </w:t>
      </w:r>
      <w:r w:rsidR="004649BB">
        <w:rPr>
          <w:rFonts w:eastAsia="ヒラギノ角ゴ Pro W3"/>
        </w:rPr>
        <w:t>s</w:t>
      </w:r>
      <w:r w:rsidRPr="008716F8">
        <w:rPr>
          <w:rFonts w:eastAsia="ヒラギノ角ゴ Pro W3"/>
        </w:rPr>
        <w:t xml:space="preserve">tatus: </w:t>
      </w:r>
      <w:r w:rsidR="004649BB">
        <w:rPr>
          <w:rFonts w:eastAsia="ヒラギノ角ゴ Pro W3"/>
        </w:rPr>
        <w:t>r</w:t>
      </w:r>
      <w:r w:rsidRPr="008716F8">
        <w:rPr>
          <w:rFonts w:eastAsia="ヒラギノ角ゴ Pro W3"/>
        </w:rPr>
        <w:t xml:space="preserve">ecruiting and </w:t>
      </w:r>
      <w:r w:rsidR="004649BB">
        <w:rPr>
          <w:rFonts w:eastAsia="ヒラギノ角ゴ Pro W3"/>
        </w:rPr>
        <w:t>r</w:t>
      </w:r>
      <w:r w:rsidRPr="008716F8">
        <w:rPr>
          <w:rFonts w:eastAsia="ヒラギノ角ゴ Pro W3"/>
        </w:rPr>
        <w:t xml:space="preserve">etaining </w:t>
      </w:r>
      <w:r w:rsidR="004649BB">
        <w:rPr>
          <w:rFonts w:eastAsia="ヒラギノ角ゴ Pro W3"/>
        </w:rPr>
        <w:t>n</w:t>
      </w:r>
      <w:r w:rsidRPr="008716F8">
        <w:rPr>
          <w:rFonts w:eastAsia="ヒラギノ角ゴ Pro W3"/>
        </w:rPr>
        <w:t>urses</w:t>
      </w:r>
    </w:p>
    <w:p w14:paraId="5CE826A0" w14:textId="0DF4DB62" w:rsidR="00304BE8" w:rsidRPr="00304BE8" w:rsidRDefault="00304BE8" w:rsidP="00304BE8">
      <w:pPr>
        <w:pStyle w:val="CFOBJLAST"/>
        <w:numPr>
          <w:ilvl w:val="3"/>
          <w:numId w:val="1"/>
        </w:numPr>
        <w:tabs>
          <w:tab w:val="left" w:pos="588"/>
        </w:tabs>
        <w:rPr>
          <w:b/>
          <w:lang w:val="en-AU"/>
        </w:rPr>
      </w:pPr>
      <w:r w:rsidRPr="00C76505">
        <w:t>Magnet designation is a status awarded to hospitals that demonstrate success</w:t>
      </w:r>
      <w:r>
        <w:t xml:space="preserve">ful </w:t>
      </w:r>
      <w:r w:rsidRPr="00C76505">
        <w:t>recruit</w:t>
      </w:r>
      <w:r>
        <w:t>ment</w:t>
      </w:r>
      <w:r w:rsidRPr="00C76505">
        <w:t xml:space="preserve"> and </w:t>
      </w:r>
      <w:r>
        <w:t xml:space="preserve">retention of </w:t>
      </w:r>
      <w:r w:rsidRPr="00C76505">
        <w:t>professional nurses</w:t>
      </w:r>
      <w:r>
        <w:t>.</w:t>
      </w:r>
    </w:p>
    <w:p w14:paraId="26AB1FEF" w14:textId="15E81921" w:rsidR="00304BE8" w:rsidRPr="00304BE8" w:rsidRDefault="00304BE8" w:rsidP="00304BE8">
      <w:pPr>
        <w:pStyle w:val="CFOBJLAST"/>
        <w:numPr>
          <w:ilvl w:val="3"/>
          <w:numId w:val="1"/>
        </w:numPr>
        <w:tabs>
          <w:tab w:val="left" w:pos="588"/>
        </w:tabs>
        <w:rPr>
          <w:b/>
          <w:lang w:val="en-AU"/>
        </w:rPr>
      </w:pPr>
      <w:r w:rsidRPr="00C76505">
        <w:t xml:space="preserve">Magnet hospitals promote environments </w:t>
      </w:r>
      <w:r w:rsidR="00EF3323">
        <w:t>meant to</w:t>
      </w:r>
      <w:r w:rsidR="00EF3323" w:rsidRPr="00C76505">
        <w:t xml:space="preserve"> </w:t>
      </w:r>
      <w:r w:rsidRPr="00C76505">
        <w:t>attract</w:t>
      </w:r>
      <w:r>
        <w:t xml:space="preserve"> and </w:t>
      </w:r>
      <w:r w:rsidRPr="00C76505">
        <w:t>ret</w:t>
      </w:r>
      <w:r>
        <w:t>ain</w:t>
      </w:r>
      <w:r w:rsidRPr="00C76505">
        <w:t xml:space="preserve"> professional nurses</w:t>
      </w:r>
      <w:r>
        <w:t>.</w:t>
      </w:r>
    </w:p>
    <w:p w14:paraId="39DC7674" w14:textId="59B04E10" w:rsidR="00304BE8" w:rsidRPr="00304BE8" w:rsidRDefault="00304BE8" w:rsidP="00304BE8">
      <w:pPr>
        <w:pStyle w:val="CFOBJLAST"/>
        <w:numPr>
          <w:ilvl w:val="3"/>
          <w:numId w:val="1"/>
        </w:numPr>
        <w:tabs>
          <w:tab w:val="left" w:pos="588"/>
        </w:tabs>
        <w:rPr>
          <w:rStyle w:val="OLLLNLLLNUM"/>
          <w:b w:val="0"/>
          <w:lang w:val="en-AU"/>
        </w:rPr>
      </w:pPr>
      <w:r w:rsidRPr="00304BE8">
        <w:rPr>
          <w:rStyle w:val="OLLLNLLLNUM"/>
          <w:b w:val="0"/>
        </w:rPr>
        <w:t>Nurses who work at Magnet hospitals are more involved in decision making, report better relations with physicians, and have higher nurse-to-patient ratios.</w:t>
      </w:r>
    </w:p>
    <w:p w14:paraId="0E226CB0" w14:textId="05A9F506" w:rsidR="00304BE8" w:rsidRPr="00304BE8" w:rsidRDefault="00304BE8" w:rsidP="00304BE8">
      <w:pPr>
        <w:pStyle w:val="CFOBJLAST"/>
        <w:numPr>
          <w:ilvl w:val="1"/>
          <w:numId w:val="1"/>
        </w:numPr>
        <w:tabs>
          <w:tab w:val="left" w:pos="588"/>
        </w:tabs>
        <w:rPr>
          <w:b/>
          <w:lang w:val="en-AU"/>
        </w:rPr>
      </w:pPr>
      <w:r w:rsidRPr="005C04F1">
        <w:rPr>
          <w:rFonts w:eastAsia="ヒラギノ角ゴ Pro W3"/>
        </w:rPr>
        <w:t>Decreasing resources, increasing care needs</w:t>
      </w:r>
    </w:p>
    <w:p w14:paraId="6429A5BE" w14:textId="46C230B0" w:rsidR="00304BE8" w:rsidRPr="00304BE8" w:rsidRDefault="00304BE8" w:rsidP="00304BE8">
      <w:pPr>
        <w:pStyle w:val="CFOBJLAST"/>
        <w:numPr>
          <w:ilvl w:val="2"/>
          <w:numId w:val="1"/>
        </w:numPr>
        <w:tabs>
          <w:tab w:val="left" w:pos="588"/>
        </w:tabs>
        <w:rPr>
          <w:b/>
          <w:lang w:val="en-AU"/>
        </w:rPr>
      </w:pPr>
      <w:r w:rsidRPr="00DE3C10">
        <w:rPr>
          <w:rFonts w:eastAsia="ヒラギノ角ゴ Pro W3"/>
        </w:rPr>
        <w:t xml:space="preserve">Who </w:t>
      </w:r>
      <w:r w:rsidRPr="00FA033C">
        <w:rPr>
          <w:rFonts w:eastAsia="ヒラギノ角ゴ Pro W3"/>
        </w:rPr>
        <w:t>Belongs in an ICU</w:t>
      </w:r>
      <w:r>
        <w:rPr>
          <w:rFonts w:eastAsia="ヒラギノ角ゴ Pro W3"/>
        </w:rPr>
        <w:t>?</w:t>
      </w:r>
    </w:p>
    <w:p w14:paraId="6181AC77" w14:textId="0418C27C" w:rsidR="00304BE8" w:rsidRPr="00304BE8" w:rsidRDefault="00304BE8" w:rsidP="00304BE8">
      <w:pPr>
        <w:pStyle w:val="CFOBJLAST"/>
        <w:numPr>
          <w:ilvl w:val="3"/>
          <w:numId w:val="1"/>
        </w:numPr>
        <w:tabs>
          <w:tab w:val="left" w:pos="588"/>
        </w:tabs>
        <w:rPr>
          <w:rStyle w:val="OLLLNLLLNUM"/>
          <w:b w:val="0"/>
          <w:lang w:val="en-AU"/>
        </w:rPr>
      </w:pPr>
      <w:r w:rsidRPr="00304BE8">
        <w:rPr>
          <w:rStyle w:val="OLLLNLLLNUM"/>
          <w:b w:val="0"/>
        </w:rPr>
        <w:t xml:space="preserve">Deciding factors for ICU care </w:t>
      </w:r>
      <w:r w:rsidR="008754C1">
        <w:rPr>
          <w:rStyle w:val="OLLLNLLLNUM"/>
          <w:b w:val="0"/>
        </w:rPr>
        <w:t>are</w:t>
      </w:r>
      <w:r w:rsidR="008754C1" w:rsidRPr="00304BE8">
        <w:rPr>
          <w:rStyle w:val="OLLLNLLLNUM"/>
          <w:b w:val="0"/>
        </w:rPr>
        <w:t xml:space="preserve"> </w:t>
      </w:r>
      <w:r w:rsidRPr="00304BE8">
        <w:rPr>
          <w:rStyle w:val="OLLLNLLLNUM"/>
          <w:b w:val="0"/>
        </w:rPr>
        <w:t>multifactorial and may include severity of injury, futility of treatment and informed refusal, the need to provide the quality of the dying and death experience, and family involvement.</w:t>
      </w:r>
    </w:p>
    <w:p w14:paraId="108CCF12" w14:textId="1DE9DE6C" w:rsidR="00304BE8" w:rsidRPr="00304BE8" w:rsidRDefault="00304BE8" w:rsidP="00304BE8">
      <w:pPr>
        <w:pStyle w:val="CFOBJLAST"/>
        <w:numPr>
          <w:ilvl w:val="3"/>
          <w:numId w:val="1"/>
        </w:numPr>
        <w:tabs>
          <w:tab w:val="left" w:pos="588"/>
        </w:tabs>
        <w:rPr>
          <w:b/>
          <w:lang w:val="en-AU"/>
        </w:rPr>
      </w:pPr>
      <w:r w:rsidRPr="00C76505">
        <w:t>The assignment of patients to units requires a close review of available resources</w:t>
      </w:r>
      <w:r>
        <w:t>.</w:t>
      </w:r>
    </w:p>
    <w:p w14:paraId="2F2AF446" w14:textId="4F9BA0E7" w:rsidR="00304BE8" w:rsidRPr="00304BE8" w:rsidRDefault="00304BE8" w:rsidP="00304BE8">
      <w:pPr>
        <w:pStyle w:val="CFOBJLAST"/>
        <w:numPr>
          <w:ilvl w:val="3"/>
          <w:numId w:val="1"/>
        </w:numPr>
        <w:tabs>
          <w:tab w:val="left" w:pos="588"/>
        </w:tabs>
        <w:rPr>
          <w:b/>
          <w:lang w:val="en-AU"/>
        </w:rPr>
      </w:pPr>
      <w:r w:rsidRPr="00C76505">
        <w:lastRenderedPageBreak/>
        <w:t>Age and seriousness of illness can be controversial variables in the assignment of intensive care beds. Severity scales are models used to determine which patients will benefit most from intensive care services</w:t>
      </w:r>
      <w:r>
        <w:t>.</w:t>
      </w:r>
    </w:p>
    <w:p w14:paraId="3BAF4FF8" w14:textId="4ADCFDC6" w:rsidR="00304BE8" w:rsidRPr="00304BE8" w:rsidRDefault="00304BE8" w:rsidP="00304BE8">
      <w:pPr>
        <w:pStyle w:val="CFOBJLAST"/>
        <w:numPr>
          <w:ilvl w:val="3"/>
          <w:numId w:val="1"/>
        </w:numPr>
        <w:tabs>
          <w:tab w:val="left" w:pos="588"/>
        </w:tabs>
        <w:rPr>
          <w:rStyle w:val="OLLLNLLLNUM"/>
          <w:b w:val="0"/>
          <w:lang w:val="en-AU"/>
        </w:rPr>
      </w:pPr>
      <w:r w:rsidRPr="00304BE8">
        <w:rPr>
          <w:rStyle w:val="OLLLNLLLNUM"/>
          <w:b w:val="0"/>
        </w:rPr>
        <w:t>Ethical, economic, and legal considerations must be addressed with regard to ICU care.</w:t>
      </w:r>
    </w:p>
    <w:p w14:paraId="65B77A55" w14:textId="44E9CB11" w:rsidR="00304BE8" w:rsidRPr="00304BE8" w:rsidRDefault="00304BE8" w:rsidP="00304BE8">
      <w:pPr>
        <w:pStyle w:val="CFOBJLAST"/>
        <w:numPr>
          <w:ilvl w:val="3"/>
          <w:numId w:val="1"/>
        </w:numPr>
        <w:tabs>
          <w:tab w:val="left" w:pos="588"/>
        </w:tabs>
        <w:rPr>
          <w:rStyle w:val="OLLLNLLLNUM"/>
          <w:b w:val="0"/>
          <w:lang w:val="en-AU"/>
        </w:rPr>
      </w:pPr>
      <w:r w:rsidRPr="00304BE8">
        <w:rPr>
          <w:rStyle w:val="OLLLNLLLNUM"/>
          <w:b w:val="0"/>
        </w:rPr>
        <w:t>Patient death in a high</w:t>
      </w:r>
      <w:r w:rsidR="00D83490">
        <w:rPr>
          <w:rStyle w:val="OLLLNLLLNUM"/>
          <w:b w:val="0"/>
        </w:rPr>
        <w:t>-</w:t>
      </w:r>
      <w:r w:rsidRPr="00304BE8">
        <w:rPr>
          <w:rStyle w:val="OLLLNLLLNUM"/>
          <w:b w:val="0"/>
        </w:rPr>
        <w:t>acuity area consumes significant resources.</w:t>
      </w:r>
    </w:p>
    <w:p w14:paraId="19DCBBAF" w14:textId="135BC263" w:rsidR="00304BE8" w:rsidRPr="00304BE8" w:rsidRDefault="00304BE8" w:rsidP="00304BE8">
      <w:pPr>
        <w:pStyle w:val="CFOBJLAST"/>
        <w:numPr>
          <w:ilvl w:val="3"/>
          <w:numId w:val="1"/>
        </w:numPr>
        <w:tabs>
          <w:tab w:val="left" w:pos="588"/>
        </w:tabs>
        <w:rPr>
          <w:b/>
          <w:lang w:val="en-AU"/>
        </w:rPr>
      </w:pPr>
      <w:r w:rsidRPr="00304BE8">
        <w:rPr>
          <w:rStyle w:val="OLLLNLLLNUM"/>
          <w:b w:val="0"/>
        </w:rPr>
        <w:t>Each patient’s end-of-life care is subjective and different; therefore, cost alone cannot be used to justify the use of healthcare resources.</w:t>
      </w:r>
    </w:p>
    <w:p w14:paraId="539B09FC" w14:textId="77777777" w:rsidR="00532AA2" w:rsidRPr="00532AA2" w:rsidRDefault="00532AA2" w:rsidP="00532AA2">
      <w:pPr>
        <w:pStyle w:val="CFOBJLAST"/>
        <w:tabs>
          <w:tab w:val="left" w:pos="588"/>
        </w:tabs>
        <w:ind w:left="1080" w:firstLine="0"/>
        <w:rPr>
          <w:b/>
          <w:sz w:val="24"/>
          <w:lang w:val="en-AU"/>
        </w:rPr>
      </w:pPr>
    </w:p>
    <w:p w14:paraId="3BB04A83" w14:textId="41FD99FA" w:rsidR="0088580A" w:rsidRPr="009839F3" w:rsidRDefault="009839F3" w:rsidP="0088580A">
      <w:pPr>
        <w:pStyle w:val="CFOBJLAST"/>
        <w:numPr>
          <w:ilvl w:val="0"/>
          <w:numId w:val="1"/>
        </w:numPr>
        <w:tabs>
          <w:tab w:val="left" w:pos="588"/>
        </w:tabs>
        <w:rPr>
          <w:b/>
          <w:sz w:val="24"/>
          <w:lang w:val="en-AU"/>
        </w:rPr>
      </w:pPr>
      <w:r w:rsidRPr="009839F3">
        <w:rPr>
          <w:b/>
          <w:sz w:val="24"/>
        </w:rPr>
        <w:t>Use of Technology in High-Acuity Environments</w:t>
      </w:r>
    </w:p>
    <w:p w14:paraId="75275436" w14:textId="25035A35" w:rsidR="0088580A" w:rsidRPr="003419E8" w:rsidRDefault="009839F3" w:rsidP="0088580A">
      <w:pPr>
        <w:pStyle w:val="CFOBJLAST"/>
        <w:numPr>
          <w:ilvl w:val="1"/>
          <w:numId w:val="1"/>
        </w:numPr>
        <w:tabs>
          <w:tab w:val="left" w:pos="588"/>
        </w:tabs>
        <w:rPr>
          <w:lang w:val="en-AU"/>
        </w:rPr>
      </w:pPr>
      <w:r>
        <w:t>Benefits</w:t>
      </w:r>
    </w:p>
    <w:p w14:paraId="00D6868B" w14:textId="31874C8B" w:rsidR="0088580A" w:rsidRPr="009839F3" w:rsidRDefault="009839F3" w:rsidP="0088580A">
      <w:pPr>
        <w:pStyle w:val="CFOBJLAST"/>
        <w:numPr>
          <w:ilvl w:val="2"/>
          <w:numId w:val="1"/>
        </w:numPr>
        <w:tabs>
          <w:tab w:val="left" w:pos="588"/>
        </w:tabs>
        <w:rPr>
          <w:lang w:val="en-AU"/>
        </w:rPr>
      </w:pPr>
      <w:r w:rsidRPr="00D30331">
        <w:rPr>
          <w:rFonts w:eastAsia="ヒラギノ角ゴ Pro W3"/>
        </w:rPr>
        <w:t xml:space="preserve">The use of technology in the intensive care unit allows for close monitoring of the </w:t>
      </w:r>
      <w:r>
        <w:rPr>
          <w:rFonts w:eastAsia="ヒラギノ角ゴ Pro W3"/>
        </w:rPr>
        <w:t xml:space="preserve">unstable </w:t>
      </w:r>
      <w:r w:rsidRPr="00D30331">
        <w:rPr>
          <w:rFonts w:eastAsia="ヒラギノ角ゴ Pro W3"/>
        </w:rPr>
        <w:t>patient</w:t>
      </w:r>
      <w:r>
        <w:rPr>
          <w:rFonts w:eastAsia="ヒラギノ角ゴ Pro W3"/>
        </w:rPr>
        <w:t xml:space="preserve"> and can limit complications.</w:t>
      </w:r>
    </w:p>
    <w:p w14:paraId="65C429DF" w14:textId="375BAD61" w:rsidR="009839F3" w:rsidRPr="009839F3" w:rsidRDefault="009839F3" w:rsidP="0088580A">
      <w:pPr>
        <w:pStyle w:val="CFOBJLAST"/>
        <w:numPr>
          <w:ilvl w:val="2"/>
          <w:numId w:val="1"/>
        </w:numPr>
        <w:tabs>
          <w:tab w:val="left" w:pos="588"/>
        </w:tabs>
        <w:rPr>
          <w:lang w:val="en-AU"/>
        </w:rPr>
      </w:pPr>
      <w:r w:rsidRPr="00D30331">
        <w:rPr>
          <w:rFonts w:eastAsia="ヒラギノ角ゴ Pro W3"/>
        </w:rPr>
        <w:t>The technology is a primary incentive for placement in the intensive care unit</w:t>
      </w:r>
      <w:r>
        <w:rPr>
          <w:rFonts w:eastAsia="ヒラギノ角ゴ Pro W3"/>
        </w:rPr>
        <w:t>.</w:t>
      </w:r>
    </w:p>
    <w:p w14:paraId="06A9B399" w14:textId="0A301D41" w:rsidR="009839F3" w:rsidRPr="009839F3" w:rsidRDefault="009839F3" w:rsidP="0088580A">
      <w:pPr>
        <w:pStyle w:val="CFOBJLAST"/>
        <w:numPr>
          <w:ilvl w:val="2"/>
          <w:numId w:val="1"/>
        </w:numPr>
        <w:tabs>
          <w:tab w:val="left" w:pos="588"/>
        </w:tabs>
        <w:rPr>
          <w:lang w:val="en-AU"/>
        </w:rPr>
      </w:pPr>
      <w:r w:rsidRPr="00D30331">
        <w:rPr>
          <w:rFonts w:eastAsia="ヒラギノ角ゴ Pro W3"/>
        </w:rPr>
        <w:t>The use of computers can provide a programmed approach to guide decision making by providing decision-making trees</w:t>
      </w:r>
      <w:r>
        <w:rPr>
          <w:rFonts w:eastAsia="ヒラギノ角ゴ Pro W3"/>
        </w:rPr>
        <w:t>.</w:t>
      </w:r>
    </w:p>
    <w:p w14:paraId="7AC24724" w14:textId="798ADCAA" w:rsidR="009839F3" w:rsidRPr="009839F3" w:rsidRDefault="009839F3" w:rsidP="0088580A">
      <w:pPr>
        <w:pStyle w:val="CFOBJLAST"/>
        <w:numPr>
          <w:ilvl w:val="2"/>
          <w:numId w:val="1"/>
        </w:numPr>
        <w:tabs>
          <w:tab w:val="left" w:pos="588"/>
        </w:tabs>
        <w:rPr>
          <w:lang w:val="en-AU"/>
        </w:rPr>
      </w:pPr>
      <w:r w:rsidRPr="00D30331">
        <w:rPr>
          <w:rFonts w:eastAsia="ヒラギノ角ゴ Pro W3"/>
        </w:rPr>
        <w:t>Programs are available to diagnose patient conditions. Handheld devices can be used to provide bedside reference guides</w:t>
      </w:r>
      <w:r>
        <w:rPr>
          <w:rFonts w:eastAsia="ヒラギノ角ゴ Pro W3"/>
        </w:rPr>
        <w:t>.</w:t>
      </w:r>
    </w:p>
    <w:p w14:paraId="31CF5208" w14:textId="17DBF3B9" w:rsidR="009839F3" w:rsidRPr="009839F3" w:rsidRDefault="009839F3" w:rsidP="0088580A">
      <w:pPr>
        <w:pStyle w:val="CFOBJLAST"/>
        <w:numPr>
          <w:ilvl w:val="2"/>
          <w:numId w:val="1"/>
        </w:numPr>
        <w:tabs>
          <w:tab w:val="left" w:pos="588"/>
        </w:tabs>
        <w:rPr>
          <w:lang w:val="en-AU"/>
        </w:rPr>
      </w:pPr>
      <w:r>
        <w:rPr>
          <w:rFonts w:eastAsia="ヒラギノ角ゴ Pro W3"/>
        </w:rPr>
        <w:t>Nurses must be able to use technology but also recognize its limitations.</w:t>
      </w:r>
    </w:p>
    <w:p w14:paraId="569B1E08" w14:textId="556B441E" w:rsidR="009839F3" w:rsidRPr="009839F3" w:rsidRDefault="009839F3" w:rsidP="009839F3">
      <w:pPr>
        <w:pStyle w:val="CFOBJLAST"/>
        <w:numPr>
          <w:ilvl w:val="1"/>
          <w:numId w:val="1"/>
        </w:numPr>
        <w:tabs>
          <w:tab w:val="left" w:pos="588"/>
        </w:tabs>
        <w:rPr>
          <w:lang w:val="en-AU"/>
        </w:rPr>
      </w:pPr>
      <w:r w:rsidRPr="00397371">
        <w:rPr>
          <w:rFonts w:eastAsia="ヒラギノ角ゴ Pro W3"/>
        </w:rPr>
        <w:t>Patient depersonalization</w:t>
      </w:r>
    </w:p>
    <w:p w14:paraId="0F21052C" w14:textId="3B24F2A5" w:rsidR="009839F3" w:rsidRPr="009839F3" w:rsidRDefault="009839F3" w:rsidP="009839F3">
      <w:pPr>
        <w:pStyle w:val="CFOBJLAST"/>
        <w:numPr>
          <w:ilvl w:val="2"/>
          <w:numId w:val="1"/>
        </w:numPr>
        <w:tabs>
          <w:tab w:val="left" w:pos="588"/>
        </w:tabs>
        <w:rPr>
          <w:lang w:val="en-AU"/>
        </w:rPr>
      </w:pPr>
      <w:r w:rsidRPr="00DD0ECD">
        <w:rPr>
          <w:rFonts w:eastAsia="ヒラギノ角ゴ Pro W3"/>
        </w:rPr>
        <w:t>Difficulties arise when machines become the focus of care of the high-acuity patient</w:t>
      </w:r>
      <w:r>
        <w:rPr>
          <w:rFonts w:eastAsia="ヒラギノ角ゴ Pro W3"/>
        </w:rPr>
        <w:t>.</w:t>
      </w:r>
    </w:p>
    <w:p w14:paraId="571AD331" w14:textId="2687EBA7" w:rsidR="009839F3" w:rsidRPr="009839F3" w:rsidRDefault="009839F3" w:rsidP="009839F3">
      <w:pPr>
        <w:pStyle w:val="CFOBJLAST"/>
        <w:numPr>
          <w:ilvl w:val="2"/>
          <w:numId w:val="1"/>
        </w:numPr>
        <w:tabs>
          <w:tab w:val="left" w:pos="588"/>
        </w:tabs>
        <w:rPr>
          <w:lang w:val="en-AU"/>
        </w:rPr>
      </w:pPr>
      <w:r>
        <w:rPr>
          <w:rFonts w:eastAsia="ヒラギノ角ゴ Pro W3"/>
        </w:rPr>
        <w:t>Technology must be used to enhance care, not take the place of a nurse’s personal knowledge, observation skills, and senses.</w:t>
      </w:r>
    </w:p>
    <w:p w14:paraId="739B43E0" w14:textId="18F3B8BA" w:rsidR="009839F3" w:rsidRPr="009839F3" w:rsidRDefault="009839F3" w:rsidP="009839F3">
      <w:pPr>
        <w:pStyle w:val="CFOBJLAST"/>
        <w:numPr>
          <w:ilvl w:val="2"/>
          <w:numId w:val="1"/>
        </w:numPr>
        <w:tabs>
          <w:tab w:val="left" w:pos="588"/>
        </w:tabs>
        <w:rPr>
          <w:lang w:val="en-AU"/>
        </w:rPr>
      </w:pPr>
      <w:r>
        <w:rPr>
          <w:rFonts w:eastAsia="ヒラギノ角ゴ Pro W3"/>
        </w:rPr>
        <w:t>Technology may evoke fear in patients and contribute to their anxiety about their recovery process.</w:t>
      </w:r>
    </w:p>
    <w:p w14:paraId="101F39A9" w14:textId="7FFDF670" w:rsidR="009839F3" w:rsidRPr="009839F3" w:rsidRDefault="009839F3" w:rsidP="009839F3">
      <w:pPr>
        <w:pStyle w:val="CFOBJLAST"/>
        <w:numPr>
          <w:ilvl w:val="1"/>
          <w:numId w:val="1"/>
        </w:numPr>
        <w:tabs>
          <w:tab w:val="left" w:pos="588"/>
        </w:tabs>
        <w:rPr>
          <w:lang w:val="en-AU"/>
        </w:rPr>
      </w:pPr>
      <w:r w:rsidRPr="00397371">
        <w:rPr>
          <w:rFonts w:eastAsia="ヒラギノ角ゴ Pro W3"/>
        </w:rPr>
        <w:t>Overload and overreliance issues</w:t>
      </w:r>
    </w:p>
    <w:p w14:paraId="4CE41342" w14:textId="5A13C3F7" w:rsidR="009839F3" w:rsidRPr="009839F3" w:rsidRDefault="009839F3" w:rsidP="009839F3">
      <w:pPr>
        <w:pStyle w:val="CFOBJLAST"/>
        <w:numPr>
          <w:ilvl w:val="2"/>
          <w:numId w:val="1"/>
        </w:numPr>
        <w:tabs>
          <w:tab w:val="left" w:pos="588"/>
        </w:tabs>
        <w:rPr>
          <w:lang w:val="en-AU"/>
        </w:rPr>
      </w:pPr>
      <w:r w:rsidRPr="00DD0ECD">
        <w:rPr>
          <w:rFonts w:eastAsia="ヒラギノ角ゴ Pro W3"/>
        </w:rPr>
        <w:t>The potential for increased stress on the nurse as a result of information overload</w:t>
      </w:r>
      <w:r>
        <w:rPr>
          <w:rFonts w:eastAsia="ヒラギノ角ゴ Pro W3"/>
        </w:rPr>
        <w:t>.</w:t>
      </w:r>
    </w:p>
    <w:p w14:paraId="1B6DB05E" w14:textId="0FD05F39" w:rsidR="009839F3" w:rsidRPr="009839F3" w:rsidRDefault="009839F3" w:rsidP="009839F3">
      <w:pPr>
        <w:pStyle w:val="CFOBJLAST"/>
        <w:numPr>
          <w:ilvl w:val="2"/>
          <w:numId w:val="1"/>
        </w:numPr>
        <w:tabs>
          <w:tab w:val="left" w:pos="588"/>
        </w:tabs>
        <w:rPr>
          <w:lang w:val="en-AU"/>
        </w:rPr>
      </w:pPr>
      <w:r>
        <w:rPr>
          <w:rFonts w:eastAsia="ヒラギノ角ゴ Pro W3"/>
        </w:rPr>
        <w:t>Alarm fatigue is one result of overload and overreliance on technology.</w:t>
      </w:r>
    </w:p>
    <w:p w14:paraId="30D2533F" w14:textId="16F98D87" w:rsidR="009839F3" w:rsidRPr="009839F3" w:rsidRDefault="009839F3" w:rsidP="009839F3">
      <w:pPr>
        <w:pStyle w:val="CFOBJLAST"/>
        <w:numPr>
          <w:ilvl w:val="2"/>
          <w:numId w:val="1"/>
        </w:numPr>
        <w:tabs>
          <w:tab w:val="left" w:pos="588"/>
        </w:tabs>
        <w:rPr>
          <w:lang w:val="en-AU"/>
        </w:rPr>
      </w:pPr>
      <w:r>
        <w:rPr>
          <w:rFonts w:eastAsia="ヒラギノ角ゴ Pro W3"/>
        </w:rPr>
        <w:t xml:space="preserve">Support of patient well-being can be lost to the </w:t>
      </w:r>
      <w:r w:rsidR="004649BB">
        <w:rPr>
          <w:rFonts w:eastAsia="ヒラギノ角ゴ Pro W3"/>
        </w:rPr>
        <w:t>lure</w:t>
      </w:r>
      <w:r w:rsidR="004649BB">
        <w:rPr>
          <w:rFonts w:eastAsia="ヒラギノ角ゴ Pro W3"/>
        </w:rPr>
        <w:t xml:space="preserve"> </w:t>
      </w:r>
      <w:r>
        <w:rPr>
          <w:rFonts w:eastAsia="ヒラギノ角ゴ Pro W3"/>
        </w:rPr>
        <w:t>of technology.</w:t>
      </w:r>
    </w:p>
    <w:p w14:paraId="06533169" w14:textId="76E45AFB" w:rsidR="009839F3" w:rsidRPr="009839F3" w:rsidRDefault="009839F3" w:rsidP="009839F3">
      <w:pPr>
        <w:pStyle w:val="CFOBJLAST"/>
        <w:numPr>
          <w:ilvl w:val="1"/>
          <w:numId w:val="1"/>
        </w:numPr>
        <w:tabs>
          <w:tab w:val="left" w:pos="588"/>
        </w:tabs>
        <w:rPr>
          <w:lang w:val="en-AU"/>
        </w:rPr>
      </w:pPr>
      <w:r w:rsidRPr="00560A7C">
        <w:rPr>
          <w:rFonts w:eastAsia="ヒラギノ角ゴ Pro W3"/>
        </w:rPr>
        <w:t xml:space="preserve">Finding a </w:t>
      </w:r>
      <w:r w:rsidR="004649BB">
        <w:rPr>
          <w:rFonts w:eastAsia="ヒラギノ角ゴ Pro W3"/>
        </w:rPr>
        <w:t>b</w:t>
      </w:r>
      <w:r w:rsidRPr="00560A7C">
        <w:rPr>
          <w:rFonts w:eastAsia="ヒラギノ角ゴ Pro W3"/>
        </w:rPr>
        <w:t>alance</w:t>
      </w:r>
    </w:p>
    <w:p w14:paraId="29D80312" w14:textId="38EEF07A" w:rsidR="009839F3" w:rsidRPr="009839F3" w:rsidRDefault="009839F3" w:rsidP="009839F3">
      <w:pPr>
        <w:pStyle w:val="CFOBJLAST"/>
        <w:numPr>
          <w:ilvl w:val="2"/>
          <w:numId w:val="1"/>
        </w:numPr>
        <w:tabs>
          <w:tab w:val="left" w:pos="588"/>
        </w:tabs>
        <w:rPr>
          <w:lang w:val="en-AU"/>
        </w:rPr>
      </w:pPr>
      <w:r w:rsidRPr="00DD0ECD">
        <w:rPr>
          <w:rFonts w:eastAsia="ヒラギノ角ゴ Pro W3"/>
        </w:rPr>
        <w:t>The skilled nurse who practices in a high-acuity setting must be able to bridge the gap between complex technology and the art of caring</w:t>
      </w:r>
      <w:r>
        <w:rPr>
          <w:rFonts w:eastAsia="ヒラギノ角ゴ Pro W3"/>
        </w:rPr>
        <w:t>.</w:t>
      </w:r>
    </w:p>
    <w:p w14:paraId="37B514E2" w14:textId="3D50326F" w:rsidR="009839F3" w:rsidRPr="009839F3" w:rsidRDefault="009839F3" w:rsidP="009839F3">
      <w:pPr>
        <w:pStyle w:val="CFOBJLAST"/>
        <w:numPr>
          <w:ilvl w:val="2"/>
          <w:numId w:val="1"/>
        </w:numPr>
        <w:tabs>
          <w:tab w:val="left" w:pos="588"/>
        </w:tabs>
        <w:rPr>
          <w:lang w:val="en-AU"/>
        </w:rPr>
      </w:pPr>
      <w:r>
        <w:rPr>
          <w:rFonts w:eastAsia="ヒラギノ角ゴ Pro W3"/>
        </w:rPr>
        <w:t>Appropriate training in the use of technology prevents technology from becoming the focus of care.</w:t>
      </w:r>
    </w:p>
    <w:p w14:paraId="5B4D3DFE" w14:textId="63243CC3" w:rsidR="009839F3" w:rsidRPr="003419E8" w:rsidRDefault="009839F3" w:rsidP="009839F3">
      <w:pPr>
        <w:pStyle w:val="CFOBJLAST"/>
        <w:numPr>
          <w:ilvl w:val="2"/>
          <w:numId w:val="1"/>
        </w:numPr>
        <w:tabs>
          <w:tab w:val="left" w:pos="588"/>
        </w:tabs>
        <w:rPr>
          <w:lang w:val="en-AU"/>
        </w:rPr>
      </w:pPr>
      <w:r>
        <w:rPr>
          <w:rFonts w:eastAsia="ヒラギノ角ゴ Pro W3"/>
        </w:rPr>
        <w:t>Nurses are at risk for becoming overly dependent on technology.</w:t>
      </w:r>
    </w:p>
    <w:p w14:paraId="7DDAF0D8" w14:textId="77777777" w:rsidR="00532AA2" w:rsidRPr="00532AA2" w:rsidRDefault="00532AA2" w:rsidP="00532AA2">
      <w:pPr>
        <w:pStyle w:val="CFOBJLAST"/>
        <w:tabs>
          <w:tab w:val="left" w:pos="588"/>
        </w:tabs>
        <w:ind w:left="1080" w:firstLine="0"/>
        <w:rPr>
          <w:b/>
          <w:sz w:val="24"/>
          <w:lang w:val="en-AU"/>
        </w:rPr>
      </w:pPr>
    </w:p>
    <w:p w14:paraId="7FBC9C87" w14:textId="3368C243" w:rsidR="0088580A" w:rsidRPr="00165051" w:rsidRDefault="00165051" w:rsidP="0088580A">
      <w:pPr>
        <w:pStyle w:val="CFOBJLAST"/>
        <w:numPr>
          <w:ilvl w:val="0"/>
          <w:numId w:val="1"/>
        </w:numPr>
        <w:tabs>
          <w:tab w:val="left" w:pos="588"/>
        </w:tabs>
        <w:rPr>
          <w:b/>
          <w:sz w:val="24"/>
          <w:lang w:val="en-AU"/>
        </w:rPr>
      </w:pPr>
      <w:r w:rsidRPr="00165051">
        <w:rPr>
          <w:b/>
          <w:sz w:val="24"/>
        </w:rPr>
        <w:t>Healthy Work Environment</w:t>
      </w:r>
    </w:p>
    <w:p w14:paraId="01CDD6B1" w14:textId="054DF587" w:rsidR="0088580A" w:rsidRPr="003419E8" w:rsidRDefault="00165051" w:rsidP="0088580A">
      <w:pPr>
        <w:pStyle w:val="CFOBJLAST"/>
        <w:numPr>
          <w:ilvl w:val="1"/>
          <w:numId w:val="1"/>
        </w:numPr>
        <w:tabs>
          <w:tab w:val="left" w:pos="588"/>
        </w:tabs>
        <w:rPr>
          <w:lang w:val="en-AU"/>
        </w:rPr>
      </w:pPr>
      <w:r w:rsidRPr="003C6690">
        <w:rPr>
          <w:rFonts w:eastAsia="ヒラギノ角ゴ Pro W3"/>
        </w:rPr>
        <w:lastRenderedPageBreak/>
        <w:t>Healthy work environment</w:t>
      </w:r>
    </w:p>
    <w:p w14:paraId="50B1EA4A" w14:textId="5820119B" w:rsidR="0088580A" w:rsidRPr="003419E8" w:rsidRDefault="00165051" w:rsidP="0088580A">
      <w:pPr>
        <w:pStyle w:val="CFOBJLAST"/>
        <w:numPr>
          <w:ilvl w:val="2"/>
          <w:numId w:val="1"/>
        </w:numPr>
        <w:tabs>
          <w:tab w:val="left" w:pos="588"/>
        </w:tabs>
        <w:rPr>
          <w:lang w:val="en-AU"/>
        </w:rPr>
      </w:pPr>
      <w:r w:rsidRPr="0097313E">
        <w:rPr>
          <w:rFonts w:eastAsia="ヒラギノ角ゴ Pro W3"/>
        </w:rPr>
        <w:t>The American Association of Critical</w:t>
      </w:r>
      <w:r w:rsidR="00B73D46">
        <w:rPr>
          <w:rFonts w:eastAsia="ヒラギノ角ゴ Pro W3"/>
        </w:rPr>
        <w:t>-</w:t>
      </w:r>
      <w:r w:rsidRPr="0097313E">
        <w:rPr>
          <w:rFonts w:eastAsia="ヒラギノ角ゴ Pro W3"/>
        </w:rPr>
        <w:t>Care Nurses (AACN) has identified six standards needed to sustain a healthy work environment. These standards are</w:t>
      </w:r>
      <w:r>
        <w:rPr>
          <w:rFonts w:eastAsia="ヒラギノ角ゴ Pro W3"/>
        </w:rPr>
        <w:t>:</w:t>
      </w:r>
    </w:p>
    <w:p w14:paraId="5475F63F" w14:textId="76A1A3F6" w:rsidR="0088580A" w:rsidRPr="003419E8" w:rsidRDefault="00165051" w:rsidP="0088580A">
      <w:pPr>
        <w:pStyle w:val="CFOBJLAST"/>
        <w:numPr>
          <w:ilvl w:val="3"/>
          <w:numId w:val="1"/>
        </w:numPr>
        <w:tabs>
          <w:tab w:val="left" w:pos="588"/>
        </w:tabs>
        <w:rPr>
          <w:lang w:val="en-AU"/>
        </w:rPr>
      </w:pPr>
      <w:r w:rsidRPr="00C76505">
        <w:t>Skilled communication</w:t>
      </w:r>
    </w:p>
    <w:p w14:paraId="4C74A5CE" w14:textId="38316879" w:rsidR="0088580A" w:rsidRPr="003419E8" w:rsidRDefault="00165051" w:rsidP="0088580A">
      <w:pPr>
        <w:pStyle w:val="CFOBJLAST"/>
        <w:numPr>
          <w:ilvl w:val="3"/>
          <w:numId w:val="1"/>
        </w:numPr>
        <w:tabs>
          <w:tab w:val="left" w:pos="588"/>
        </w:tabs>
        <w:rPr>
          <w:lang w:val="en-AU"/>
        </w:rPr>
      </w:pPr>
      <w:r w:rsidRPr="00C76505">
        <w:t>True collaboration</w:t>
      </w:r>
    </w:p>
    <w:p w14:paraId="32099E49" w14:textId="0AAB7914" w:rsidR="0088580A" w:rsidRPr="00165051" w:rsidRDefault="00165051" w:rsidP="0088580A">
      <w:pPr>
        <w:pStyle w:val="CFOBJLAST"/>
        <w:numPr>
          <w:ilvl w:val="3"/>
          <w:numId w:val="1"/>
        </w:numPr>
        <w:tabs>
          <w:tab w:val="left" w:pos="588"/>
        </w:tabs>
        <w:rPr>
          <w:lang w:val="en-AU"/>
        </w:rPr>
      </w:pPr>
      <w:r w:rsidRPr="00C76505">
        <w:t>Effective decision making</w:t>
      </w:r>
    </w:p>
    <w:p w14:paraId="6F5098FA" w14:textId="25B01A3E" w:rsidR="00165051" w:rsidRPr="00165051" w:rsidRDefault="00165051" w:rsidP="0088580A">
      <w:pPr>
        <w:pStyle w:val="CFOBJLAST"/>
        <w:numPr>
          <w:ilvl w:val="3"/>
          <w:numId w:val="1"/>
        </w:numPr>
        <w:tabs>
          <w:tab w:val="left" w:pos="588"/>
        </w:tabs>
        <w:rPr>
          <w:lang w:val="en-AU"/>
        </w:rPr>
      </w:pPr>
      <w:r w:rsidRPr="00C76505">
        <w:t>Appropriate staffing</w:t>
      </w:r>
    </w:p>
    <w:p w14:paraId="6FEB7804" w14:textId="469CEC32" w:rsidR="00165051" w:rsidRPr="00165051" w:rsidRDefault="00165051" w:rsidP="0088580A">
      <w:pPr>
        <w:pStyle w:val="CFOBJLAST"/>
        <w:numPr>
          <w:ilvl w:val="3"/>
          <w:numId w:val="1"/>
        </w:numPr>
        <w:tabs>
          <w:tab w:val="left" w:pos="588"/>
        </w:tabs>
        <w:rPr>
          <w:lang w:val="en-AU"/>
        </w:rPr>
      </w:pPr>
      <w:r w:rsidRPr="00C76505">
        <w:t>Meaningful recognition</w:t>
      </w:r>
    </w:p>
    <w:p w14:paraId="0D1E204B" w14:textId="3D1AC8E0" w:rsidR="00165051" w:rsidRPr="00165051" w:rsidRDefault="00165051" w:rsidP="0088580A">
      <w:pPr>
        <w:pStyle w:val="CFOBJLAST"/>
        <w:numPr>
          <w:ilvl w:val="3"/>
          <w:numId w:val="1"/>
        </w:numPr>
        <w:tabs>
          <w:tab w:val="left" w:pos="588"/>
        </w:tabs>
        <w:rPr>
          <w:lang w:val="en-AU"/>
        </w:rPr>
      </w:pPr>
      <w:r w:rsidRPr="00C76505">
        <w:t>Authentic leadership</w:t>
      </w:r>
    </w:p>
    <w:p w14:paraId="6DD3E5AC" w14:textId="61505D9E" w:rsidR="00165051" w:rsidRPr="00165051" w:rsidRDefault="00165051" w:rsidP="00165051">
      <w:pPr>
        <w:pStyle w:val="CFOBJLAST"/>
        <w:numPr>
          <w:ilvl w:val="1"/>
          <w:numId w:val="1"/>
        </w:numPr>
        <w:tabs>
          <w:tab w:val="left" w:pos="588"/>
        </w:tabs>
        <w:rPr>
          <w:lang w:val="en-AU"/>
        </w:rPr>
      </w:pPr>
      <w:r w:rsidRPr="00CB38A2">
        <w:rPr>
          <w:rFonts w:eastAsia="ヒラギノ角ゴ Pro W3"/>
        </w:rPr>
        <w:t>Stress</w:t>
      </w:r>
      <w:r w:rsidR="00B5373E">
        <w:rPr>
          <w:rFonts w:eastAsia="ヒラギノ角ゴ Pro W3"/>
        </w:rPr>
        <w:t xml:space="preserve">, </w:t>
      </w:r>
      <w:r w:rsidRPr="00CB38A2">
        <w:rPr>
          <w:rFonts w:eastAsia="ヒラギノ角ゴ Pro W3"/>
        </w:rPr>
        <w:t>burnout</w:t>
      </w:r>
      <w:r w:rsidR="00B5373E">
        <w:rPr>
          <w:rFonts w:eastAsia="ヒラギノ角ゴ Pro W3"/>
        </w:rPr>
        <w:t>, and compassion fatigue</w:t>
      </w:r>
    </w:p>
    <w:p w14:paraId="3DB267E6" w14:textId="4A397654" w:rsidR="00165051" w:rsidRPr="00165051" w:rsidRDefault="00165051" w:rsidP="00165051">
      <w:pPr>
        <w:pStyle w:val="CFOBJLAST"/>
        <w:numPr>
          <w:ilvl w:val="2"/>
          <w:numId w:val="1"/>
        </w:numPr>
        <w:tabs>
          <w:tab w:val="left" w:pos="588"/>
        </w:tabs>
        <w:rPr>
          <w:lang w:val="en-AU"/>
        </w:rPr>
      </w:pPr>
      <w:r w:rsidRPr="00B23B53">
        <w:rPr>
          <w:rFonts w:eastAsia="ヒラギノ角ゴ Pro W3"/>
        </w:rPr>
        <w:t>Burnout is a term used to describe feelings of personal and professional frustration, dissatisfaction, job insecurities, and emotional and physical exertion</w:t>
      </w:r>
      <w:r>
        <w:rPr>
          <w:rFonts w:eastAsia="ヒラギノ角ゴ Pro W3"/>
        </w:rPr>
        <w:t>.</w:t>
      </w:r>
    </w:p>
    <w:p w14:paraId="698FBC58" w14:textId="4E8996C7" w:rsidR="00165051" w:rsidRPr="00165051" w:rsidRDefault="00165051" w:rsidP="00165051">
      <w:pPr>
        <w:pStyle w:val="CFOBJLAST"/>
        <w:numPr>
          <w:ilvl w:val="2"/>
          <w:numId w:val="1"/>
        </w:numPr>
        <w:tabs>
          <w:tab w:val="left" w:pos="588"/>
        </w:tabs>
        <w:rPr>
          <w:lang w:val="en-AU"/>
        </w:rPr>
      </w:pPr>
      <w:r w:rsidRPr="00B23B53">
        <w:rPr>
          <w:rFonts w:eastAsia="ヒラギノ角ゴ Pro W3"/>
        </w:rPr>
        <w:t>Causes for burnout</w:t>
      </w:r>
      <w:r>
        <w:rPr>
          <w:rFonts w:eastAsia="ヒラギノ角ゴ Pro W3"/>
        </w:rPr>
        <w:t>:</w:t>
      </w:r>
    </w:p>
    <w:p w14:paraId="10B6C3FE" w14:textId="3D36A69B" w:rsidR="00165051" w:rsidRPr="00165051" w:rsidRDefault="00165051" w:rsidP="00165051">
      <w:pPr>
        <w:pStyle w:val="CFOBJLAST"/>
        <w:numPr>
          <w:ilvl w:val="3"/>
          <w:numId w:val="1"/>
        </w:numPr>
        <w:tabs>
          <w:tab w:val="left" w:pos="588"/>
        </w:tabs>
        <w:rPr>
          <w:lang w:val="en-AU"/>
        </w:rPr>
      </w:pPr>
      <w:r w:rsidRPr="00C76505">
        <w:t>Nursing shortages, long work hours, and a loss of concentration</w:t>
      </w:r>
      <w:r>
        <w:t>, managerial unresponsiveness, lack of team support</w:t>
      </w:r>
    </w:p>
    <w:p w14:paraId="74A24EF7" w14:textId="5B0E622D" w:rsidR="00165051" w:rsidRPr="00165051" w:rsidRDefault="00165051" w:rsidP="00165051">
      <w:pPr>
        <w:pStyle w:val="CFOBJLAST"/>
        <w:numPr>
          <w:ilvl w:val="3"/>
          <w:numId w:val="1"/>
        </w:numPr>
        <w:tabs>
          <w:tab w:val="left" w:pos="588"/>
        </w:tabs>
        <w:rPr>
          <w:lang w:val="en-AU"/>
        </w:rPr>
      </w:pPr>
      <w:r w:rsidRPr="00C76505">
        <w:t>Stress caused by exposure to patients experiencing pain and suffering</w:t>
      </w:r>
    </w:p>
    <w:p w14:paraId="51D92F30" w14:textId="38442E6E" w:rsidR="00165051" w:rsidRPr="00165051" w:rsidRDefault="00165051" w:rsidP="00165051">
      <w:pPr>
        <w:pStyle w:val="CFOBJLAST"/>
        <w:numPr>
          <w:ilvl w:val="3"/>
          <w:numId w:val="1"/>
        </w:numPr>
        <w:tabs>
          <w:tab w:val="left" w:pos="588"/>
        </w:tabs>
        <w:rPr>
          <w:lang w:val="en-AU"/>
        </w:rPr>
      </w:pPr>
      <w:r w:rsidRPr="00C76505">
        <w:t>Feelings of powerlessness</w:t>
      </w:r>
    </w:p>
    <w:p w14:paraId="2AB5F121" w14:textId="24CB166C" w:rsidR="00165051" w:rsidRPr="00165051" w:rsidRDefault="00165051" w:rsidP="00165051">
      <w:pPr>
        <w:pStyle w:val="CFOBJLAST"/>
        <w:numPr>
          <w:ilvl w:val="3"/>
          <w:numId w:val="1"/>
        </w:numPr>
        <w:tabs>
          <w:tab w:val="left" w:pos="588"/>
        </w:tabs>
        <w:rPr>
          <w:lang w:val="en-AU"/>
        </w:rPr>
      </w:pPr>
      <w:r w:rsidRPr="00C76505">
        <w:t>Repeated exposure to pain and traumatic loss</w:t>
      </w:r>
    </w:p>
    <w:p w14:paraId="15D68848" w14:textId="63246F55" w:rsidR="00165051" w:rsidRPr="00165051" w:rsidRDefault="00165051" w:rsidP="00165051">
      <w:pPr>
        <w:pStyle w:val="CFOBJLAST"/>
        <w:numPr>
          <w:ilvl w:val="2"/>
          <w:numId w:val="1"/>
        </w:numPr>
        <w:tabs>
          <w:tab w:val="left" w:pos="588"/>
        </w:tabs>
        <w:rPr>
          <w:lang w:val="en-AU"/>
        </w:rPr>
      </w:pPr>
      <w:r>
        <w:t>Compassion fatigue describes the inability to reenergize because of the loss of compassion energy expended on others.</w:t>
      </w:r>
    </w:p>
    <w:p w14:paraId="70957831" w14:textId="6D235CC2" w:rsidR="00165051" w:rsidRPr="00165051" w:rsidRDefault="00165051" w:rsidP="00165051">
      <w:pPr>
        <w:pStyle w:val="CFOBJLAST"/>
        <w:numPr>
          <w:ilvl w:val="3"/>
          <w:numId w:val="1"/>
        </w:numPr>
        <w:tabs>
          <w:tab w:val="left" w:pos="588"/>
        </w:tabs>
        <w:rPr>
          <w:lang w:val="en-AU"/>
        </w:rPr>
      </w:pPr>
      <w:r>
        <w:t>Compassion fatigue results from stress nurses experience from daily relationships with patients and families.</w:t>
      </w:r>
    </w:p>
    <w:p w14:paraId="3315F9F8" w14:textId="3A615992" w:rsidR="00165051" w:rsidRPr="00165051" w:rsidRDefault="00165051" w:rsidP="00165051">
      <w:pPr>
        <w:pStyle w:val="CFOBJLAST"/>
        <w:numPr>
          <w:ilvl w:val="1"/>
          <w:numId w:val="1"/>
        </w:numPr>
        <w:tabs>
          <w:tab w:val="left" w:pos="588"/>
        </w:tabs>
        <w:rPr>
          <w:lang w:val="en-AU"/>
        </w:rPr>
      </w:pPr>
      <w:r w:rsidRPr="00CB38A2">
        <w:rPr>
          <w:rFonts w:eastAsia="ヒラギノ角ゴ Pro W3"/>
        </w:rPr>
        <w:t>Coping with stress</w:t>
      </w:r>
      <w:r>
        <w:rPr>
          <w:rFonts w:eastAsia="ヒラギノ角ゴ Pro W3"/>
        </w:rPr>
        <w:t>,</w:t>
      </w:r>
      <w:r w:rsidRPr="00CB38A2">
        <w:rPr>
          <w:rFonts w:eastAsia="ヒラギノ角ゴ Pro W3"/>
        </w:rPr>
        <w:t xml:space="preserve"> burnout</w:t>
      </w:r>
      <w:r w:rsidR="00B73D46">
        <w:rPr>
          <w:rFonts w:eastAsia="ヒラギノ角ゴ Pro W3"/>
        </w:rPr>
        <w:t>,</w:t>
      </w:r>
      <w:r>
        <w:rPr>
          <w:rFonts w:eastAsia="ヒラギノ角ゴ Pro W3"/>
        </w:rPr>
        <w:t xml:space="preserve"> and compassion fatigue</w:t>
      </w:r>
    </w:p>
    <w:p w14:paraId="6449C24C" w14:textId="0AF20204" w:rsidR="00165051" w:rsidRDefault="00165051" w:rsidP="00165051">
      <w:pPr>
        <w:pStyle w:val="CFOBJLAST"/>
        <w:numPr>
          <w:ilvl w:val="2"/>
          <w:numId w:val="1"/>
        </w:numPr>
        <w:tabs>
          <w:tab w:val="left" w:pos="588"/>
        </w:tabs>
        <w:rPr>
          <w:lang w:val="en-AU"/>
        </w:rPr>
      </w:pPr>
      <w:r w:rsidRPr="00100163">
        <w:rPr>
          <w:rFonts w:eastAsia="ヒラギノ角ゴ Pro W3"/>
        </w:rPr>
        <w:t>Factors that improve a nurse’s ability to cope with stress are a positive social climate, managerial support, and staff cohesiveness</w:t>
      </w:r>
      <w:r>
        <w:rPr>
          <w:lang w:val="en-AU"/>
        </w:rPr>
        <w:t>.</w:t>
      </w:r>
    </w:p>
    <w:p w14:paraId="102F8AF1" w14:textId="3BB41F97" w:rsidR="00165051" w:rsidRPr="00165051" w:rsidRDefault="00165051" w:rsidP="00165051">
      <w:pPr>
        <w:pStyle w:val="CFOBJLAST"/>
        <w:numPr>
          <w:ilvl w:val="2"/>
          <w:numId w:val="1"/>
        </w:numPr>
        <w:tabs>
          <w:tab w:val="left" w:pos="588"/>
        </w:tabs>
        <w:rPr>
          <w:lang w:val="en-AU"/>
        </w:rPr>
      </w:pPr>
      <w:r w:rsidRPr="00165051">
        <w:rPr>
          <w:rStyle w:val="OLLLNLNUM"/>
          <w:rFonts w:eastAsia="ヒラギノ角ゴ Pro W3"/>
          <w:b w:val="0"/>
        </w:rPr>
        <w:t>Critical incident stress</w:t>
      </w:r>
      <w:r>
        <w:rPr>
          <w:rStyle w:val="OLLLNLNUM"/>
          <w:rFonts w:eastAsia="ヒラギノ角ゴ Pro W3"/>
        </w:rPr>
        <w:t xml:space="preserve"> </w:t>
      </w:r>
      <w:r>
        <w:rPr>
          <w:rFonts w:eastAsia="ヒラギノ角ゴ Pro W3"/>
        </w:rPr>
        <w:t>d</w:t>
      </w:r>
      <w:r w:rsidRPr="00100163">
        <w:rPr>
          <w:rFonts w:eastAsia="ヒラギノ角ゴ Pro W3"/>
        </w:rPr>
        <w:t xml:space="preserve">ebriefings </w:t>
      </w:r>
      <w:r>
        <w:rPr>
          <w:rFonts w:eastAsia="ヒラギノ角ゴ Pro W3"/>
        </w:rPr>
        <w:t xml:space="preserve">(CISD) </w:t>
      </w:r>
      <w:r w:rsidRPr="00100163">
        <w:rPr>
          <w:rFonts w:eastAsia="ヒラギノ角ゴ Pro W3"/>
        </w:rPr>
        <w:t>help to promote coping with special situations</w:t>
      </w:r>
      <w:r>
        <w:rPr>
          <w:rFonts w:eastAsia="ヒラギノ角ゴ Pro W3"/>
        </w:rPr>
        <w:t>.</w:t>
      </w:r>
    </w:p>
    <w:p w14:paraId="70FC80F8" w14:textId="61F98019" w:rsidR="00165051" w:rsidRPr="00165051" w:rsidRDefault="00165051" w:rsidP="00165051">
      <w:pPr>
        <w:pStyle w:val="CFOBJLAST"/>
        <w:numPr>
          <w:ilvl w:val="2"/>
          <w:numId w:val="1"/>
        </w:numPr>
        <w:tabs>
          <w:tab w:val="left" w:pos="588"/>
        </w:tabs>
        <w:rPr>
          <w:lang w:val="en-AU"/>
        </w:rPr>
      </w:pPr>
      <w:r w:rsidRPr="00100163">
        <w:rPr>
          <w:rFonts w:eastAsia="ヒラギノ角ゴ Pro W3"/>
        </w:rPr>
        <w:t>A sense of community allows the nurse the ability to share both stresses and joys</w:t>
      </w:r>
      <w:r>
        <w:rPr>
          <w:rFonts w:eastAsia="ヒラギノ角ゴ Pro W3"/>
        </w:rPr>
        <w:t>.</w:t>
      </w:r>
    </w:p>
    <w:p w14:paraId="535688AD" w14:textId="77777777" w:rsidR="00532AA2" w:rsidRPr="00532AA2" w:rsidRDefault="00532AA2" w:rsidP="00532AA2">
      <w:pPr>
        <w:pStyle w:val="CFOBJLAST"/>
        <w:tabs>
          <w:tab w:val="left" w:pos="588"/>
        </w:tabs>
        <w:ind w:left="1080" w:firstLine="0"/>
        <w:rPr>
          <w:b/>
          <w:sz w:val="24"/>
          <w:lang w:val="en-AU"/>
        </w:rPr>
      </w:pPr>
    </w:p>
    <w:p w14:paraId="24B8C657" w14:textId="19A407C4" w:rsidR="0088580A" w:rsidRPr="000F5A95" w:rsidRDefault="00E9170B" w:rsidP="0088580A">
      <w:pPr>
        <w:pStyle w:val="CFOBJLAST"/>
        <w:numPr>
          <w:ilvl w:val="0"/>
          <w:numId w:val="1"/>
        </w:numPr>
        <w:tabs>
          <w:tab w:val="left" w:pos="588"/>
        </w:tabs>
        <w:rPr>
          <w:b/>
          <w:sz w:val="24"/>
          <w:lang w:val="en-AU"/>
        </w:rPr>
      </w:pPr>
      <w:r>
        <w:rPr>
          <w:b/>
          <w:sz w:val="24"/>
        </w:rPr>
        <w:t>Ensuring Patient Safety in High-Acuity Environments</w:t>
      </w:r>
    </w:p>
    <w:p w14:paraId="5F9DB173" w14:textId="1DFE6F14" w:rsidR="0088580A" w:rsidRPr="003419E8" w:rsidRDefault="00E9170B" w:rsidP="0088580A">
      <w:pPr>
        <w:pStyle w:val="CFOBJLAST"/>
        <w:numPr>
          <w:ilvl w:val="1"/>
          <w:numId w:val="1"/>
        </w:numPr>
        <w:tabs>
          <w:tab w:val="left" w:pos="588"/>
        </w:tabs>
        <w:rPr>
          <w:lang w:val="en-AU"/>
        </w:rPr>
      </w:pPr>
      <w:r w:rsidRPr="00CC648F">
        <w:rPr>
          <w:rFonts w:eastAsia="ヒラギノ角ゴ Pro W3"/>
        </w:rPr>
        <w:t>The culture</w:t>
      </w:r>
    </w:p>
    <w:p w14:paraId="3FAD6B4F" w14:textId="34CB62B1" w:rsidR="0088580A" w:rsidRPr="003419E8" w:rsidRDefault="00E9170B" w:rsidP="0088580A">
      <w:pPr>
        <w:pStyle w:val="CFOBJLAST"/>
        <w:numPr>
          <w:ilvl w:val="2"/>
          <w:numId w:val="1"/>
        </w:numPr>
        <w:tabs>
          <w:tab w:val="left" w:pos="588"/>
        </w:tabs>
        <w:rPr>
          <w:lang w:val="en-AU"/>
        </w:rPr>
      </w:pPr>
      <w:r w:rsidRPr="00790F57">
        <w:rPr>
          <w:rFonts w:eastAsia="ヒラギノ角ゴ Pro W3"/>
        </w:rPr>
        <w:t>Studies have linked a relationship among work conditions, teamwork, and patient outcomes</w:t>
      </w:r>
      <w:r>
        <w:rPr>
          <w:rFonts w:eastAsia="ヒラギノ角ゴ Pro W3"/>
        </w:rPr>
        <w:t>:</w:t>
      </w:r>
    </w:p>
    <w:p w14:paraId="7AFA8A11" w14:textId="1F873AE1" w:rsidR="0088580A" w:rsidRPr="003419E8" w:rsidRDefault="00E9170B" w:rsidP="0088580A">
      <w:pPr>
        <w:pStyle w:val="CFOBJLAST"/>
        <w:numPr>
          <w:ilvl w:val="3"/>
          <w:numId w:val="1"/>
        </w:numPr>
        <w:tabs>
          <w:tab w:val="left" w:pos="588"/>
        </w:tabs>
        <w:rPr>
          <w:lang w:val="en-AU"/>
        </w:rPr>
      </w:pPr>
      <w:r w:rsidRPr="00C76505">
        <w:t>High levels of teamwork have been associated with a decreased length of stay and decreased mortality</w:t>
      </w:r>
      <w:r>
        <w:t>.</w:t>
      </w:r>
    </w:p>
    <w:p w14:paraId="5333DA70" w14:textId="0A48484A" w:rsidR="0088580A" w:rsidRPr="00E9170B" w:rsidRDefault="00E9170B" w:rsidP="00E9170B">
      <w:pPr>
        <w:pStyle w:val="CFOBJLAST"/>
        <w:numPr>
          <w:ilvl w:val="1"/>
          <w:numId w:val="1"/>
        </w:numPr>
        <w:tabs>
          <w:tab w:val="left" w:pos="588"/>
        </w:tabs>
        <w:rPr>
          <w:lang w:val="en-AU"/>
        </w:rPr>
      </w:pPr>
      <w:r w:rsidRPr="009B1F7C">
        <w:rPr>
          <w:rFonts w:eastAsia="ヒラギノ角ゴ Pro W3"/>
        </w:rPr>
        <w:t>Patient safety</w:t>
      </w:r>
    </w:p>
    <w:p w14:paraId="120A03F8" w14:textId="6AF44F30" w:rsidR="00E9170B" w:rsidRPr="00E9170B" w:rsidRDefault="00E9170B" w:rsidP="00E9170B">
      <w:pPr>
        <w:pStyle w:val="CFOBJLAST"/>
        <w:numPr>
          <w:ilvl w:val="2"/>
          <w:numId w:val="1"/>
        </w:numPr>
        <w:tabs>
          <w:tab w:val="left" w:pos="588"/>
        </w:tabs>
        <w:rPr>
          <w:lang w:val="en-AU"/>
        </w:rPr>
      </w:pPr>
      <w:r w:rsidRPr="00790F57">
        <w:rPr>
          <w:rFonts w:eastAsia="ヒラギノ角ゴ Pro W3"/>
        </w:rPr>
        <w:lastRenderedPageBreak/>
        <w:t>The Joint Commission (TJC) is an accrediting organization that seeks to improve patient safety through an accreditation process</w:t>
      </w:r>
      <w:r>
        <w:rPr>
          <w:rFonts w:eastAsia="ヒラギノ角ゴ Pro W3"/>
        </w:rPr>
        <w:t>.</w:t>
      </w:r>
    </w:p>
    <w:p w14:paraId="0A1BE386" w14:textId="5A87BB16" w:rsidR="00E9170B" w:rsidRPr="00E9170B" w:rsidRDefault="00E9170B" w:rsidP="00E9170B">
      <w:pPr>
        <w:pStyle w:val="CFOBJLAST"/>
        <w:numPr>
          <w:ilvl w:val="3"/>
          <w:numId w:val="1"/>
        </w:numPr>
        <w:tabs>
          <w:tab w:val="left" w:pos="588"/>
        </w:tabs>
        <w:rPr>
          <w:lang w:val="en-AU"/>
        </w:rPr>
      </w:pPr>
      <w:r w:rsidRPr="00C76505">
        <w:t>TJC developed National Patient Safety Goals for acute care hospitals</w:t>
      </w:r>
      <w:r>
        <w:t>.</w:t>
      </w:r>
    </w:p>
    <w:p w14:paraId="7A98FF51" w14:textId="3E77ABD5" w:rsidR="00E9170B" w:rsidRPr="00E9170B" w:rsidRDefault="00E9170B" w:rsidP="00E9170B">
      <w:pPr>
        <w:pStyle w:val="CFOBJLAST"/>
        <w:numPr>
          <w:ilvl w:val="3"/>
          <w:numId w:val="1"/>
        </w:numPr>
        <w:tabs>
          <w:tab w:val="left" w:pos="588"/>
        </w:tabs>
        <w:rPr>
          <w:lang w:val="en-AU"/>
        </w:rPr>
      </w:pPr>
      <w:r w:rsidRPr="00C76505">
        <w:t>To receive accreditation, the applying organization must develop and provide evidence that it is meeting the outlined safety goals</w:t>
      </w:r>
      <w:r>
        <w:t>.</w:t>
      </w:r>
    </w:p>
    <w:p w14:paraId="6D430084" w14:textId="0B7361A1" w:rsidR="00E9170B" w:rsidRPr="00E9170B" w:rsidRDefault="00E9170B" w:rsidP="00E9170B">
      <w:pPr>
        <w:pStyle w:val="CFOBJLAST"/>
        <w:numPr>
          <w:ilvl w:val="1"/>
          <w:numId w:val="1"/>
        </w:numPr>
        <w:tabs>
          <w:tab w:val="left" w:pos="588"/>
        </w:tabs>
        <w:rPr>
          <w:lang w:val="en-AU"/>
        </w:rPr>
      </w:pPr>
      <w:r w:rsidRPr="009B1F7C">
        <w:rPr>
          <w:rFonts w:eastAsia="ヒラギノ角ゴ Pro W3"/>
        </w:rPr>
        <w:t>Technology and patient safety</w:t>
      </w:r>
    </w:p>
    <w:p w14:paraId="64751E13" w14:textId="2C723708" w:rsidR="00E9170B" w:rsidRPr="00E9170B" w:rsidRDefault="00E9170B" w:rsidP="00E9170B">
      <w:pPr>
        <w:pStyle w:val="CFOBJLAST"/>
        <w:numPr>
          <w:ilvl w:val="2"/>
          <w:numId w:val="1"/>
        </w:numPr>
        <w:tabs>
          <w:tab w:val="left" w:pos="588"/>
        </w:tabs>
        <w:rPr>
          <w:lang w:val="en-AU"/>
        </w:rPr>
      </w:pPr>
      <w:r w:rsidRPr="00F85B5F">
        <w:rPr>
          <w:rFonts w:eastAsia="ヒラギノ角ゴ Pro W3"/>
        </w:rPr>
        <w:t>Computerized systems are used to prevent errors</w:t>
      </w:r>
      <w:r w:rsidR="008F3796">
        <w:rPr>
          <w:rFonts w:eastAsia="ヒラギノ角ゴ Pro W3"/>
        </w:rPr>
        <w:t>.</w:t>
      </w:r>
    </w:p>
    <w:p w14:paraId="080DC2EE" w14:textId="31367E6E" w:rsidR="00E9170B" w:rsidRPr="00E9170B" w:rsidRDefault="00E9170B" w:rsidP="00E9170B">
      <w:pPr>
        <w:pStyle w:val="CFOBJLAST"/>
        <w:numPr>
          <w:ilvl w:val="3"/>
          <w:numId w:val="1"/>
        </w:numPr>
        <w:tabs>
          <w:tab w:val="left" w:pos="588"/>
        </w:tabs>
        <w:rPr>
          <w:lang w:val="en-AU"/>
        </w:rPr>
      </w:pPr>
      <w:r w:rsidRPr="00C76505">
        <w:t>The computerized provider order entry (CPOE) systems</w:t>
      </w:r>
    </w:p>
    <w:p w14:paraId="129D058D" w14:textId="2364E262" w:rsidR="00E9170B" w:rsidRPr="00E9170B" w:rsidRDefault="00E9170B" w:rsidP="00E9170B">
      <w:pPr>
        <w:pStyle w:val="CFOBJLAST"/>
        <w:numPr>
          <w:ilvl w:val="4"/>
          <w:numId w:val="1"/>
        </w:numPr>
        <w:tabs>
          <w:tab w:val="left" w:pos="588"/>
        </w:tabs>
        <w:rPr>
          <w:lang w:val="en-AU"/>
        </w:rPr>
      </w:pPr>
      <w:r>
        <w:t>U</w:t>
      </w:r>
      <w:r w:rsidRPr="00251367">
        <w:t>sed to block incorrect medication orders; warn of drug interactions, allergies, and overdoses; provide current drug information; an</w:t>
      </w:r>
      <w:r w:rsidRPr="006011DB">
        <w:t xml:space="preserve">d alert one to </w:t>
      </w:r>
      <w:r>
        <w:t>similar</w:t>
      </w:r>
      <w:r w:rsidRPr="006011DB">
        <w:t xml:space="preserve"> drug names</w:t>
      </w:r>
    </w:p>
    <w:p w14:paraId="704D9F77" w14:textId="02BAFA03" w:rsidR="00E9170B" w:rsidRPr="00E9170B" w:rsidRDefault="00E9170B" w:rsidP="00E9170B">
      <w:pPr>
        <w:pStyle w:val="CFOBJLAST"/>
        <w:numPr>
          <w:ilvl w:val="3"/>
          <w:numId w:val="1"/>
        </w:numPr>
        <w:tabs>
          <w:tab w:val="left" w:pos="588"/>
        </w:tabs>
        <w:rPr>
          <w:lang w:val="en-AU"/>
        </w:rPr>
      </w:pPr>
      <w:r w:rsidRPr="00C76505">
        <w:t xml:space="preserve">The barcode </w:t>
      </w:r>
      <w:r>
        <w:t>medication administration</w:t>
      </w:r>
      <w:r w:rsidRPr="00C76505">
        <w:t xml:space="preserve"> (B</w:t>
      </w:r>
      <w:r>
        <w:t>CMA</w:t>
      </w:r>
      <w:r w:rsidRPr="00C76505">
        <w:t>)</w:t>
      </w:r>
    </w:p>
    <w:p w14:paraId="5A15E828" w14:textId="1F793A53" w:rsidR="00E9170B" w:rsidRPr="00E9170B" w:rsidRDefault="00E9170B" w:rsidP="00E9170B">
      <w:pPr>
        <w:pStyle w:val="CFOBJLAST"/>
        <w:numPr>
          <w:ilvl w:val="4"/>
          <w:numId w:val="1"/>
        </w:numPr>
        <w:tabs>
          <w:tab w:val="left" w:pos="588"/>
        </w:tabs>
        <w:rPr>
          <w:lang w:val="en-AU"/>
        </w:rPr>
      </w:pPr>
      <w:r>
        <w:t>A</w:t>
      </w:r>
      <w:r w:rsidRPr="00251367">
        <w:t>llows nurses to scan their badges and then the patient wristbands to access medications</w:t>
      </w:r>
      <w:r>
        <w:t xml:space="preserve"> profiled for that specific patient</w:t>
      </w:r>
    </w:p>
    <w:p w14:paraId="08BF52B4" w14:textId="07CFF02A" w:rsidR="00E9170B" w:rsidRPr="00E9170B" w:rsidRDefault="00E9170B" w:rsidP="00E9170B">
      <w:pPr>
        <w:pStyle w:val="CFOBJLAST"/>
        <w:numPr>
          <w:ilvl w:val="3"/>
          <w:numId w:val="1"/>
        </w:numPr>
        <w:tabs>
          <w:tab w:val="left" w:pos="588"/>
        </w:tabs>
        <w:rPr>
          <w:lang w:val="en-AU"/>
        </w:rPr>
      </w:pPr>
      <w:r>
        <w:t>Smartphones allow for text messaging, email retrieval, and the use of clinical apps</w:t>
      </w:r>
    </w:p>
    <w:p w14:paraId="5B69494F" w14:textId="706E58D9" w:rsidR="00E9170B" w:rsidRPr="00E9170B" w:rsidRDefault="00E9170B" w:rsidP="00E9170B">
      <w:pPr>
        <w:pStyle w:val="CFOBJLAST"/>
        <w:numPr>
          <w:ilvl w:val="1"/>
          <w:numId w:val="1"/>
        </w:numPr>
        <w:tabs>
          <w:tab w:val="left" w:pos="588"/>
        </w:tabs>
        <w:rPr>
          <w:lang w:val="en-AU"/>
        </w:rPr>
      </w:pPr>
      <w:r w:rsidRPr="009B1F7C">
        <w:rPr>
          <w:rFonts w:eastAsia="ヒラギノ角ゴ Pro W3"/>
        </w:rPr>
        <w:t>Other factors contributing to patient safety</w:t>
      </w:r>
    </w:p>
    <w:p w14:paraId="5453801B" w14:textId="1BF80981" w:rsidR="00E9170B" w:rsidRPr="00E9170B" w:rsidRDefault="00E9170B" w:rsidP="00E9170B">
      <w:pPr>
        <w:pStyle w:val="CFOBJLAST"/>
        <w:numPr>
          <w:ilvl w:val="2"/>
          <w:numId w:val="1"/>
        </w:numPr>
        <w:tabs>
          <w:tab w:val="left" w:pos="588"/>
        </w:tabs>
        <w:rPr>
          <w:lang w:val="en-AU"/>
        </w:rPr>
      </w:pPr>
      <w:r w:rsidRPr="006B180F">
        <w:rPr>
          <w:rFonts w:eastAsia="ヒラギノ角ゴ Pro W3"/>
        </w:rPr>
        <w:t>Patient safety can be promoted with factors other than technology</w:t>
      </w:r>
      <w:r>
        <w:rPr>
          <w:rFonts w:eastAsia="ヒラギノ角ゴ Pro W3"/>
        </w:rPr>
        <w:t>.</w:t>
      </w:r>
    </w:p>
    <w:p w14:paraId="1D2E802D" w14:textId="26225FC8" w:rsidR="00E9170B" w:rsidRPr="00E9170B" w:rsidRDefault="00E9170B" w:rsidP="00E9170B">
      <w:pPr>
        <w:pStyle w:val="CFOBJLAST"/>
        <w:numPr>
          <w:ilvl w:val="2"/>
          <w:numId w:val="1"/>
        </w:numPr>
        <w:tabs>
          <w:tab w:val="left" w:pos="588"/>
        </w:tabs>
        <w:rPr>
          <w:lang w:val="en-AU"/>
        </w:rPr>
      </w:pPr>
      <w:r w:rsidRPr="006B180F">
        <w:rPr>
          <w:rFonts w:eastAsia="ヒラギノ角ゴ Pro W3"/>
        </w:rPr>
        <w:t>A strong educational foundation and solid orientation will help the high-acuity nurse provide a safe environment</w:t>
      </w:r>
      <w:r>
        <w:rPr>
          <w:rFonts w:eastAsia="ヒラギノ角ゴ Pro W3"/>
        </w:rPr>
        <w:t>.</w:t>
      </w:r>
    </w:p>
    <w:p w14:paraId="52767990" w14:textId="461D32A6" w:rsidR="00E9170B" w:rsidRPr="003419E8" w:rsidRDefault="00E9170B" w:rsidP="00E9170B">
      <w:pPr>
        <w:pStyle w:val="CFOBJLAST"/>
        <w:numPr>
          <w:ilvl w:val="2"/>
          <w:numId w:val="1"/>
        </w:numPr>
        <w:tabs>
          <w:tab w:val="left" w:pos="588"/>
        </w:tabs>
        <w:rPr>
          <w:lang w:val="en-AU"/>
        </w:rPr>
      </w:pPr>
      <w:r>
        <w:rPr>
          <w:rFonts w:eastAsia="ヒラギノ角ゴ Pro W3"/>
        </w:rPr>
        <w:t>Performance standards, specialty certification, culture of respect and professionalism</w:t>
      </w:r>
      <w:r w:rsidR="00194A44">
        <w:rPr>
          <w:rFonts w:eastAsia="ヒラギノ角ゴ Pro W3"/>
        </w:rPr>
        <w:t>,</w:t>
      </w:r>
      <w:r>
        <w:rPr>
          <w:rFonts w:eastAsia="ヒラギノ角ゴ Pro W3"/>
        </w:rPr>
        <w:t xml:space="preserve"> and s</w:t>
      </w:r>
      <w:r w:rsidRPr="006B180F">
        <w:rPr>
          <w:rFonts w:eastAsia="ヒラギノ角ゴ Pro W3"/>
        </w:rPr>
        <w:t xml:space="preserve">trong physician–nurse relationships </w:t>
      </w:r>
      <w:r>
        <w:rPr>
          <w:rFonts w:eastAsia="ヒラギノ角ゴ Pro W3"/>
        </w:rPr>
        <w:t xml:space="preserve">are among the factors that contribute </w:t>
      </w:r>
      <w:r w:rsidR="00063C33">
        <w:rPr>
          <w:rFonts w:eastAsia="ヒラギノ角ゴ Pro W3"/>
        </w:rPr>
        <w:t>to patient</w:t>
      </w:r>
      <w:r>
        <w:rPr>
          <w:rFonts w:eastAsia="ヒラギノ角ゴ Pro W3"/>
        </w:rPr>
        <w:t xml:space="preserve"> safety.</w:t>
      </w:r>
    </w:p>
    <w:p w14:paraId="4BD3C5FC" w14:textId="77777777" w:rsidR="00532C04" w:rsidRDefault="00532C04" w:rsidP="00532C04">
      <w:pPr>
        <w:pStyle w:val="CFOBJLAST"/>
        <w:tabs>
          <w:tab w:val="left" w:pos="588"/>
        </w:tabs>
        <w:ind w:left="1080" w:firstLine="0"/>
        <w:rPr>
          <w:b/>
          <w:sz w:val="24"/>
          <w:lang w:val="en-AU"/>
        </w:rPr>
      </w:pPr>
    </w:p>
    <w:p w14:paraId="1174BB6E" w14:textId="77777777" w:rsidR="003419E8" w:rsidRPr="000F5A95" w:rsidRDefault="003419E8" w:rsidP="003419E8">
      <w:pPr>
        <w:pStyle w:val="CFOBJLAST"/>
        <w:numPr>
          <w:ilvl w:val="0"/>
          <w:numId w:val="1"/>
        </w:numPr>
        <w:tabs>
          <w:tab w:val="left" w:pos="588"/>
        </w:tabs>
        <w:rPr>
          <w:b/>
          <w:sz w:val="24"/>
          <w:lang w:val="en-AU"/>
        </w:rPr>
      </w:pPr>
      <w:r w:rsidRPr="000F5A95">
        <w:rPr>
          <w:b/>
          <w:sz w:val="24"/>
          <w:lang w:val="en-AU"/>
        </w:rPr>
        <w:t>Clinical Reasoning Checkpoint</w:t>
      </w:r>
    </w:p>
    <w:p w14:paraId="3DB86043" w14:textId="77777777" w:rsidR="00532C04" w:rsidRPr="009F2A6C" w:rsidRDefault="00532C04" w:rsidP="00532C04">
      <w:pPr>
        <w:widowControl w:val="0"/>
        <w:autoSpaceDE w:val="0"/>
        <w:autoSpaceDN w:val="0"/>
        <w:adjustRightInd w:val="0"/>
        <w:spacing w:after="240" w:line="300" w:lineRule="atLeast"/>
        <w:ind w:left="360"/>
        <w:rPr>
          <w:color w:val="000000"/>
          <w:sz w:val="22"/>
          <w:szCs w:val="22"/>
        </w:rPr>
      </w:pPr>
      <w:r w:rsidRPr="009F2A6C">
        <w:rPr>
          <w:b/>
          <w:bCs/>
          <w:color w:val="000000"/>
          <w:sz w:val="22"/>
          <w:szCs w:val="22"/>
        </w:rPr>
        <w:t xml:space="preserve">Case 1: </w:t>
      </w:r>
      <w:r w:rsidRPr="009F2A6C">
        <w:rPr>
          <w:color w:val="000000"/>
          <w:sz w:val="22"/>
          <w:szCs w:val="22"/>
        </w:rPr>
        <w:t xml:space="preserve">RM is a 64-year-old with stage 4 metastatic colon cancer. She presents to the emergency department with shortness of breath. A chest x-ray reveals right lower lobe pneumonia. She is admitted to the hospital. She has advance directives that include no intubation or CPR. </w:t>
      </w:r>
    </w:p>
    <w:p w14:paraId="6551CBF8" w14:textId="77777777" w:rsidR="00532C04" w:rsidRPr="009F2A6C" w:rsidRDefault="00532C04" w:rsidP="00532C04">
      <w:pPr>
        <w:widowControl w:val="0"/>
        <w:numPr>
          <w:ilvl w:val="0"/>
          <w:numId w:val="5"/>
        </w:numPr>
        <w:tabs>
          <w:tab w:val="left" w:pos="220"/>
        </w:tabs>
        <w:autoSpaceDE w:val="0"/>
        <w:autoSpaceDN w:val="0"/>
        <w:adjustRightInd w:val="0"/>
        <w:spacing w:after="40" w:line="300" w:lineRule="atLeast"/>
        <w:ind w:left="1080"/>
        <w:rPr>
          <w:bCs/>
          <w:color w:val="000000"/>
          <w:sz w:val="22"/>
          <w:szCs w:val="22"/>
        </w:rPr>
      </w:pPr>
      <w:r w:rsidRPr="009F2A6C">
        <w:rPr>
          <w:bCs/>
          <w:color w:val="000000"/>
          <w:sz w:val="22"/>
          <w:szCs w:val="22"/>
        </w:rPr>
        <w:t xml:space="preserve">Is RM a candidate for admission to the ICU? Why or why not? </w:t>
      </w:r>
      <w:r w:rsidRPr="009F2A6C">
        <w:rPr>
          <w:rFonts w:ascii="MS Mincho" w:eastAsia="MS Mincho" w:hAnsi="MS Mincho" w:cs="MS Mincho"/>
          <w:bCs/>
          <w:color w:val="000000"/>
          <w:sz w:val="22"/>
          <w:szCs w:val="22"/>
        </w:rPr>
        <w:t> </w:t>
      </w:r>
    </w:p>
    <w:p w14:paraId="0E0ADCF0" w14:textId="4F3D3E65" w:rsidR="00532C04" w:rsidRPr="009F2A6C" w:rsidRDefault="00532C04" w:rsidP="00532C04">
      <w:pPr>
        <w:widowControl w:val="0"/>
        <w:numPr>
          <w:ilvl w:val="0"/>
          <w:numId w:val="5"/>
        </w:numPr>
        <w:tabs>
          <w:tab w:val="left" w:pos="220"/>
        </w:tabs>
        <w:autoSpaceDE w:val="0"/>
        <w:autoSpaceDN w:val="0"/>
        <w:adjustRightInd w:val="0"/>
        <w:spacing w:after="40" w:line="300" w:lineRule="atLeast"/>
        <w:ind w:left="1080"/>
        <w:rPr>
          <w:b/>
          <w:bCs/>
          <w:color w:val="000000"/>
          <w:sz w:val="22"/>
          <w:szCs w:val="22"/>
        </w:rPr>
      </w:pPr>
      <w:r w:rsidRPr="009F2A6C">
        <w:rPr>
          <w:bCs/>
          <w:color w:val="000000"/>
          <w:sz w:val="22"/>
          <w:szCs w:val="22"/>
        </w:rPr>
        <w:t xml:space="preserve">Using the </w:t>
      </w:r>
      <w:r w:rsidR="00510E54">
        <w:rPr>
          <w:bCs/>
          <w:color w:val="000000"/>
          <w:sz w:val="22"/>
          <w:szCs w:val="22"/>
        </w:rPr>
        <w:t>Society of Critical Care Medicine (</w:t>
      </w:r>
      <w:r w:rsidRPr="009F2A6C">
        <w:rPr>
          <w:bCs/>
          <w:color w:val="000000"/>
          <w:sz w:val="22"/>
          <w:szCs w:val="22"/>
        </w:rPr>
        <w:t>SCCM</w:t>
      </w:r>
      <w:r w:rsidR="00510E54">
        <w:rPr>
          <w:bCs/>
          <w:color w:val="000000"/>
          <w:sz w:val="22"/>
          <w:szCs w:val="22"/>
        </w:rPr>
        <w:t>)</w:t>
      </w:r>
      <w:r w:rsidRPr="009F2A6C">
        <w:rPr>
          <w:bCs/>
          <w:color w:val="000000"/>
          <w:sz w:val="22"/>
          <w:szCs w:val="22"/>
        </w:rPr>
        <w:t xml:space="preserve"> prioritization model, identify the patient’s priority level for ICU placement.</w:t>
      </w:r>
      <w:r w:rsidRPr="009F2A6C">
        <w:rPr>
          <w:b/>
          <w:bCs/>
          <w:color w:val="000000"/>
          <w:sz w:val="22"/>
          <w:szCs w:val="22"/>
        </w:rPr>
        <w:t xml:space="preserve"> </w:t>
      </w:r>
      <w:r w:rsidRPr="009F2A6C">
        <w:rPr>
          <w:rFonts w:ascii="MS Mincho" w:eastAsia="MS Mincho" w:hAnsi="MS Mincho" w:cs="MS Mincho"/>
          <w:b/>
          <w:bCs/>
          <w:color w:val="000000"/>
          <w:sz w:val="22"/>
          <w:szCs w:val="22"/>
        </w:rPr>
        <w:t> </w:t>
      </w:r>
    </w:p>
    <w:p w14:paraId="51CA8F9F" w14:textId="2EB5322B" w:rsidR="00532C04" w:rsidRPr="009F2A6C" w:rsidRDefault="00532C04" w:rsidP="00532C04">
      <w:pPr>
        <w:widowControl w:val="0"/>
        <w:autoSpaceDE w:val="0"/>
        <w:autoSpaceDN w:val="0"/>
        <w:adjustRightInd w:val="0"/>
        <w:spacing w:after="40" w:line="300" w:lineRule="atLeast"/>
        <w:ind w:left="360"/>
        <w:rPr>
          <w:color w:val="000000"/>
          <w:sz w:val="22"/>
          <w:szCs w:val="22"/>
        </w:rPr>
      </w:pPr>
      <w:r w:rsidRPr="009F2A6C">
        <w:rPr>
          <w:b/>
          <w:bCs/>
          <w:color w:val="000000"/>
          <w:sz w:val="22"/>
          <w:szCs w:val="22"/>
        </w:rPr>
        <w:t xml:space="preserve">Case 2: </w:t>
      </w:r>
      <w:r w:rsidRPr="009F2A6C">
        <w:rPr>
          <w:color w:val="000000"/>
          <w:sz w:val="22"/>
          <w:szCs w:val="22"/>
        </w:rPr>
        <w:t>A patient with a history of new-onset seizures is admitted to a level III ICU. A diagnosis of brain tumor is made</w:t>
      </w:r>
      <w:r w:rsidR="002C783E">
        <w:rPr>
          <w:color w:val="000000"/>
          <w:sz w:val="22"/>
          <w:szCs w:val="22"/>
        </w:rPr>
        <w:t>,</w:t>
      </w:r>
      <w:r w:rsidRPr="009F2A6C">
        <w:rPr>
          <w:color w:val="000000"/>
          <w:sz w:val="22"/>
          <w:szCs w:val="22"/>
        </w:rPr>
        <w:t xml:space="preserve"> and surgery will be required. The healthcare provider (HCP) informs the patient that he needs to be transferred to another hospital that has a level I ICU. </w:t>
      </w:r>
    </w:p>
    <w:p w14:paraId="62F49596" w14:textId="77777777" w:rsidR="00532C04" w:rsidRPr="009F2A6C" w:rsidRDefault="00532C04" w:rsidP="00532C04">
      <w:pPr>
        <w:widowControl w:val="0"/>
        <w:numPr>
          <w:ilvl w:val="0"/>
          <w:numId w:val="5"/>
        </w:numPr>
        <w:autoSpaceDE w:val="0"/>
        <w:autoSpaceDN w:val="0"/>
        <w:adjustRightInd w:val="0"/>
        <w:spacing w:after="40" w:line="300" w:lineRule="atLeast"/>
        <w:ind w:left="1080"/>
        <w:rPr>
          <w:color w:val="000000"/>
          <w:sz w:val="22"/>
          <w:szCs w:val="22"/>
        </w:rPr>
      </w:pPr>
      <w:r w:rsidRPr="009F2A6C">
        <w:rPr>
          <w:color w:val="000000"/>
          <w:sz w:val="22"/>
          <w:szCs w:val="22"/>
        </w:rPr>
        <w:t xml:space="preserve">After the HCP leaves the room, the patient says he doesn’t understand why he needs to be transferred. As his nurse, explain the reason for the need for transfer. </w:t>
      </w:r>
    </w:p>
    <w:p w14:paraId="5C1B78A0" w14:textId="77777777" w:rsidR="00532C04" w:rsidRPr="009F2A6C" w:rsidRDefault="00532C04" w:rsidP="00532C04">
      <w:pPr>
        <w:widowControl w:val="0"/>
        <w:autoSpaceDE w:val="0"/>
        <w:autoSpaceDN w:val="0"/>
        <w:adjustRightInd w:val="0"/>
        <w:spacing w:after="40" w:line="300" w:lineRule="atLeast"/>
        <w:ind w:left="360"/>
        <w:rPr>
          <w:color w:val="000000"/>
          <w:sz w:val="22"/>
          <w:szCs w:val="22"/>
        </w:rPr>
      </w:pPr>
      <w:r w:rsidRPr="009F2A6C">
        <w:rPr>
          <w:b/>
          <w:bCs/>
          <w:color w:val="000000"/>
          <w:sz w:val="22"/>
          <w:szCs w:val="22"/>
        </w:rPr>
        <w:t xml:space="preserve">Case 3: </w:t>
      </w:r>
      <w:r w:rsidRPr="009F2A6C">
        <w:rPr>
          <w:color w:val="000000"/>
          <w:sz w:val="22"/>
          <w:szCs w:val="22"/>
        </w:rPr>
        <w:t xml:space="preserve">You would like to work in a high-acuity unit that has a healthy practice environment that supports quality patient care and high levels of nurse satisfaction. You are aware of the six standards identified by AACN that are critical to creating and sustaining a healthy work environment. </w:t>
      </w:r>
    </w:p>
    <w:p w14:paraId="33644978" w14:textId="7B8F78F0" w:rsidR="00F616FF" w:rsidRDefault="00532C04" w:rsidP="00532C04">
      <w:pPr>
        <w:pStyle w:val="CFOBJLAST"/>
        <w:numPr>
          <w:ilvl w:val="0"/>
          <w:numId w:val="5"/>
        </w:numPr>
        <w:ind w:left="1080"/>
        <w:rPr>
          <w:szCs w:val="22"/>
        </w:rPr>
      </w:pPr>
      <w:r w:rsidRPr="009F2A6C">
        <w:rPr>
          <w:color w:val="000000"/>
          <w:szCs w:val="22"/>
        </w:rPr>
        <w:lastRenderedPageBreak/>
        <w:t>Provide at least one example of how you might see each of the six standards operationalized in the high-acuity unit.</w:t>
      </w:r>
    </w:p>
    <w:p w14:paraId="3966D6CA" w14:textId="77777777" w:rsidR="00924931" w:rsidRDefault="00924931" w:rsidP="00703963">
      <w:pPr>
        <w:pStyle w:val="CFOBJLAST"/>
        <w:ind w:left="1100"/>
        <w:rPr>
          <w:szCs w:val="22"/>
          <w:lang w:val="en-AU"/>
        </w:rPr>
      </w:pPr>
    </w:p>
    <w:p w14:paraId="0968D61F" w14:textId="2A135C2E" w:rsidR="00924931" w:rsidRPr="000F5A95" w:rsidRDefault="00582EB6" w:rsidP="00924931">
      <w:pPr>
        <w:pStyle w:val="CFOBJLAST"/>
        <w:numPr>
          <w:ilvl w:val="0"/>
          <w:numId w:val="1"/>
        </w:numPr>
        <w:rPr>
          <w:b/>
          <w:sz w:val="24"/>
          <w:lang w:val="en-AU"/>
        </w:rPr>
      </w:pPr>
      <w:r w:rsidRPr="000F5A95">
        <w:rPr>
          <w:b/>
          <w:sz w:val="24"/>
          <w:lang w:val="en-AU"/>
        </w:rPr>
        <w:t xml:space="preserve">Post-Test / Chapter </w:t>
      </w:r>
      <w:r w:rsidR="006C328C">
        <w:rPr>
          <w:b/>
          <w:sz w:val="24"/>
          <w:lang w:val="en-AU"/>
        </w:rPr>
        <w:t>1</w:t>
      </w:r>
      <w:r w:rsidRPr="000F5A95">
        <w:rPr>
          <w:b/>
          <w:sz w:val="24"/>
          <w:lang w:val="en-AU"/>
        </w:rPr>
        <w:t xml:space="preserve"> Review</w:t>
      </w:r>
    </w:p>
    <w:p w14:paraId="58056CCD" w14:textId="77777777" w:rsidR="006C328C" w:rsidRPr="006C328C" w:rsidRDefault="006C328C" w:rsidP="006C328C">
      <w:pPr>
        <w:ind w:left="360"/>
        <w:textAlignment w:val="baseline"/>
        <w:rPr>
          <w:color w:val="222222"/>
          <w:sz w:val="22"/>
          <w:szCs w:val="22"/>
          <w:u w:val="single"/>
        </w:rPr>
      </w:pPr>
      <w:r w:rsidRPr="006C328C">
        <w:rPr>
          <w:b/>
          <w:color w:val="222222"/>
          <w:sz w:val="22"/>
          <w:szCs w:val="22"/>
          <w:u w:val="single"/>
        </w:rPr>
        <w:t>Chapter 1 Question:</w:t>
      </w:r>
      <w:r w:rsidRPr="006C328C">
        <w:rPr>
          <w:color w:val="222222"/>
          <w:sz w:val="22"/>
          <w:szCs w:val="22"/>
          <w:u w:val="single"/>
        </w:rPr>
        <w:t xml:space="preserve"> ch01_01</w:t>
      </w:r>
    </w:p>
    <w:p w14:paraId="632BC8FD" w14:textId="4A1F7DA2" w:rsidR="006C328C" w:rsidRPr="006C328C" w:rsidRDefault="006C328C" w:rsidP="006C328C">
      <w:pPr>
        <w:widowControl w:val="0"/>
        <w:ind w:left="360"/>
        <w:rPr>
          <w:sz w:val="22"/>
          <w:szCs w:val="22"/>
        </w:rPr>
      </w:pPr>
      <w:r w:rsidRPr="006C328C">
        <w:rPr>
          <w:b/>
          <w:sz w:val="22"/>
          <w:szCs w:val="22"/>
        </w:rPr>
        <w:t>Question</w:t>
      </w:r>
      <w:r w:rsidRPr="006C328C">
        <w:rPr>
          <w:sz w:val="22"/>
          <w:szCs w:val="22"/>
        </w:rPr>
        <w:t xml:space="preserve">: The ICU nurse receives a call from the medical–surgical unit requesting transfer of a patient </w:t>
      </w:r>
      <w:bookmarkStart w:id="0" w:name="_GoBack"/>
      <w:bookmarkEnd w:id="0"/>
      <w:r w:rsidRPr="006C328C">
        <w:rPr>
          <w:sz w:val="22"/>
          <w:szCs w:val="22"/>
        </w:rPr>
        <w:t xml:space="preserve">to the ICU. The patient is in acute respiratory failure and requires mechanical ventilation. He will require vasoactive drugs to help manage his profound hypotension. Based on the </w:t>
      </w:r>
      <w:r w:rsidR="00026A29">
        <w:rPr>
          <w:sz w:val="22"/>
          <w:szCs w:val="22"/>
        </w:rPr>
        <w:t>S</w:t>
      </w:r>
      <w:r w:rsidRPr="006C328C">
        <w:rPr>
          <w:sz w:val="22"/>
          <w:szCs w:val="22"/>
        </w:rPr>
        <w:t>CCM prioritization model, what is this patient’s priority for ICU placement?</w:t>
      </w:r>
    </w:p>
    <w:p w14:paraId="21CA8DEB" w14:textId="77777777" w:rsidR="006C328C" w:rsidRPr="006C328C" w:rsidRDefault="006C328C" w:rsidP="006C328C">
      <w:pPr>
        <w:widowControl w:val="0"/>
        <w:ind w:left="360"/>
        <w:rPr>
          <w:b/>
          <w:sz w:val="22"/>
          <w:szCs w:val="22"/>
        </w:rPr>
      </w:pPr>
    </w:p>
    <w:p w14:paraId="72B33B72" w14:textId="77777777" w:rsidR="006C328C" w:rsidRPr="006C328C" w:rsidRDefault="006C328C" w:rsidP="006C328C">
      <w:pPr>
        <w:widowControl w:val="0"/>
        <w:ind w:left="360"/>
        <w:rPr>
          <w:sz w:val="22"/>
          <w:szCs w:val="22"/>
        </w:rPr>
      </w:pPr>
      <w:r w:rsidRPr="006C328C">
        <w:rPr>
          <w:b/>
          <w:sz w:val="22"/>
          <w:szCs w:val="22"/>
        </w:rPr>
        <w:t>Answer</w:t>
      </w:r>
      <w:r w:rsidRPr="006C328C">
        <w:rPr>
          <w:sz w:val="22"/>
          <w:szCs w:val="22"/>
        </w:rPr>
        <w:t>:</w:t>
      </w:r>
    </w:p>
    <w:p w14:paraId="60FC84C4" w14:textId="77777777" w:rsidR="006C328C" w:rsidRPr="006C328C" w:rsidRDefault="006C328C" w:rsidP="006C328C">
      <w:pPr>
        <w:widowControl w:val="0"/>
        <w:overflowPunct w:val="0"/>
        <w:autoSpaceDE w:val="0"/>
        <w:autoSpaceDN w:val="0"/>
        <w:adjustRightInd w:val="0"/>
        <w:ind w:left="360"/>
        <w:textAlignment w:val="baseline"/>
        <w:rPr>
          <w:sz w:val="22"/>
          <w:szCs w:val="22"/>
        </w:rPr>
      </w:pPr>
      <w:r w:rsidRPr="006C328C">
        <w:rPr>
          <w:sz w:val="22"/>
          <w:szCs w:val="22"/>
        </w:rPr>
        <w:t>1. Priority 1</w:t>
      </w:r>
    </w:p>
    <w:p w14:paraId="527E32E3" w14:textId="77777777" w:rsidR="006C328C" w:rsidRPr="006C328C" w:rsidRDefault="006C328C" w:rsidP="006C328C">
      <w:pPr>
        <w:widowControl w:val="0"/>
        <w:ind w:left="360"/>
        <w:rPr>
          <w:b/>
          <w:sz w:val="22"/>
          <w:szCs w:val="22"/>
        </w:rPr>
      </w:pPr>
    </w:p>
    <w:p w14:paraId="4E730694" w14:textId="77777777" w:rsidR="006C328C" w:rsidRPr="006C328C" w:rsidRDefault="006C328C" w:rsidP="006C328C">
      <w:pPr>
        <w:widowControl w:val="0"/>
        <w:ind w:left="360"/>
        <w:rPr>
          <w:sz w:val="22"/>
          <w:szCs w:val="22"/>
        </w:rPr>
      </w:pPr>
      <w:r w:rsidRPr="006C328C">
        <w:rPr>
          <w:b/>
          <w:sz w:val="22"/>
          <w:szCs w:val="22"/>
        </w:rPr>
        <w:t>Rationale</w:t>
      </w:r>
      <w:r w:rsidRPr="006C328C">
        <w:rPr>
          <w:sz w:val="22"/>
          <w:szCs w:val="22"/>
        </w:rPr>
        <w:t>:</w:t>
      </w:r>
    </w:p>
    <w:p w14:paraId="2DD04CFC" w14:textId="77777777" w:rsidR="006C328C" w:rsidRPr="006C328C" w:rsidRDefault="006C328C" w:rsidP="006C328C">
      <w:pPr>
        <w:widowControl w:val="0"/>
        <w:ind w:left="360"/>
        <w:rPr>
          <w:sz w:val="22"/>
          <w:szCs w:val="22"/>
        </w:rPr>
      </w:pPr>
      <w:r w:rsidRPr="006C328C">
        <w:rPr>
          <w:sz w:val="22"/>
          <w:szCs w:val="22"/>
        </w:rPr>
        <w:t>1. This patient is unstable and requires treatment and monitoring that cannot be provided outside the ICU (new mechanical ventilation and vasoactive infusions). This condition meets the criteria for Priority 1 admission.</w:t>
      </w:r>
    </w:p>
    <w:p w14:paraId="2B2624A2" w14:textId="77777777" w:rsidR="006C328C" w:rsidRPr="006C328C" w:rsidRDefault="006C328C" w:rsidP="006C328C">
      <w:pPr>
        <w:ind w:left="360"/>
        <w:textAlignment w:val="baseline"/>
        <w:rPr>
          <w:b/>
          <w:color w:val="222222"/>
          <w:sz w:val="22"/>
          <w:szCs w:val="22"/>
          <w:u w:val="single"/>
        </w:rPr>
      </w:pPr>
    </w:p>
    <w:p w14:paraId="71582075" w14:textId="77777777" w:rsidR="006C328C" w:rsidRPr="006C328C" w:rsidRDefault="006C328C" w:rsidP="006C328C">
      <w:pPr>
        <w:ind w:left="360"/>
        <w:textAlignment w:val="baseline"/>
        <w:rPr>
          <w:b/>
          <w:sz w:val="22"/>
          <w:szCs w:val="22"/>
        </w:rPr>
      </w:pPr>
      <w:r w:rsidRPr="006C328C">
        <w:rPr>
          <w:b/>
          <w:color w:val="222222"/>
          <w:sz w:val="22"/>
          <w:szCs w:val="22"/>
          <w:u w:val="single"/>
        </w:rPr>
        <w:t>Chapter 1 Question:</w:t>
      </w:r>
      <w:r w:rsidRPr="006C328C">
        <w:rPr>
          <w:color w:val="222222"/>
          <w:sz w:val="22"/>
          <w:szCs w:val="22"/>
          <w:u w:val="single"/>
        </w:rPr>
        <w:t xml:space="preserve"> ch01_02</w:t>
      </w:r>
    </w:p>
    <w:p w14:paraId="5CE21EE4" w14:textId="77777777" w:rsidR="006C328C" w:rsidRPr="006C328C" w:rsidRDefault="006C328C" w:rsidP="006C328C">
      <w:pPr>
        <w:widowControl w:val="0"/>
        <w:ind w:left="360"/>
        <w:rPr>
          <w:sz w:val="22"/>
          <w:szCs w:val="22"/>
        </w:rPr>
      </w:pPr>
      <w:r w:rsidRPr="006C328C">
        <w:rPr>
          <w:b/>
          <w:sz w:val="22"/>
          <w:szCs w:val="22"/>
        </w:rPr>
        <w:t>Question</w:t>
      </w:r>
      <w:r w:rsidRPr="006C328C">
        <w:rPr>
          <w:sz w:val="22"/>
          <w:szCs w:val="22"/>
        </w:rPr>
        <w:t>: A nurse is interviewing for a position in a community hospital. Hospital brochures describe a Level III ICU. Which statement describes the resources that the nurse would expect in this hospital?</w:t>
      </w:r>
    </w:p>
    <w:p w14:paraId="69C7EA5D" w14:textId="77777777" w:rsidR="006C328C" w:rsidRPr="006C328C" w:rsidRDefault="006C328C" w:rsidP="006C328C">
      <w:pPr>
        <w:widowControl w:val="0"/>
        <w:ind w:left="360"/>
        <w:rPr>
          <w:b/>
          <w:sz w:val="22"/>
          <w:szCs w:val="22"/>
        </w:rPr>
      </w:pPr>
    </w:p>
    <w:p w14:paraId="3576F450" w14:textId="77777777" w:rsidR="006C328C" w:rsidRPr="006C328C" w:rsidRDefault="006C328C" w:rsidP="006C328C">
      <w:pPr>
        <w:widowControl w:val="0"/>
        <w:ind w:left="360"/>
        <w:rPr>
          <w:sz w:val="22"/>
          <w:szCs w:val="22"/>
        </w:rPr>
      </w:pPr>
      <w:r w:rsidRPr="006C328C">
        <w:rPr>
          <w:b/>
          <w:sz w:val="22"/>
          <w:szCs w:val="22"/>
        </w:rPr>
        <w:t>Answer</w:t>
      </w:r>
      <w:r w:rsidRPr="006C328C">
        <w:rPr>
          <w:sz w:val="22"/>
          <w:szCs w:val="22"/>
        </w:rPr>
        <w:t>:</w:t>
      </w:r>
    </w:p>
    <w:p w14:paraId="2F876493" w14:textId="77777777" w:rsidR="006C328C" w:rsidRPr="006C328C" w:rsidRDefault="006C328C" w:rsidP="006C328C">
      <w:pPr>
        <w:widowControl w:val="0"/>
        <w:overflowPunct w:val="0"/>
        <w:autoSpaceDE w:val="0"/>
        <w:autoSpaceDN w:val="0"/>
        <w:adjustRightInd w:val="0"/>
        <w:ind w:left="360"/>
        <w:textAlignment w:val="baseline"/>
        <w:rPr>
          <w:sz w:val="22"/>
          <w:szCs w:val="22"/>
        </w:rPr>
      </w:pPr>
      <w:r w:rsidRPr="006C328C">
        <w:rPr>
          <w:sz w:val="22"/>
          <w:szCs w:val="22"/>
        </w:rPr>
        <w:t>3. Staff in the unit can provide initial stabilization of patients for transfer to more advanced care.</w:t>
      </w:r>
    </w:p>
    <w:p w14:paraId="782A2820" w14:textId="77777777" w:rsidR="006C328C" w:rsidRPr="006C328C" w:rsidRDefault="006C328C" w:rsidP="006C328C">
      <w:pPr>
        <w:widowControl w:val="0"/>
        <w:ind w:left="360"/>
        <w:rPr>
          <w:b/>
          <w:sz w:val="22"/>
          <w:szCs w:val="22"/>
        </w:rPr>
      </w:pPr>
    </w:p>
    <w:p w14:paraId="045253D5" w14:textId="77777777" w:rsidR="006C328C" w:rsidRPr="006C328C" w:rsidRDefault="006C328C" w:rsidP="006C328C">
      <w:pPr>
        <w:widowControl w:val="0"/>
        <w:ind w:left="360"/>
        <w:rPr>
          <w:b/>
          <w:sz w:val="22"/>
          <w:szCs w:val="22"/>
        </w:rPr>
      </w:pPr>
      <w:r w:rsidRPr="006C328C">
        <w:rPr>
          <w:b/>
          <w:sz w:val="22"/>
          <w:szCs w:val="22"/>
        </w:rPr>
        <w:t>Rationale:</w:t>
      </w:r>
    </w:p>
    <w:p w14:paraId="6566BDC3" w14:textId="77777777" w:rsidR="006C328C" w:rsidRPr="006C328C" w:rsidRDefault="006C328C" w:rsidP="006C328C">
      <w:pPr>
        <w:widowControl w:val="0"/>
        <w:ind w:left="360"/>
        <w:rPr>
          <w:sz w:val="22"/>
          <w:szCs w:val="22"/>
        </w:rPr>
      </w:pPr>
      <w:r w:rsidRPr="006C328C">
        <w:rPr>
          <w:sz w:val="22"/>
          <w:szCs w:val="22"/>
        </w:rPr>
        <w:t>3. A Level III ICU provides initial stabilization of patients.</w:t>
      </w:r>
    </w:p>
    <w:p w14:paraId="318AC233" w14:textId="77777777" w:rsidR="006C328C" w:rsidRPr="006C328C" w:rsidRDefault="006C328C" w:rsidP="006C328C">
      <w:pPr>
        <w:widowControl w:val="0"/>
        <w:ind w:left="360"/>
        <w:rPr>
          <w:sz w:val="22"/>
          <w:szCs w:val="22"/>
        </w:rPr>
      </w:pPr>
    </w:p>
    <w:p w14:paraId="3348E8A2" w14:textId="77777777" w:rsidR="006C328C" w:rsidRPr="006C328C" w:rsidRDefault="006C328C" w:rsidP="006C328C">
      <w:pPr>
        <w:ind w:left="360"/>
        <w:textAlignment w:val="baseline"/>
        <w:rPr>
          <w:b/>
          <w:sz w:val="22"/>
          <w:szCs w:val="22"/>
        </w:rPr>
      </w:pPr>
      <w:r w:rsidRPr="006C328C">
        <w:rPr>
          <w:b/>
          <w:color w:val="222222"/>
          <w:sz w:val="22"/>
          <w:szCs w:val="22"/>
          <w:u w:val="single"/>
        </w:rPr>
        <w:t>Chapter 1 Question:</w:t>
      </w:r>
      <w:r w:rsidRPr="006C328C">
        <w:rPr>
          <w:color w:val="222222"/>
          <w:sz w:val="22"/>
          <w:szCs w:val="22"/>
          <w:u w:val="single"/>
        </w:rPr>
        <w:t xml:space="preserve"> ch01_03</w:t>
      </w:r>
    </w:p>
    <w:p w14:paraId="0F115AFB" w14:textId="77777777" w:rsidR="006C328C" w:rsidRPr="006C328C" w:rsidRDefault="006C328C" w:rsidP="006C328C">
      <w:pPr>
        <w:widowControl w:val="0"/>
        <w:ind w:left="360"/>
        <w:rPr>
          <w:sz w:val="22"/>
          <w:szCs w:val="22"/>
        </w:rPr>
      </w:pPr>
      <w:r w:rsidRPr="006C328C">
        <w:rPr>
          <w:b/>
          <w:sz w:val="22"/>
          <w:szCs w:val="22"/>
        </w:rPr>
        <w:t>Question</w:t>
      </w:r>
      <w:r w:rsidRPr="006C328C">
        <w:rPr>
          <w:sz w:val="22"/>
          <w:szCs w:val="22"/>
        </w:rPr>
        <w:t>: A hospital has been working to achieve Magnet status. Which statements by an ICU nurse reflect the benefits of Magnet status? (Select all that apply.)</w:t>
      </w:r>
    </w:p>
    <w:p w14:paraId="27DC17A4" w14:textId="77777777" w:rsidR="006C328C" w:rsidRPr="006C328C" w:rsidRDefault="006C328C" w:rsidP="006C328C">
      <w:pPr>
        <w:widowControl w:val="0"/>
        <w:ind w:left="360"/>
        <w:rPr>
          <w:b/>
          <w:sz w:val="22"/>
          <w:szCs w:val="22"/>
        </w:rPr>
      </w:pPr>
    </w:p>
    <w:p w14:paraId="4183BADB" w14:textId="77777777" w:rsidR="006C328C" w:rsidRPr="006C328C" w:rsidRDefault="006C328C" w:rsidP="006C328C">
      <w:pPr>
        <w:widowControl w:val="0"/>
        <w:ind w:left="360"/>
        <w:rPr>
          <w:sz w:val="22"/>
          <w:szCs w:val="22"/>
        </w:rPr>
      </w:pPr>
      <w:r w:rsidRPr="006C328C">
        <w:rPr>
          <w:b/>
          <w:sz w:val="22"/>
          <w:szCs w:val="22"/>
        </w:rPr>
        <w:t>Answer</w:t>
      </w:r>
      <w:r w:rsidRPr="006C328C">
        <w:rPr>
          <w:sz w:val="22"/>
          <w:szCs w:val="22"/>
        </w:rPr>
        <w:t>:</w:t>
      </w:r>
    </w:p>
    <w:p w14:paraId="75A439F3" w14:textId="77777777" w:rsidR="006C328C" w:rsidRPr="006C328C" w:rsidRDefault="006C328C" w:rsidP="006C328C">
      <w:pPr>
        <w:widowControl w:val="0"/>
        <w:overflowPunct w:val="0"/>
        <w:autoSpaceDE w:val="0"/>
        <w:autoSpaceDN w:val="0"/>
        <w:adjustRightInd w:val="0"/>
        <w:ind w:left="360"/>
        <w:textAlignment w:val="baseline"/>
        <w:rPr>
          <w:sz w:val="22"/>
          <w:szCs w:val="22"/>
        </w:rPr>
      </w:pPr>
      <w:r w:rsidRPr="006C328C">
        <w:rPr>
          <w:sz w:val="22"/>
          <w:szCs w:val="22"/>
        </w:rPr>
        <w:t>1. “I feel more ownership in the decisions being made to run the unit.”</w:t>
      </w:r>
    </w:p>
    <w:p w14:paraId="385009AD" w14:textId="77777777" w:rsidR="006C328C" w:rsidRPr="006C328C" w:rsidRDefault="006C328C" w:rsidP="006C328C">
      <w:pPr>
        <w:widowControl w:val="0"/>
        <w:overflowPunct w:val="0"/>
        <w:autoSpaceDE w:val="0"/>
        <w:autoSpaceDN w:val="0"/>
        <w:adjustRightInd w:val="0"/>
        <w:ind w:left="360"/>
        <w:textAlignment w:val="baseline"/>
        <w:rPr>
          <w:sz w:val="22"/>
          <w:szCs w:val="22"/>
        </w:rPr>
      </w:pPr>
      <w:r w:rsidRPr="006C328C">
        <w:rPr>
          <w:sz w:val="22"/>
          <w:szCs w:val="22"/>
        </w:rPr>
        <w:t>4. “Taking care of one less patient each shift makes such a difference.”</w:t>
      </w:r>
    </w:p>
    <w:p w14:paraId="719008FD" w14:textId="77777777" w:rsidR="006C328C" w:rsidRPr="006C328C" w:rsidRDefault="006C328C" w:rsidP="006C328C">
      <w:pPr>
        <w:widowControl w:val="0"/>
        <w:ind w:left="360"/>
        <w:rPr>
          <w:b/>
          <w:sz w:val="22"/>
          <w:szCs w:val="22"/>
        </w:rPr>
      </w:pPr>
    </w:p>
    <w:p w14:paraId="3DB5B544" w14:textId="77777777" w:rsidR="006C328C" w:rsidRPr="006C328C" w:rsidRDefault="006C328C" w:rsidP="006C328C">
      <w:pPr>
        <w:widowControl w:val="0"/>
        <w:ind w:left="360"/>
        <w:rPr>
          <w:sz w:val="22"/>
          <w:szCs w:val="22"/>
        </w:rPr>
      </w:pPr>
      <w:r w:rsidRPr="006C328C">
        <w:rPr>
          <w:b/>
          <w:sz w:val="22"/>
          <w:szCs w:val="22"/>
        </w:rPr>
        <w:t>Rationale</w:t>
      </w:r>
      <w:r w:rsidRPr="006C328C">
        <w:rPr>
          <w:sz w:val="22"/>
          <w:szCs w:val="22"/>
        </w:rPr>
        <w:t>:</w:t>
      </w:r>
    </w:p>
    <w:p w14:paraId="7EF7C625" w14:textId="77777777" w:rsidR="006C328C" w:rsidRPr="006C328C" w:rsidRDefault="006C328C" w:rsidP="006C328C">
      <w:pPr>
        <w:widowControl w:val="0"/>
        <w:ind w:left="360"/>
        <w:rPr>
          <w:sz w:val="22"/>
          <w:szCs w:val="22"/>
        </w:rPr>
      </w:pPr>
      <w:r w:rsidRPr="006C328C">
        <w:rPr>
          <w:sz w:val="22"/>
          <w:szCs w:val="22"/>
        </w:rPr>
        <w:t>1. Nurses who work in Magnet hospitals are more involved in decision making, which increases their ownership of the decisions.</w:t>
      </w:r>
    </w:p>
    <w:p w14:paraId="02796E7C" w14:textId="77777777" w:rsidR="006C328C" w:rsidRPr="006C328C" w:rsidRDefault="006C328C" w:rsidP="006C328C">
      <w:pPr>
        <w:widowControl w:val="0"/>
        <w:ind w:left="360"/>
        <w:rPr>
          <w:sz w:val="22"/>
          <w:szCs w:val="22"/>
        </w:rPr>
      </w:pPr>
      <w:r w:rsidRPr="006C328C">
        <w:rPr>
          <w:sz w:val="22"/>
          <w:szCs w:val="22"/>
        </w:rPr>
        <w:t>4. Improved nurse–patient ratios are a benefit of work toward Magnet status.</w:t>
      </w:r>
    </w:p>
    <w:p w14:paraId="07903409" w14:textId="77777777" w:rsidR="006C328C" w:rsidRPr="006C328C" w:rsidRDefault="006C328C" w:rsidP="006C328C">
      <w:pPr>
        <w:widowControl w:val="0"/>
        <w:ind w:left="360"/>
        <w:rPr>
          <w:sz w:val="22"/>
          <w:szCs w:val="22"/>
        </w:rPr>
      </w:pPr>
    </w:p>
    <w:p w14:paraId="4228FE76" w14:textId="77777777" w:rsidR="006C328C" w:rsidRPr="006C328C" w:rsidRDefault="006C328C" w:rsidP="006C328C">
      <w:pPr>
        <w:ind w:left="360"/>
        <w:textAlignment w:val="baseline"/>
        <w:rPr>
          <w:b/>
          <w:sz w:val="22"/>
          <w:szCs w:val="22"/>
        </w:rPr>
      </w:pPr>
      <w:r w:rsidRPr="006C328C">
        <w:rPr>
          <w:b/>
          <w:color w:val="222222"/>
          <w:sz w:val="22"/>
          <w:szCs w:val="22"/>
          <w:u w:val="single"/>
        </w:rPr>
        <w:t>Chapter 1 Question:</w:t>
      </w:r>
      <w:r w:rsidRPr="006C328C">
        <w:rPr>
          <w:color w:val="222222"/>
          <w:sz w:val="22"/>
          <w:szCs w:val="22"/>
          <w:u w:val="single"/>
        </w:rPr>
        <w:t xml:space="preserve"> ch01_04</w:t>
      </w:r>
    </w:p>
    <w:p w14:paraId="39B6C063" w14:textId="77777777" w:rsidR="006C328C" w:rsidRPr="006C328C" w:rsidRDefault="006C328C" w:rsidP="006C328C">
      <w:pPr>
        <w:widowControl w:val="0"/>
        <w:ind w:left="360"/>
        <w:rPr>
          <w:sz w:val="22"/>
          <w:szCs w:val="22"/>
        </w:rPr>
      </w:pPr>
      <w:r w:rsidRPr="006C328C">
        <w:rPr>
          <w:b/>
          <w:sz w:val="22"/>
          <w:szCs w:val="22"/>
        </w:rPr>
        <w:t>Question</w:t>
      </w:r>
      <w:r w:rsidRPr="006C328C">
        <w:rPr>
          <w:sz w:val="22"/>
          <w:szCs w:val="22"/>
        </w:rPr>
        <w:t>: In the middle of a shift a nurse comes to the manager to discuss the acuity level and number of patients he has been assigned. Which statement would the manager interpret as indicating the nurse needs further education about nurse–patient ratios?</w:t>
      </w:r>
    </w:p>
    <w:p w14:paraId="32FF641E" w14:textId="77777777" w:rsidR="006C328C" w:rsidRPr="006C328C" w:rsidRDefault="006C328C" w:rsidP="006C328C">
      <w:pPr>
        <w:widowControl w:val="0"/>
        <w:ind w:left="360"/>
        <w:rPr>
          <w:b/>
          <w:sz w:val="22"/>
          <w:szCs w:val="22"/>
        </w:rPr>
      </w:pPr>
    </w:p>
    <w:p w14:paraId="0AB097B0" w14:textId="77777777" w:rsidR="006C328C" w:rsidRPr="006C328C" w:rsidRDefault="006C328C" w:rsidP="006C328C">
      <w:pPr>
        <w:widowControl w:val="0"/>
        <w:ind w:left="360"/>
        <w:rPr>
          <w:sz w:val="22"/>
          <w:szCs w:val="22"/>
        </w:rPr>
      </w:pPr>
      <w:r w:rsidRPr="006C328C">
        <w:rPr>
          <w:b/>
          <w:sz w:val="22"/>
          <w:szCs w:val="22"/>
        </w:rPr>
        <w:t>Answer</w:t>
      </w:r>
      <w:r w:rsidRPr="006C328C">
        <w:rPr>
          <w:sz w:val="22"/>
          <w:szCs w:val="22"/>
        </w:rPr>
        <w:t>:</w:t>
      </w:r>
    </w:p>
    <w:p w14:paraId="33B7E4AC" w14:textId="77777777" w:rsidR="006C328C" w:rsidRPr="006C328C" w:rsidRDefault="006C328C" w:rsidP="006C328C">
      <w:pPr>
        <w:widowControl w:val="0"/>
        <w:overflowPunct w:val="0"/>
        <w:autoSpaceDE w:val="0"/>
        <w:autoSpaceDN w:val="0"/>
        <w:adjustRightInd w:val="0"/>
        <w:ind w:left="360"/>
        <w:textAlignment w:val="baseline"/>
        <w:rPr>
          <w:sz w:val="22"/>
          <w:szCs w:val="22"/>
        </w:rPr>
      </w:pPr>
      <w:r w:rsidRPr="006C328C">
        <w:rPr>
          <w:sz w:val="22"/>
          <w:szCs w:val="22"/>
        </w:rPr>
        <w:t>2. “Our professional organizations would not approve of exceeding their recommended ratios.”</w:t>
      </w:r>
    </w:p>
    <w:p w14:paraId="30CC7AFE" w14:textId="77777777" w:rsidR="006C328C" w:rsidRPr="006C328C" w:rsidRDefault="006C328C" w:rsidP="006C328C">
      <w:pPr>
        <w:widowControl w:val="0"/>
        <w:ind w:left="360"/>
        <w:rPr>
          <w:b/>
          <w:sz w:val="22"/>
          <w:szCs w:val="22"/>
        </w:rPr>
      </w:pPr>
    </w:p>
    <w:p w14:paraId="2F973A51" w14:textId="77777777" w:rsidR="006C328C" w:rsidRPr="006C328C" w:rsidRDefault="006C328C" w:rsidP="006C328C">
      <w:pPr>
        <w:widowControl w:val="0"/>
        <w:ind w:left="360"/>
        <w:rPr>
          <w:sz w:val="22"/>
          <w:szCs w:val="22"/>
        </w:rPr>
      </w:pPr>
      <w:r w:rsidRPr="006C328C">
        <w:rPr>
          <w:b/>
          <w:sz w:val="22"/>
          <w:szCs w:val="22"/>
        </w:rPr>
        <w:t>Rationale</w:t>
      </w:r>
      <w:r w:rsidRPr="006C328C">
        <w:rPr>
          <w:sz w:val="22"/>
          <w:szCs w:val="22"/>
        </w:rPr>
        <w:t>:</w:t>
      </w:r>
    </w:p>
    <w:p w14:paraId="57A4F94F" w14:textId="77777777" w:rsidR="006C328C" w:rsidRPr="006C328C" w:rsidRDefault="006C328C" w:rsidP="006C328C">
      <w:pPr>
        <w:widowControl w:val="0"/>
        <w:ind w:left="360"/>
        <w:rPr>
          <w:sz w:val="22"/>
          <w:szCs w:val="22"/>
        </w:rPr>
      </w:pPr>
      <w:r w:rsidRPr="006C328C">
        <w:rPr>
          <w:sz w:val="22"/>
          <w:szCs w:val="22"/>
        </w:rPr>
        <w:t>2. AACN and AMSN do not set recommended ratios.</w:t>
      </w:r>
    </w:p>
    <w:p w14:paraId="6EFD3B44" w14:textId="77777777" w:rsidR="006C328C" w:rsidRPr="006C328C" w:rsidRDefault="006C328C" w:rsidP="006C328C">
      <w:pPr>
        <w:widowControl w:val="0"/>
        <w:ind w:left="360"/>
        <w:rPr>
          <w:sz w:val="22"/>
          <w:szCs w:val="22"/>
        </w:rPr>
      </w:pPr>
    </w:p>
    <w:p w14:paraId="03D78B4E" w14:textId="77777777" w:rsidR="006C328C" w:rsidRPr="006C328C" w:rsidRDefault="006C328C" w:rsidP="006C328C">
      <w:pPr>
        <w:ind w:left="360"/>
        <w:textAlignment w:val="baseline"/>
        <w:rPr>
          <w:b/>
          <w:sz w:val="22"/>
          <w:szCs w:val="22"/>
        </w:rPr>
      </w:pPr>
      <w:r w:rsidRPr="006C328C">
        <w:rPr>
          <w:b/>
          <w:color w:val="222222"/>
          <w:sz w:val="22"/>
          <w:szCs w:val="22"/>
          <w:u w:val="single"/>
        </w:rPr>
        <w:t>Chapter 1 Question:</w:t>
      </w:r>
      <w:r w:rsidRPr="006C328C">
        <w:rPr>
          <w:color w:val="222222"/>
          <w:sz w:val="22"/>
          <w:szCs w:val="22"/>
          <w:u w:val="single"/>
        </w:rPr>
        <w:t xml:space="preserve"> ch01_05</w:t>
      </w:r>
    </w:p>
    <w:p w14:paraId="7F07DC84" w14:textId="77777777" w:rsidR="006C328C" w:rsidRPr="006C328C" w:rsidRDefault="006C328C" w:rsidP="006C328C">
      <w:pPr>
        <w:widowControl w:val="0"/>
        <w:ind w:left="360"/>
        <w:rPr>
          <w:sz w:val="22"/>
          <w:szCs w:val="22"/>
        </w:rPr>
      </w:pPr>
      <w:r w:rsidRPr="006C328C">
        <w:rPr>
          <w:b/>
          <w:sz w:val="22"/>
          <w:szCs w:val="22"/>
        </w:rPr>
        <w:t>Question</w:t>
      </w:r>
      <w:r w:rsidRPr="006C328C">
        <w:rPr>
          <w:sz w:val="22"/>
          <w:szCs w:val="22"/>
        </w:rPr>
        <w:t>: New, fairly complex monitoring devices have been purchased to replace current monitors in the ICU. How should the nurse manager plan to introduce this equipment to the unit?</w:t>
      </w:r>
    </w:p>
    <w:p w14:paraId="6BA3A218" w14:textId="77777777" w:rsidR="006C328C" w:rsidRPr="006C328C" w:rsidRDefault="006C328C" w:rsidP="006C328C">
      <w:pPr>
        <w:widowControl w:val="0"/>
        <w:ind w:left="360"/>
        <w:rPr>
          <w:b/>
          <w:sz w:val="22"/>
          <w:szCs w:val="22"/>
        </w:rPr>
      </w:pPr>
    </w:p>
    <w:p w14:paraId="7F8E7384" w14:textId="77777777" w:rsidR="006C328C" w:rsidRPr="006C328C" w:rsidRDefault="006C328C" w:rsidP="006C328C">
      <w:pPr>
        <w:widowControl w:val="0"/>
        <w:ind w:left="360"/>
        <w:rPr>
          <w:sz w:val="22"/>
          <w:szCs w:val="22"/>
        </w:rPr>
      </w:pPr>
      <w:r w:rsidRPr="006C328C">
        <w:rPr>
          <w:b/>
          <w:sz w:val="22"/>
          <w:szCs w:val="22"/>
        </w:rPr>
        <w:t>Answer</w:t>
      </w:r>
      <w:r w:rsidRPr="006C328C">
        <w:rPr>
          <w:sz w:val="22"/>
          <w:szCs w:val="22"/>
        </w:rPr>
        <w:t>:</w:t>
      </w:r>
    </w:p>
    <w:p w14:paraId="16F29873" w14:textId="77777777" w:rsidR="006C328C" w:rsidRPr="006C328C" w:rsidRDefault="006C328C" w:rsidP="006C328C">
      <w:pPr>
        <w:widowControl w:val="0"/>
        <w:overflowPunct w:val="0"/>
        <w:autoSpaceDE w:val="0"/>
        <w:autoSpaceDN w:val="0"/>
        <w:adjustRightInd w:val="0"/>
        <w:ind w:left="360"/>
        <w:textAlignment w:val="baseline"/>
        <w:rPr>
          <w:sz w:val="22"/>
          <w:szCs w:val="22"/>
        </w:rPr>
      </w:pPr>
      <w:r w:rsidRPr="006C328C">
        <w:rPr>
          <w:sz w:val="22"/>
          <w:szCs w:val="22"/>
        </w:rPr>
        <w:t>2. Require that all nurses caring for patients on this monitor have extensive training on its use.</w:t>
      </w:r>
    </w:p>
    <w:p w14:paraId="73CF333D" w14:textId="77777777" w:rsidR="006C328C" w:rsidRPr="006C328C" w:rsidRDefault="006C328C" w:rsidP="006C328C">
      <w:pPr>
        <w:widowControl w:val="0"/>
        <w:ind w:left="360"/>
        <w:rPr>
          <w:b/>
          <w:sz w:val="22"/>
          <w:szCs w:val="22"/>
        </w:rPr>
      </w:pPr>
    </w:p>
    <w:p w14:paraId="6EEDA597" w14:textId="77777777" w:rsidR="006C328C" w:rsidRPr="006C328C" w:rsidRDefault="006C328C" w:rsidP="006C328C">
      <w:pPr>
        <w:widowControl w:val="0"/>
        <w:ind w:left="360"/>
        <w:rPr>
          <w:sz w:val="22"/>
          <w:szCs w:val="22"/>
        </w:rPr>
      </w:pPr>
      <w:r w:rsidRPr="006C328C">
        <w:rPr>
          <w:b/>
          <w:sz w:val="22"/>
          <w:szCs w:val="22"/>
        </w:rPr>
        <w:t>Rationale</w:t>
      </w:r>
      <w:r w:rsidRPr="006C328C">
        <w:rPr>
          <w:sz w:val="22"/>
          <w:szCs w:val="22"/>
        </w:rPr>
        <w:t>:</w:t>
      </w:r>
    </w:p>
    <w:p w14:paraId="2DF68A91" w14:textId="77777777" w:rsidR="006C328C" w:rsidRPr="006C328C" w:rsidRDefault="006C328C" w:rsidP="006C328C">
      <w:pPr>
        <w:widowControl w:val="0"/>
        <w:ind w:left="360"/>
        <w:rPr>
          <w:sz w:val="22"/>
          <w:szCs w:val="22"/>
        </w:rPr>
      </w:pPr>
      <w:r w:rsidRPr="006C328C">
        <w:rPr>
          <w:sz w:val="22"/>
          <w:szCs w:val="22"/>
        </w:rPr>
        <w:t>2. All nurses who will use this equipment must be trained in its use before caring for a patient on the monitor.</w:t>
      </w:r>
    </w:p>
    <w:p w14:paraId="662EA820" w14:textId="77777777" w:rsidR="006C328C" w:rsidRPr="006C328C" w:rsidRDefault="006C328C" w:rsidP="006C328C">
      <w:pPr>
        <w:widowControl w:val="0"/>
        <w:ind w:left="360"/>
        <w:rPr>
          <w:sz w:val="22"/>
          <w:szCs w:val="22"/>
        </w:rPr>
      </w:pPr>
    </w:p>
    <w:p w14:paraId="26F4D075" w14:textId="77777777" w:rsidR="006C328C" w:rsidRPr="006C328C" w:rsidRDefault="006C328C" w:rsidP="006C328C">
      <w:pPr>
        <w:ind w:left="360"/>
        <w:textAlignment w:val="baseline"/>
        <w:rPr>
          <w:color w:val="222222"/>
          <w:sz w:val="22"/>
          <w:szCs w:val="22"/>
          <w:u w:val="single"/>
        </w:rPr>
      </w:pPr>
      <w:r w:rsidRPr="006C328C">
        <w:rPr>
          <w:b/>
          <w:color w:val="222222"/>
          <w:sz w:val="22"/>
          <w:szCs w:val="22"/>
          <w:u w:val="single"/>
        </w:rPr>
        <w:t>Chapter 1 Question:</w:t>
      </w:r>
      <w:r w:rsidRPr="006C328C">
        <w:rPr>
          <w:color w:val="222222"/>
          <w:sz w:val="22"/>
          <w:szCs w:val="22"/>
          <w:u w:val="single"/>
        </w:rPr>
        <w:t xml:space="preserve"> ch01_06</w:t>
      </w:r>
    </w:p>
    <w:p w14:paraId="18EDE383" w14:textId="77777777" w:rsidR="006C328C" w:rsidRPr="006C328C" w:rsidRDefault="006C328C" w:rsidP="006C328C">
      <w:pPr>
        <w:widowControl w:val="0"/>
        <w:ind w:left="360"/>
        <w:rPr>
          <w:b/>
          <w:sz w:val="22"/>
          <w:szCs w:val="22"/>
        </w:rPr>
      </w:pPr>
    </w:p>
    <w:p w14:paraId="793DC53E" w14:textId="77777777" w:rsidR="006C328C" w:rsidRPr="006C328C" w:rsidRDefault="006C328C" w:rsidP="006C328C">
      <w:pPr>
        <w:widowControl w:val="0"/>
        <w:ind w:left="360"/>
        <w:rPr>
          <w:sz w:val="22"/>
          <w:szCs w:val="22"/>
        </w:rPr>
      </w:pPr>
      <w:r w:rsidRPr="006C328C">
        <w:rPr>
          <w:b/>
          <w:sz w:val="22"/>
          <w:szCs w:val="22"/>
        </w:rPr>
        <w:t>Question</w:t>
      </w:r>
      <w:r w:rsidRPr="006C328C">
        <w:rPr>
          <w:sz w:val="22"/>
          <w:szCs w:val="22"/>
        </w:rPr>
        <w:t>: What is the best advice that an experienced ICU nurse can offer to new nurses on how to remain focused on the patient?</w:t>
      </w:r>
    </w:p>
    <w:p w14:paraId="51C4E59E" w14:textId="77777777" w:rsidR="006C328C" w:rsidRPr="006C328C" w:rsidRDefault="006C328C" w:rsidP="006C328C">
      <w:pPr>
        <w:widowControl w:val="0"/>
        <w:ind w:left="360"/>
        <w:rPr>
          <w:b/>
          <w:sz w:val="22"/>
          <w:szCs w:val="22"/>
        </w:rPr>
      </w:pPr>
    </w:p>
    <w:p w14:paraId="09A9AF40" w14:textId="77777777" w:rsidR="006C328C" w:rsidRPr="006C328C" w:rsidRDefault="006C328C" w:rsidP="006C328C">
      <w:pPr>
        <w:widowControl w:val="0"/>
        <w:ind w:left="360"/>
        <w:rPr>
          <w:sz w:val="22"/>
          <w:szCs w:val="22"/>
        </w:rPr>
      </w:pPr>
      <w:r w:rsidRPr="006C328C">
        <w:rPr>
          <w:b/>
          <w:sz w:val="22"/>
          <w:szCs w:val="22"/>
        </w:rPr>
        <w:t>Answer</w:t>
      </w:r>
      <w:r w:rsidRPr="006C328C">
        <w:rPr>
          <w:sz w:val="22"/>
          <w:szCs w:val="22"/>
        </w:rPr>
        <w:t>:</w:t>
      </w:r>
    </w:p>
    <w:p w14:paraId="4DB4DD5A" w14:textId="77777777" w:rsidR="006C328C" w:rsidRPr="006C328C" w:rsidRDefault="006C328C" w:rsidP="006C328C">
      <w:pPr>
        <w:widowControl w:val="0"/>
        <w:overflowPunct w:val="0"/>
        <w:autoSpaceDE w:val="0"/>
        <w:autoSpaceDN w:val="0"/>
        <w:adjustRightInd w:val="0"/>
        <w:ind w:left="360"/>
        <w:textAlignment w:val="baseline"/>
        <w:rPr>
          <w:sz w:val="22"/>
          <w:szCs w:val="22"/>
        </w:rPr>
      </w:pPr>
      <w:r w:rsidRPr="006C328C">
        <w:rPr>
          <w:sz w:val="22"/>
          <w:szCs w:val="22"/>
        </w:rPr>
        <w:t xml:space="preserve">3. “Try to arrange equipment so that you have ample opportunity to use the power of your touch with the patient.” </w:t>
      </w:r>
    </w:p>
    <w:p w14:paraId="2E9C9AE4" w14:textId="77777777" w:rsidR="006C328C" w:rsidRPr="006C328C" w:rsidRDefault="006C328C" w:rsidP="006C328C">
      <w:pPr>
        <w:widowControl w:val="0"/>
        <w:ind w:left="360"/>
        <w:rPr>
          <w:b/>
          <w:sz w:val="22"/>
          <w:szCs w:val="22"/>
        </w:rPr>
      </w:pPr>
    </w:p>
    <w:p w14:paraId="48EEE476" w14:textId="77777777" w:rsidR="006C328C" w:rsidRPr="006C328C" w:rsidRDefault="006C328C" w:rsidP="006C328C">
      <w:pPr>
        <w:widowControl w:val="0"/>
        <w:ind w:left="360"/>
        <w:rPr>
          <w:sz w:val="22"/>
          <w:szCs w:val="22"/>
        </w:rPr>
      </w:pPr>
      <w:r w:rsidRPr="006C328C">
        <w:rPr>
          <w:b/>
          <w:sz w:val="22"/>
          <w:szCs w:val="22"/>
        </w:rPr>
        <w:t>Rationale</w:t>
      </w:r>
      <w:r w:rsidRPr="006C328C">
        <w:rPr>
          <w:sz w:val="22"/>
          <w:szCs w:val="22"/>
        </w:rPr>
        <w:t>:</w:t>
      </w:r>
    </w:p>
    <w:p w14:paraId="0FBF4F39" w14:textId="77777777" w:rsidR="006C328C" w:rsidRPr="006C328C" w:rsidRDefault="006C328C" w:rsidP="006C328C">
      <w:pPr>
        <w:widowControl w:val="0"/>
        <w:ind w:left="360"/>
        <w:rPr>
          <w:sz w:val="22"/>
          <w:szCs w:val="22"/>
        </w:rPr>
      </w:pPr>
      <w:r w:rsidRPr="006C328C">
        <w:rPr>
          <w:sz w:val="22"/>
          <w:szCs w:val="22"/>
        </w:rPr>
        <w:t>3. Touch helps to personalize the patient for the nurse. Touch also helps to reduce anxiety in the patient.</w:t>
      </w:r>
    </w:p>
    <w:p w14:paraId="394EF4B5" w14:textId="77777777" w:rsidR="006C328C" w:rsidRPr="006C328C" w:rsidRDefault="006C328C" w:rsidP="006C328C">
      <w:pPr>
        <w:widowControl w:val="0"/>
        <w:ind w:left="360"/>
        <w:rPr>
          <w:sz w:val="22"/>
          <w:szCs w:val="22"/>
        </w:rPr>
      </w:pPr>
    </w:p>
    <w:p w14:paraId="250E83AB" w14:textId="77777777" w:rsidR="006C328C" w:rsidRPr="006C328C" w:rsidRDefault="006C328C" w:rsidP="006C328C">
      <w:pPr>
        <w:ind w:left="360"/>
        <w:textAlignment w:val="baseline"/>
        <w:rPr>
          <w:b/>
          <w:sz w:val="22"/>
          <w:szCs w:val="22"/>
        </w:rPr>
      </w:pPr>
      <w:r w:rsidRPr="006C328C">
        <w:rPr>
          <w:b/>
          <w:color w:val="222222"/>
          <w:sz w:val="22"/>
          <w:szCs w:val="22"/>
          <w:u w:val="single"/>
        </w:rPr>
        <w:t>Chapter 1 Question:</w:t>
      </w:r>
      <w:r w:rsidRPr="006C328C">
        <w:rPr>
          <w:color w:val="222222"/>
          <w:sz w:val="22"/>
          <w:szCs w:val="22"/>
          <w:u w:val="single"/>
        </w:rPr>
        <w:t xml:space="preserve"> ch01_07</w:t>
      </w:r>
    </w:p>
    <w:p w14:paraId="38DE0EA3" w14:textId="77777777" w:rsidR="006C328C" w:rsidRPr="006C328C" w:rsidRDefault="006C328C" w:rsidP="006C328C">
      <w:pPr>
        <w:widowControl w:val="0"/>
        <w:ind w:left="360"/>
        <w:rPr>
          <w:sz w:val="22"/>
          <w:szCs w:val="22"/>
        </w:rPr>
      </w:pPr>
      <w:r w:rsidRPr="006C328C">
        <w:rPr>
          <w:b/>
          <w:sz w:val="22"/>
          <w:szCs w:val="22"/>
        </w:rPr>
        <w:t>Question</w:t>
      </w:r>
      <w:r w:rsidRPr="006C328C">
        <w:rPr>
          <w:sz w:val="22"/>
          <w:szCs w:val="22"/>
        </w:rPr>
        <w:t>: A coworker has become increasingly withdrawn from social activities on the unit. She is often late for work and is ambivalent about warnings from the nurse manager. She has become hostile and negative about proposed changes in the unit. The nurse should recognize that the coworker is exhibiting symptoms of which condition?</w:t>
      </w:r>
    </w:p>
    <w:p w14:paraId="39E4630C" w14:textId="77777777" w:rsidR="006C328C" w:rsidRPr="006C328C" w:rsidRDefault="006C328C" w:rsidP="006C328C">
      <w:pPr>
        <w:widowControl w:val="0"/>
        <w:ind w:left="360"/>
        <w:rPr>
          <w:b/>
          <w:sz w:val="22"/>
          <w:szCs w:val="22"/>
        </w:rPr>
      </w:pPr>
    </w:p>
    <w:p w14:paraId="09B8A96A" w14:textId="77777777" w:rsidR="006C328C" w:rsidRPr="006C328C" w:rsidRDefault="006C328C" w:rsidP="006C328C">
      <w:pPr>
        <w:widowControl w:val="0"/>
        <w:ind w:left="360"/>
        <w:rPr>
          <w:sz w:val="22"/>
          <w:szCs w:val="22"/>
        </w:rPr>
      </w:pPr>
      <w:r w:rsidRPr="006C328C">
        <w:rPr>
          <w:b/>
          <w:sz w:val="22"/>
          <w:szCs w:val="22"/>
        </w:rPr>
        <w:t>Answer</w:t>
      </w:r>
      <w:r w:rsidRPr="006C328C">
        <w:rPr>
          <w:sz w:val="22"/>
          <w:szCs w:val="22"/>
        </w:rPr>
        <w:t>:</w:t>
      </w:r>
    </w:p>
    <w:p w14:paraId="0C480A1F" w14:textId="77777777" w:rsidR="006C328C" w:rsidRPr="006C328C" w:rsidRDefault="006C328C" w:rsidP="006C328C">
      <w:pPr>
        <w:widowControl w:val="0"/>
        <w:overflowPunct w:val="0"/>
        <w:autoSpaceDE w:val="0"/>
        <w:autoSpaceDN w:val="0"/>
        <w:adjustRightInd w:val="0"/>
        <w:ind w:left="360"/>
        <w:textAlignment w:val="baseline"/>
        <w:rPr>
          <w:sz w:val="22"/>
          <w:szCs w:val="22"/>
        </w:rPr>
      </w:pPr>
      <w:r w:rsidRPr="006C328C">
        <w:rPr>
          <w:sz w:val="22"/>
          <w:szCs w:val="22"/>
        </w:rPr>
        <w:t>1. Burnout</w:t>
      </w:r>
    </w:p>
    <w:p w14:paraId="42B90D18" w14:textId="77777777" w:rsidR="006C328C" w:rsidRPr="006C328C" w:rsidRDefault="006C328C" w:rsidP="006C328C">
      <w:pPr>
        <w:widowControl w:val="0"/>
        <w:ind w:left="360"/>
        <w:rPr>
          <w:b/>
          <w:sz w:val="22"/>
          <w:szCs w:val="22"/>
        </w:rPr>
      </w:pPr>
    </w:p>
    <w:p w14:paraId="503836A6" w14:textId="77777777" w:rsidR="006C328C" w:rsidRPr="006C328C" w:rsidRDefault="006C328C" w:rsidP="006C328C">
      <w:pPr>
        <w:widowControl w:val="0"/>
        <w:ind w:left="360"/>
        <w:rPr>
          <w:sz w:val="22"/>
          <w:szCs w:val="22"/>
        </w:rPr>
      </w:pPr>
      <w:r w:rsidRPr="006C328C">
        <w:rPr>
          <w:b/>
          <w:sz w:val="22"/>
          <w:szCs w:val="22"/>
        </w:rPr>
        <w:t>Rationale</w:t>
      </w:r>
      <w:r w:rsidRPr="006C328C">
        <w:rPr>
          <w:sz w:val="22"/>
          <w:szCs w:val="22"/>
        </w:rPr>
        <w:t>:</w:t>
      </w:r>
    </w:p>
    <w:p w14:paraId="17954B7C" w14:textId="77777777" w:rsidR="006C328C" w:rsidRPr="006C328C" w:rsidRDefault="006C328C" w:rsidP="006C328C">
      <w:pPr>
        <w:widowControl w:val="0"/>
        <w:ind w:left="360"/>
        <w:rPr>
          <w:sz w:val="22"/>
          <w:szCs w:val="22"/>
        </w:rPr>
      </w:pPr>
      <w:r w:rsidRPr="006C328C">
        <w:rPr>
          <w:sz w:val="22"/>
          <w:szCs w:val="22"/>
        </w:rPr>
        <w:t>1. Ambivalence, withdrawal, hostility, and negativity are all symptoms of burnout.</w:t>
      </w:r>
    </w:p>
    <w:p w14:paraId="557D8AF8" w14:textId="77777777" w:rsidR="006C328C" w:rsidRPr="006C328C" w:rsidRDefault="006C328C" w:rsidP="006C328C">
      <w:pPr>
        <w:widowControl w:val="0"/>
        <w:ind w:left="360"/>
        <w:rPr>
          <w:sz w:val="22"/>
          <w:szCs w:val="22"/>
        </w:rPr>
      </w:pPr>
    </w:p>
    <w:p w14:paraId="4C492B67" w14:textId="77777777" w:rsidR="006C328C" w:rsidRPr="006C328C" w:rsidRDefault="006C328C" w:rsidP="006C328C">
      <w:pPr>
        <w:ind w:left="360"/>
        <w:textAlignment w:val="baseline"/>
        <w:rPr>
          <w:b/>
          <w:sz w:val="22"/>
          <w:szCs w:val="22"/>
        </w:rPr>
      </w:pPr>
      <w:r w:rsidRPr="006C328C">
        <w:rPr>
          <w:b/>
          <w:color w:val="222222"/>
          <w:sz w:val="22"/>
          <w:szCs w:val="22"/>
          <w:u w:val="single"/>
        </w:rPr>
        <w:t>Chapter 1 Question:</w:t>
      </w:r>
      <w:r w:rsidRPr="006C328C">
        <w:rPr>
          <w:color w:val="222222"/>
          <w:sz w:val="22"/>
          <w:szCs w:val="22"/>
          <w:u w:val="single"/>
        </w:rPr>
        <w:t xml:space="preserve"> ch01_08</w:t>
      </w:r>
    </w:p>
    <w:p w14:paraId="2E12EA0F" w14:textId="77777777" w:rsidR="006C328C" w:rsidRPr="006C328C" w:rsidRDefault="006C328C" w:rsidP="006C328C">
      <w:pPr>
        <w:widowControl w:val="0"/>
        <w:ind w:left="360"/>
        <w:rPr>
          <w:sz w:val="22"/>
          <w:szCs w:val="22"/>
        </w:rPr>
      </w:pPr>
      <w:r w:rsidRPr="006C328C">
        <w:rPr>
          <w:b/>
          <w:sz w:val="22"/>
          <w:szCs w:val="22"/>
        </w:rPr>
        <w:t>Question</w:t>
      </w:r>
      <w:r w:rsidRPr="006C328C">
        <w:rPr>
          <w:sz w:val="22"/>
          <w:szCs w:val="22"/>
        </w:rPr>
        <w:t>: The nurse manager has made a commitment to improve the health of the ICU work environment. Which activities will help meet that goal? (Select all that apply.)</w:t>
      </w:r>
    </w:p>
    <w:p w14:paraId="26A9FA8C" w14:textId="77777777" w:rsidR="006C328C" w:rsidRPr="006C328C" w:rsidRDefault="006C328C" w:rsidP="006C328C">
      <w:pPr>
        <w:widowControl w:val="0"/>
        <w:ind w:left="360"/>
        <w:rPr>
          <w:b/>
          <w:sz w:val="22"/>
          <w:szCs w:val="22"/>
        </w:rPr>
      </w:pPr>
    </w:p>
    <w:p w14:paraId="61FD9011" w14:textId="77777777" w:rsidR="006C328C" w:rsidRPr="006C328C" w:rsidRDefault="006C328C" w:rsidP="006C328C">
      <w:pPr>
        <w:widowControl w:val="0"/>
        <w:ind w:left="360"/>
        <w:rPr>
          <w:sz w:val="22"/>
          <w:szCs w:val="22"/>
        </w:rPr>
      </w:pPr>
      <w:r w:rsidRPr="006C328C">
        <w:rPr>
          <w:b/>
          <w:sz w:val="22"/>
          <w:szCs w:val="22"/>
        </w:rPr>
        <w:t>Answer</w:t>
      </w:r>
      <w:r w:rsidRPr="006C328C">
        <w:rPr>
          <w:sz w:val="22"/>
          <w:szCs w:val="22"/>
        </w:rPr>
        <w:t>:</w:t>
      </w:r>
    </w:p>
    <w:p w14:paraId="578CD9C1" w14:textId="77777777" w:rsidR="006C328C" w:rsidRPr="006C328C" w:rsidRDefault="006C328C" w:rsidP="006C328C">
      <w:pPr>
        <w:widowControl w:val="0"/>
        <w:overflowPunct w:val="0"/>
        <w:autoSpaceDE w:val="0"/>
        <w:autoSpaceDN w:val="0"/>
        <w:adjustRightInd w:val="0"/>
        <w:ind w:left="360"/>
        <w:textAlignment w:val="baseline"/>
        <w:rPr>
          <w:sz w:val="22"/>
          <w:szCs w:val="22"/>
        </w:rPr>
      </w:pPr>
      <w:r w:rsidRPr="006C328C">
        <w:rPr>
          <w:sz w:val="22"/>
          <w:szCs w:val="22"/>
        </w:rPr>
        <w:t>1. Make every effort to assign patients so that their needs match the nurse’s strengths.</w:t>
      </w:r>
    </w:p>
    <w:p w14:paraId="518AAB70" w14:textId="77777777" w:rsidR="006C328C" w:rsidRPr="006C328C" w:rsidRDefault="006C328C" w:rsidP="006C328C">
      <w:pPr>
        <w:widowControl w:val="0"/>
        <w:overflowPunct w:val="0"/>
        <w:autoSpaceDE w:val="0"/>
        <w:autoSpaceDN w:val="0"/>
        <w:adjustRightInd w:val="0"/>
        <w:ind w:left="360"/>
        <w:textAlignment w:val="baseline"/>
        <w:rPr>
          <w:sz w:val="22"/>
          <w:szCs w:val="22"/>
        </w:rPr>
      </w:pPr>
      <w:r w:rsidRPr="006C328C">
        <w:rPr>
          <w:sz w:val="22"/>
          <w:szCs w:val="22"/>
        </w:rPr>
        <w:t>3. Engage the hospital nurse executive in efforts to improve the health of the entire environment.</w:t>
      </w:r>
    </w:p>
    <w:p w14:paraId="4FDFB7DC" w14:textId="77777777" w:rsidR="006C328C" w:rsidRPr="006C328C" w:rsidRDefault="006C328C" w:rsidP="006C328C">
      <w:pPr>
        <w:widowControl w:val="0"/>
        <w:overflowPunct w:val="0"/>
        <w:autoSpaceDE w:val="0"/>
        <w:autoSpaceDN w:val="0"/>
        <w:adjustRightInd w:val="0"/>
        <w:ind w:left="360"/>
        <w:textAlignment w:val="baseline"/>
        <w:rPr>
          <w:sz w:val="22"/>
          <w:szCs w:val="22"/>
        </w:rPr>
      </w:pPr>
      <w:r w:rsidRPr="006C328C">
        <w:rPr>
          <w:sz w:val="22"/>
          <w:szCs w:val="22"/>
        </w:rPr>
        <w:t xml:space="preserve">5. Communicate in a clear and effective manner. </w:t>
      </w:r>
    </w:p>
    <w:p w14:paraId="549D5A66" w14:textId="77777777" w:rsidR="006C328C" w:rsidRPr="006C328C" w:rsidRDefault="006C328C" w:rsidP="006C328C">
      <w:pPr>
        <w:widowControl w:val="0"/>
        <w:ind w:left="360"/>
        <w:rPr>
          <w:b/>
          <w:sz w:val="22"/>
          <w:szCs w:val="22"/>
        </w:rPr>
      </w:pPr>
    </w:p>
    <w:p w14:paraId="33A1CEFA" w14:textId="77777777" w:rsidR="006C328C" w:rsidRPr="006C328C" w:rsidRDefault="006C328C" w:rsidP="006C328C">
      <w:pPr>
        <w:widowControl w:val="0"/>
        <w:ind w:left="360"/>
        <w:rPr>
          <w:sz w:val="22"/>
          <w:szCs w:val="22"/>
        </w:rPr>
      </w:pPr>
      <w:r w:rsidRPr="006C328C">
        <w:rPr>
          <w:b/>
          <w:sz w:val="22"/>
          <w:szCs w:val="22"/>
        </w:rPr>
        <w:t>Rationale</w:t>
      </w:r>
      <w:r w:rsidRPr="006C328C">
        <w:rPr>
          <w:sz w:val="22"/>
          <w:szCs w:val="22"/>
        </w:rPr>
        <w:t>:</w:t>
      </w:r>
    </w:p>
    <w:p w14:paraId="618E1114" w14:textId="77777777" w:rsidR="006C328C" w:rsidRPr="006C328C" w:rsidRDefault="006C328C" w:rsidP="006C328C">
      <w:pPr>
        <w:widowControl w:val="0"/>
        <w:ind w:left="360"/>
        <w:rPr>
          <w:sz w:val="22"/>
          <w:szCs w:val="22"/>
        </w:rPr>
      </w:pPr>
      <w:r w:rsidRPr="006C328C">
        <w:rPr>
          <w:sz w:val="22"/>
          <w:szCs w:val="22"/>
        </w:rPr>
        <w:t xml:space="preserve">1. Matching patient need to nurse strength reflects appropriate staffing, which is one of the AACN </w:t>
      </w:r>
      <w:r w:rsidRPr="006C328C">
        <w:rPr>
          <w:sz w:val="22"/>
          <w:szCs w:val="22"/>
        </w:rPr>
        <w:lastRenderedPageBreak/>
        <w:t>standards for a healthy work environment.</w:t>
      </w:r>
    </w:p>
    <w:p w14:paraId="22321850" w14:textId="77777777" w:rsidR="006C328C" w:rsidRPr="006C328C" w:rsidRDefault="006C328C" w:rsidP="006C328C">
      <w:pPr>
        <w:widowControl w:val="0"/>
        <w:ind w:left="360"/>
        <w:rPr>
          <w:sz w:val="22"/>
          <w:szCs w:val="22"/>
        </w:rPr>
      </w:pPr>
      <w:r w:rsidRPr="006C328C">
        <w:rPr>
          <w:sz w:val="22"/>
          <w:szCs w:val="22"/>
        </w:rPr>
        <w:t>3. The manager should demonstrate and encourage authentic leadership, embracing healthy living and environmental strategies.</w:t>
      </w:r>
    </w:p>
    <w:p w14:paraId="76DB8C0D" w14:textId="77777777" w:rsidR="006C328C" w:rsidRPr="006C328C" w:rsidRDefault="006C328C" w:rsidP="006C328C">
      <w:pPr>
        <w:widowControl w:val="0"/>
        <w:ind w:left="360"/>
        <w:rPr>
          <w:sz w:val="22"/>
          <w:szCs w:val="22"/>
        </w:rPr>
      </w:pPr>
      <w:r w:rsidRPr="006C328C">
        <w:rPr>
          <w:sz w:val="22"/>
          <w:szCs w:val="22"/>
        </w:rPr>
        <w:t>5. Skilled communication is one of the AACN standards for a healthy work environment.</w:t>
      </w:r>
    </w:p>
    <w:p w14:paraId="5F98CA81" w14:textId="77777777" w:rsidR="006C328C" w:rsidRPr="006C328C" w:rsidRDefault="006C328C" w:rsidP="006C328C">
      <w:pPr>
        <w:widowControl w:val="0"/>
        <w:ind w:left="360"/>
        <w:rPr>
          <w:sz w:val="22"/>
          <w:szCs w:val="22"/>
        </w:rPr>
      </w:pPr>
    </w:p>
    <w:p w14:paraId="039D9367" w14:textId="77777777" w:rsidR="006C328C" w:rsidRPr="006C328C" w:rsidRDefault="006C328C" w:rsidP="006C328C">
      <w:pPr>
        <w:ind w:left="360"/>
        <w:textAlignment w:val="baseline"/>
        <w:rPr>
          <w:b/>
          <w:sz w:val="22"/>
          <w:szCs w:val="22"/>
        </w:rPr>
      </w:pPr>
      <w:r w:rsidRPr="006C328C">
        <w:rPr>
          <w:b/>
          <w:color w:val="222222"/>
          <w:sz w:val="22"/>
          <w:szCs w:val="22"/>
          <w:u w:val="single"/>
        </w:rPr>
        <w:t>Chapter 1 Question:</w:t>
      </w:r>
      <w:r w:rsidRPr="006C328C">
        <w:rPr>
          <w:color w:val="222222"/>
          <w:sz w:val="22"/>
          <w:szCs w:val="22"/>
          <w:u w:val="single"/>
        </w:rPr>
        <w:t xml:space="preserve"> ch01_09</w:t>
      </w:r>
    </w:p>
    <w:p w14:paraId="4F2C9668" w14:textId="521E2BBE" w:rsidR="006C328C" w:rsidRPr="006C328C" w:rsidRDefault="006C328C" w:rsidP="006C328C">
      <w:pPr>
        <w:widowControl w:val="0"/>
        <w:ind w:left="360"/>
        <w:rPr>
          <w:sz w:val="22"/>
          <w:szCs w:val="22"/>
        </w:rPr>
      </w:pPr>
      <w:r w:rsidRPr="006C328C">
        <w:rPr>
          <w:b/>
          <w:sz w:val="22"/>
          <w:szCs w:val="22"/>
        </w:rPr>
        <w:t>Question</w:t>
      </w:r>
      <w:r w:rsidRPr="006C328C">
        <w:rPr>
          <w:sz w:val="22"/>
          <w:szCs w:val="22"/>
        </w:rPr>
        <w:t>: The hospital is planning to implement a CPOE system. One of the nurses says, “I don’t see how that is going to help.” Which statement by another nurse is a good response to this concern?</w:t>
      </w:r>
    </w:p>
    <w:p w14:paraId="7C92F243" w14:textId="77777777" w:rsidR="006C328C" w:rsidRPr="006C328C" w:rsidRDefault="006C328C" w:rsidP="006C328C">
      <w:pPr>
        <w:widowControl w:val="0"/>
        <w:ind w:left="360"/>
        <w:rPr>
          <w:b/>
          <w:sz w:val="22"/>
          <w:szCs w:val="22"/>
        </w:rPr>
      </w:pPr>
    </w:p>
    <w:p w14:paraId="2C64F66B" w14:textId="77777777" w:rsidR="006C328C" w:rsidRPr="006C328C" w:rsidRDefault="006C328C" w:rsidP="006C328C">
      <w:pPr>
        <w:widowControl w:val="0"/>
        <w:ind w:left="360"/>
        <w:rPr>
          <w:sz w:val="22"/>
          <w:szCs w:val="22"/>
        </w:rPr>
      </w:pPr>
      <w:r w:rsidRPr="006C328C">
        <w:rPr>
          <w:b/>
          <w:sz w:val="22"/>
          <w:szCs w:val="22"/>
        </w:rPr>
        <w:t>Answer</w:t>
      </w:r>
      <w:r w:rsidRPr="006C328C">
        <w:rPr>
          <w:sz w:val="22"/>
          <w:szCs w:val="22"/>
        </w:rPr>
        <w:t>:</w:t>
      </w:r>
    </w:p>
    <w:p w14:paraId="384E26F0" w14:textId="77777777" w:rsidR="006C328C" w:rsidRPr="006C328C" w:rsidRDefault="006C328C" w:rsidP="006C328C">
      <w:pPr>
        <w:widowControl w:val="0"/>
        <w:overflowPunct w:val="0"/>
        <w:autoSpaceDE w:val="0"/>
        <w:autoSpaceDN w:val="0"/>
        <w:adjustRightInd w:val="0"/>
        <w:ind w:left="360"/>
        <w:textAlignment w:val="baseline"/>
        <w:rPr>
          <w:sz w:val="22"/>
          <w:szCs w:val="22"/>
        </w:rPr>
      </w:pPr>
      <w:r w:rsidRPr="006C328C">
        <w:rPr>
          <w:sz w:val="22"/>
          <w:szCs w:val="22"/>
        </w:rPr>
        <w:t>3. “Actually, hospitals that have used these systems generally see error reduction.”</w:t>
      </w:r>
    </w:p>
    <w:p w14:paraId="29388447" w14:textId="77777777" w:rsidR="006C328C" w:rsidRPr="006C328C" w:rsidRDefault="006C328C" w:rsidP="006C328C">
      <w:pPr>
        <w:widowControl w:val="0"/>
        <w:ind w:left="360"/>
        <w:rPr>
          <w:b/>
          <w:sz w:val="22"/>
          <w:szCs w:val="22"/>
        </w:rPr>
      </w:pPr>
    </w:p>
    <w:p w14:paraId="78376F62" w14:textId="77777777" w:rsidR="006C328C" w:rsidRPr="006C328C" w:rsidRDefault="006C328C" w:rsidP="006C328C">
      <w:pPr>
        <w:widowControl w:val="0"/>
        <w:ind w:left="360"/>
        <w:rPr>
          <w:sz w:val="22"/>
          <w:szCs w:val="22"/>
        </w:rPr>
      </w:pPr>
      <w:r w:rsidRPr="006C328C">
        <w:rPr>
          <w:b/>
          <w:sz w:val="22"/>
          <w:szCs w:val="22"/>
        </w:rPr>
        <w:t>Rationale</w:t>
      </w:r>
      <w:r w:rsidRPr="006C328C">
        <w:rPr>
          <w:sz w:val="22"/>
          <w:szCs w:val="22"/>
        </w:rPr>
        <w:t>:</w:t>
      </w:r>
    </w:p>
    <w:p w14:paraId="01B8E968" w14:textId="77777777" w:rsidR="006C328C" w:rsidRPr="006C328C" w:rsidRDefault="006C328C" w:rsidP="006C328C">
      <w:pPr>
        <w:widowControl w:val="0"/>
        <w:ind w:left="360"/>
        <w:rPr>
          <w:sz w:val="22"/>
          <w:szCs w:val="22"/>
        </w:rPr>
      </w:pPr>
      <w:r w:rsidRPr="006C328C">
        <w:rPr>
          <w:sz w:val="22"/>
          <w:szCs w:val="22"/>
        </w:rPr>
        <w:t>3. CPOE systems have been found to reduce error.</w:t>
      </w:r>
    </w:p>
    <w:p w14:paraId="2DDEF65A" w14:textId="77777777" w:rsidR="006C328C" w:rsidRPr="006C328C" w:rsidRDefault="006C328C" w:rsidP="006C328C">
      <w:pPr>
        <w:widowControl w:val="0"/>
        <w:ind w:left="360"/>
        <w:rPr>
          <w:sz w:val="22"/>
          <w:szCs w:val="22"/>
        </w:rPr>
      </w:pPr>
    </w:p>
    <w:p w14:paraId="5D9D9DAF" w14:textId="77777777" w:rsidR="006C328C" w:rsidRPr="006C328C" w:rsidRDefault="006C328C" w:rsidP="006C328C">
      <w:pPr>
        <w:ind w:left="360"/>
        <w:textAlignment w:val="baseline"/>
        <w:rPr>
          <w:b/>
          <w:sz w:val="22"/>
          <w:szCs w:val="22"/>
        </w:rPr>
      </w:pPr>
      <w:r w:rsidRPr="006C328C">
        <w:rPr>
          <w:b/>
          <w:color w:val="222222"/>
          <w:sz w:val="22"/>
          <w:szCs w:val="22"/>
          <w:u w:val="single"/>
        </w:rPr>
        <w:t>Chapter 1 Question:</w:t>
      </w:r>
      <w:r w:rsidRPr="006C328C">
        <w:rPr>
          <w:color w:val="222222"/>
          <w:sz w:val="22"/>
          <w:szCs w:val="22"/>
          <w:u w:val="single"/>
        </w:rPr>
        <w:t xml:space="preserve"> ch01_10</w:t>
      </w:r>
    </w:p>
    <w:p w14:paraId="02B71BE5" w14:textId="77777777" w:rsidR="006C328C" w:rsidRPr="006C328C" w:rsidRDefault="006C328C" w:rsidP="006C328C">
      <w:pPr>
        <w:widowControl w:val="0"/>
        <w:ind w:left="360"/>
        <w:rPr>
          <w:sz w:val="22"/>
          <w:szCs w:val="22"/>
        </w:rPr>
      </w:pPr>
      <w:r w:rsidRPr="006C328C">
        <w:rPr>
          <w:b/>
          <w:sz w:val="22"/>
          <w:szCs w:val="22"/>
        </w:rPr>
        <w:t>Question</w:t>
      </w:r>
      <w:r w:rsidRPr="006C328C">
        <w:rPr>
          <w:sz w:val="22"/>
          <w:szCs w:val="22"/>
        </w:rPr>
        <w:t>: The high-acuity unit’s operations council is seeking suggestions concerning the use of technology to prevent errors on the unit. What statements by nurses are good responses to this request? (Select all that apply.)</w:t>
      </w:r>
    </w:p>
    <w:p w14:paraId="45B5C116" w14:textId="77777777" w:rsidR="006C328C" w:rsidRPr="006C328C" w:rsidRDefault="006C328C" w:rsidP="006C328C">
      <w:pPr>
        <w:widowControl w:val="0"/>
        <w:ind w:left="360"/>
        <w:rPr>
          <w:b/>
          <w:sz w:val="22"/>
          <w:szCs w:val="22"/>
        </w:rPr>
      </w:pPr>
    </w:p>
    <w:p w14:paraId="68BD38DE" w14:textId="77777777" w:rsidR="006C328C" w:rsidRPr="006C328C" w:rsidRDefault="006C328C" w:rsidP="006C328C">
      <w:pPr>
        <w:widowControl w:val="0"/>
        <w:ind w:left="360"/>
        <w:rPr>
          <w:sz w:val="22"/>
          <w:szCs w:val="22"/>
        </w:rPr>
      </w:pPr>
      <w:r w:rsidRPr="006C328C">
        <w:rPr>
          <w:b/>
          <w:sz w:val="22"/>
          <w:szCs w:val="22"/>
        </w:rPr>
        <w:t>Answer</w:t>
      </w:r>
      <w:r w:rsidRPr="006C328C">
        <w:rPr>
          <w:sz w:val="22"/>
          <w:szCs w:val="22"/>
        </w:rPr>
        <w:t>:</w:t>
      </w:r>
    </w:p>
    <w:p w14:paraId="3E3B7F41" w14:textId="77777777" w:rsidR="006C328C" w:rsidRPr="006C328C" w:rsidRDefault="006C328C" w:rsidP="006C328C">
      <w:pPr>
        <w:widowControl w:val="0"/>
        <w:overflowPunct w:val="0"/>
        <w:autoSpaceDE w:val="0"/>
        <w:autoSpaceDN w:val="0"/>
        <w:adjustRightInd w:val="0"/>
        <w:ind w:left="360"/>
        <w:textAlignment w:val="baseline"/>
        <w:rPr>
          <w:sz w:val="22"/>
          <w:szCs w:val="22"/>
        </w:rPr>
      </w:pPr>
      <w:r w:rsidRPr="006C328C">
        <w:rPr>
          <w:sz w:val="22"/>
          <w:szCs w:val="22"/>
        </w:rPr>
        <w:t>1. “Barcode medication administration (BCMA) has been shown to reduce medication errors.”</w:t>
      </w:r>
    </w:p>
    <w:p w14:paraId="0B8DBBF4" w14:textId="77777777" w:rsidR="006C328C" w:rsidRPr="006C328C" w:rsidRDefault="006C328C" w:rsidP="006C328C">
      <w:pPr>
        <w:widowControl w:val="0"/>
        <w:overflowPunct w:val="0"/>
        <w:autoSpaceDE w:val="0"/>
        <w:autoSpaceDN w:val="0"/>
        <w:adjustRightInd w:val="0"/>
        <w:ind w:left="360"/>
        <w:textAlignment w:val="baseline"/>
        <w:rPr>
          <w:sz w:val="22"/>
          <w:szCs w:val="22"/>
        </w:rPr>
      </w:pPr>
      <w:r w:rsidRPr="006C328C">
        <w:rPr>
          <w:sz w:val="22"/>
          <w:szCs w:val="22"/>
        </w:rPr>
        <w:t>5. “If we had smartphones, we could look up so much information.”</w:t>
      </w:r>
    </w:p>
    <w:p w14:paraId="5770433A" w14:textId="77777777" w:rsidR="006C328C" w:rsidRPr="006C328C" w:rsidRDefault="006C328C" w:rsidP="006C328C">
      <w:pPr>
        <w:widowControl w:val="0"/>
        <w:ind w:left="360"/>
        <w:rPr>
          <w:b/>
          <w:sz w:val="22"/>
          <w:szCs w:val="22"/>
        </w:rPr>
      </w:pPr>
    </w:p>
    <w:p w14:paraId="08CFDBC5" w14:textId="77777777" w:rsidR="006C328C" w:rsidRPr="006C328C" w:rsidRDefault="006C328C" w:rsidP="006C328C">
      <w:pPr>
        <w:widowControl w:val="0"/>
        <w:ind w:left="360"/>
        <w:rPr>
          <w:sz w:val="22"/>
          <w:szCs w:val="22"/>
        </w:rPr>
      </w:pPr>
      <w:r w:rsidRPr="006C328C">
        <w:rPr>
          <w:b/>
          <w:sz w:val="22"/>
          <w:szCs w:val="22"/>
        </w:rPr>
        <w:t>Rationale</w:t>
      </w:r>
      <w:r w:rsidRPr="006C328C">
        <w:rPr>
          <w:sz w:val="22"/>
          <w:szCs w:val="22"/>
        </w:rPr>
        <w:t>:</w:t>
      </w:r>
    </w:p>
    <w:p w14:paraId="292EC3EC" w14:textId="77777777" w:rsidR="006C328C" w:rsidRPr="006C328C" w:rsidRDefault="006C328C" w:rsidP="006C328C">
      <w:pPr>
        <w:widowControl w:val="0"/>
        <w:ind w:left="360"/>
        <w:rPr>
          <w:sz w:val="22"/>
          <w:szCs w:val="22"/>
        </w:rPr>
      </w:pPr>
      <w:r w:rsidRPr="006C328C">
        <w:rPr>
          <w:sz w:val="22"/>
          <w:szCs w:val="22"/>
        </w:rPr>
        <w:t>1. BCMA systems do reduce medication errors.</w:t>
      </w:r>
    </w:p>
    <w:p w14:paraId="021F06C9" w14:textId="77777777" w:rsidR="006C328C" w:rsidRPr="006C328C" w:rsidRDefault="006C328C" w:rsidP="006C328C">
      <w:pPr>
        <w:widowControl w:val="0"/>
        <w:ind w:left="360"/>
        <w:rPr>
          <w:sz w:val="22"/>
          <w:szCs w:val="22"/>
        </w:rPr>
      </w:pPr>
      <w:r w:rsidRPr="006C328C">
        <w:rPr>
          <w:sz w:val="22"/>
          <w:szCs w:val="22"/>
        </w:rPr>
        <w:t>5. Smartphones do allow for quick and convenient access to data.</w:t>
      </w:r>
    </w:p>
    <w:p w14:paraId="4B3CD5C3" w14:textId="77777777" w:rsidR="00582EB6" w:rsidRDefault="00582EB6" w:rsidP="00582EB6">
      <w:pPr>
        <w:pStyle w:val="CFOBJLAST"/>
        <w:ind w:left="0" w:firstLine="0"/>
        <w:rPr>
          <w:szCs w:val="22"/>
          <w:lang w:val="en-AU"/>
        </w:rPr>
      </w:pPr>
    </w:p>
    <w:p w14:paraId="77E17EB1" w14:textId="0E50D6E4" w:rsidR="00582EB6" w:rsidRPr="000F5A95" w:rsidRDefault="00582EB6" w:rsidP="00582EB6">
      <w:pPr>
        <w:pStyle w:val="CFOBJLAST"/>
        <w:numPr>
          <w:ilvl w:val="0"/>
          <w:numId w:val="1"/>
        </w:numPr>
        <w:rPr>
          <w:b/>
          <w:sz w:val="24"/>
          <w:lang w:val="en-AU"/>
        </w:rPr>
      </w:pPr>
      <w:r w:rsidRPr="000F5A95">
        <w:rPr>
          <w:b/>
          <w:sz w:val="24"/>
          <w:lang w:val="en-AU"/>
        </w:rPr>
        <w:t>References</w:t>
      </w:r>
    </w:p>
    <w:p w14:paraId="1312400B" w14:textId="77777777" w:rsidR="005E25A6" w:rsidRPr="005E25A6" w:rsidRDefault="005E25A6" w:rsidP="005E25A6">
      <w:pPr>
        <w:widowControl w:val="0"/>
        <w:autoSpaceDE w:val="0"/>
        <w:autoSpaceDN w:val="0"/>
        <w:adjustRightInd w:val="0"/>
        <w:spacing w:after="240" w:line="300" w:lineRule="atLeast"/>
        <w:ind w:left="360"/>
        <w:rPr>
          <w:color w:val="000000"/>
          <w:sz w:val="22"/>
          <w:szCs w:val="22"/>
        </w:rPr>
      </w:pPr>
      <w:r w:rsidRPr="005E25A6">
        <w:rPr>
          <w:color w:val="000000"/>
          <w:sz w:val="22"/>
          <w:szCs w:val="22"/>
        </w:rPr>
        <w:t xml:space="preserve">Academy of Medical-Surgical Nurses (AMSN). (2011). Position statement: Staffing standards for patient care. Retrieved August 20, 2015, from http://www.amsn.org </w:t>
      </w:r>
    </w:p>
    <w:p w14:paraId="3E2F9773" w14:textId="77777777" w:rsidR="005E25A6" w:rsidRPr="005E25A6" w:rsidRDefault="005E25A6" w:rsidP="005E25A6">
      <w:pPr>
        <w:widowControl w:val="0"/>
        <w:autoSpaceDE w:val="0"/>
        <w:autoSpaceDN w:val="0"/>
        <w:adjustRightInd w:val="0"/>
        <w:spacing w:after="240" w:line="300" w:lineRule="atLeast"/>
        <w:ind w:left="360"/>
        <w:rPr>
          <w:color w:val="000000"/>
          <w:sz w:val="22"/>
          <w:szCs w:val="22"/>
        </w:rPr>
      </w:pPr>
      <w:r w:rsidRPr="005E25A6">
        <w:rPr>
          <w:color w:val="000000"/>
          <w:sz w:val="22"/>
          <w:szCs w:val="22"/>
        </w:rPr>
        <w:t xml:space="preserve">Aiken, L. (2014). Baccalaureate nurses and hospital outcomes: More evidence. </w:t>
      </w:r>
      <w:r w:rsidRPr="005E25A6">
        <w:rPr>
          <w:i/>
          <w:iCs/>
          <w:color w:val="000000"/>
          <w:sz w:val="22"/>
          <w:szCs w:val="22"/>
        </w:rPr>
        <w:t>Medical Care</w:t>
      </w:r>
      <w:r w:rsidRPr="005E25A6">
        <w:rPr>
          <w:color w:val="000000"/>
          <w:sz w:val="22"/>
          <w:szCs w:val="22"/>
        </w:rPr>
        <w:t xml:space="preserve">, </w:t>
      </w:r>
      <w:r w:rsidRPr="005E25A6">
        <w:rPr>
          <w:i/>
          <w:iCs/>
          <w:color w:val="000000"/>
          <w:sz w:val="22"/>
          <w:szCs w:val="22"/>
        </w:rPr>
        <w:t>52</w:t>
      </w:r>
      <w:r w:rsidRPr="005E25A6">
        <w:rPr>
          <w:color w:val="000000"/>
          <w:sz w:val="22"/>
          <w:szCs w:val="22"/>
        </w:rPr>
        <w:t xml:space="preserve">(10), 861–863. </w:t>
      </w:r>
      <w:proofErr w:type="spellStart"/>
      <w:r w:rsidRPr="005E25A6">
        <w:rPr>
          <w:color w:val="000000"/>
          <w:sz w:val="22"/>
          <w:szCs w:val="22"/>
        </w:rPr>
        <w:t>doi</w:t>
      </w:r>
      <w:proofErr w:type="spellEnd"/>
      <w:r w:rsidRPr="005E25A6">
        <w:rPr>
          <w:color w:val="000000"/>
          <w:sz w:val="22"/>
          <w:szCs w:val="22"/>
        </w:rPr>
        <w:t xml:space="preserve">: 10.1097/MLR.0000000000000222 </w:t>
      </w:r>
    </w:p>
    <w:p w14:paraId="42D1EC1F" w14:textId="77777777" w:rsidR="005E25A6" w:rsidRPr="005E25A6" w:rsidRDefault="005E25A6" w:rsidP="005E25A6">
      <w:pPr>
        <w:widowControl w:val="0"/>
        <w:autoSpaceDE w:val="0"/>
        <w:autoSpaceDN w:val="0"/>
        <w:adjustRightInd w:val="0"/>
        <w:spacing w:after="240" w:line="300" w:lineRule="atLeast"/>
        <w:ind w:left="360"/>
        <w:rPr>
          <w:color w:val="000000"/>
          <w:sz w:val="22"/>
          <w:szCs w:val="22"/>
        </w:rPr>
      </w:pPr>
      <w:r w:rsidRPr="005E25A6">
        <w:rPr>
          <w:color w:val="000000"/>
          <w:sz w:val="22"/>
          <w:szCs w:val="22"/>
        </w:rPr>
        <w:t xml:space="preserve">American Association of Critical-Care Nurses (AACN). (2005). AACN standards for establishing and sustaining healthy work environments: A journey to excellence. </w:t>
      </w:r>
      <w:r w:rsidRPr="005E25A6">
        <w:rPr>
          <w:i/>
          <w:iCs/>
          <w:color w:val="000000"/>
          <w:sz w:val="22"/>
          <w:szCs w:val="22"/>
        </w:rPr>
        <w:t>American Journal of Critical Care</w:t>
      </w:r>
      <w:r w:rsidRPr="005E25A6">
        <w:rPr>
          <w:color w:val="000000"/>
          <w:sz w:val="22"/>
          <w:szCs w:val="22"/>
        </w:rPr>
        <w:t xml:space="preserve">, 14, 187–197. </w:t>
      </w:r>
    </w:p>
    <w:p w14:paraId="0A5C36D5" w14:textId="77777777" w:rsidR="005E25A6" w:rsidRPr="005E25A6" w:rsidRDefault="005E25A6" w:rsidP="005E25A6">
      <w:pPr>
        <w:widowControl w:val="0"/>
        <w:autoSpaceDE w:val="0"/>
        <w:autoSpaceDN w:val="0"/>
        <w:adjustRightInd w:val="0"/>
        <w:spacing w:after="240" w:line="300" w:lineRule="atLeast"/>
        <w:ind w:left="360"/>
        <w:rPr>
          <w:color w:val="000000"/>
          <w:sz w:val="22"/>
          <w:szCs w:val="22"/>
        </w:rPr>
      </w:pPr>
      <w:r w:rsidRPr="005E25A6">
        <w:rPr>
          <w:color w:val="000000"/>
          <w:sz w:val="22"/>
          <w:szCs w:val="22"/>
        </w:rPr>
        <w:t xml:space="preserve">American College of Critical Care Medicine (ACCM). (1993). Guidelines for the transfer of critically ill patients. </w:t>
      </w:r>
      <w:r w:rsidRPr="005E25A6">
        <w:rPr>
          <w:i/>
          <w:iCs/>
          <w:color w:val="000000"/>
          <w:sz w:val="22"/>
          <w:szCs w:val="22"/>
        </w:rPr>
        <w:t>Critical Care Medicine</w:t>
      </w:r>
      <w:r w:rsidRPr="005E25A6">
        <w:rPr>
          <w:color w:val="000000"/>
          <w:sz w:val="22"/>
          <w:szCs w:val="22"/>
        </w:rPr>
        <w:t xml:space="preserve">, </w:t>
      </w:r>
      <w:r w:rsidRPr="005E25A6">
        <w:rPr>
          <w:i/>
          <w:iCs/>
          <w:color w:val="000000"/>
          <w:sz w:val="22"/>
          <w:szCs w:val="22"/>
        </w:rPr>
        <w:t>21</w:t>
      </w:r>
      <w:r w:rsidRPr="005E25A6">
        <w:rPr>
          <w:color w:val="000000"/>
          <w:sz w:val="22"/>
          <w:szCs w:val="22"/>
        </w:rPr>
        <w:t xml:space="preserve">, 931–937. </w:t>
      </w:r>
    </w:p>
    <w:p w14:paraId="0EB04D7E" w14:textId="77777777" w:rsidR="005E25A6" w:rsidRPr="005E25A6" w:rsidRDefault="005E25A6" w:rsidP="005E25A6">
      <w:pPr>
        <w:widowControl w:val="0"/>
        <w:autoSpaceDE w:val="0"/>
        <w:autoSpaceDN w:val="0"/>
        <w:adjustRightInd w:val="0"/>
        <w:spacing w:after="240" w:line="300" w:lineRule="atLeast"/>
        <w:ind w:left="360"/>
        <w:rPr>
          <w:color w:val="000000"/>
          <w:sz w:val="22"/>
          <w:szCs w:val="22"/>
        </w:rPr>
      </w:pPr>
      <w:r w:rsidRPr="005E25A6">
        <w:rPr>
          <w:color w:val="000000"/>
          <w:sz w:val="22"/>
          <w:szCs w:val="22"/>
        </w:rPr>
        <w:t xml:space="preserve">American College of Critical Care Medicine (ACCM). (1998). Guidelines on admission and discharge for adult intermediate care units. </w:t>
      </w:r>
      <w:r w:rsidRPr="005E25A6">
        <w:rPr>
          <w:i/>
          <w:iCs/>
          <w:color w:val="000000"/>
          <w:sz w:val="22"/>
          <w:szCs w:val="22"/>
        </w:rPr>
        <w:t>Critical Care Medicine</w:t>
      </w:r>
      <w:r w:rsidRPr="005E25A6">
        <w:rPr>
          <w:color w:val="000000"/>
          <w:sz w:val="22"/>
          <w:szCs w:val="22"/>
        </w:rPr>
        <w:t xml:space="preserve">, </w:t>
      </w:r>
      <w:r w:rsidRPr="005E25A6">
        <w:rPr>
          <w:i/>
          <w:iCs/>
          <w:color w:val="000000"/>
          <w:sz w:val="22"/>
          <w:szCs w:val="22"/>
        </w:rPr>
        <w:t>26</w:t>
      </w:r>
      <w:r w:rsidRPr="005E25A6">
        <w:rPr>
          <w:color w:val="000000"/>
          <w:sz w:val="22"/>
          <w:szCs w:val="22"/>
        </w:rPr>
        <w:t xml:space="preserve">(3), 608. </w:t>
      </w:r>
    </w:p>
    <w:p w14:paraId="1C999286" w14:textId="77777777" w:rsidR="005E25A6" w:rsidRPr="005E25A6" w:rsidRDefault="005E25A6" w:rsidP="005E25A6">
      <w:pPr>
        <w:widowControl w:val="0"/>
        <w:autoSpaceDE w:val="0"/>
        <w:autoSpaceDN w:val="0"/>
        <w:adjustRightInd w:val="0"/>
        <w:spacing w:after="240" w:line="300" w:lineRule="atLeast"/>
        <w:ind w:left="360"/>
        <w:rPr>
          <w:color w:val="000000"/>
          <w:sz w:val="22"/>
          <w:szCs w:val="22"/>
        </w:rPr>
      </w:pPr>
      <w:r w:rsidRPr="005E25A6">
        <w:rPr>
          <w:color w:val="000000"/>
          <w:sz w:val="22"/>
          <w:szCs w:val="22"/>
        </w:rPr>
        <w:t xml:space="preserve">American College of Critical Care Medicine (ACCM). (1999). Guidelines for intensive care unit admission, discharge, and triage. </w:t>
      </w:r>
      <w:r w:rsidRPr="005E25A6">
        <w:rPr>
          <w:i/>
          <w:iCs/>
          <w:color w:val="000000"/>
          <w:sz w:val="22"/>
          <w:szCs w:val="22"/>
        </w:rPr>
        <w:t>Critical Care Medicine</w:t>
      </w:r>
      <w:r w:rsidRPr="005E25A6">
        <w:rPr>
          <w:color w:val="000000"/>
          <w:sz w:val="22"/>
          <w:szCs w:val="22"/>
        </w:rPr>
        <w:t xml:space="preserve">, </w:t>
      </w:r>
      <w:r w:rsidRPr="005E25A6">
        <w:rPr>
          <w:i/>
          <w:iCs/>
          <w:color w:val="000000"/>
          <w:sz w:val="22"/>
          <w:szCs w:val="22"/>
        </w:rPr>
        <w:t>27</w:t>
      </w:r>
      <w:r w:rsidRPr="005E25A6">
        <w:rPr>
          <w:color w:val="000000"/>
          <w:sz w:val="22"/>
          <w:szCs w:val="22"/>
        </w:rPr>
        <w:t xml:space="preserve">(3), 633–638. </w:t>
      </w:r>
    </w:p>
    <w:p w14:paraId="4A96D78D" w14:textId="77777777" w:rsidR="005E25A6" w:rsidRPr="005E25A6" w:rsidRDefault="005E25A6" w:rsidP="005E25A6">
      <w:pPr>
        <w:widowControl w:val="0"/>
        <w:autoSpaceDE w:val="0"/>
        <w:autoSpaceDN w:val="0"/>
        <w:adjustRightInd w:val="0"/>
        <w:spacing w:after="240" w:line="300" w:lineRule="atLeast"/>
        <w:ind w:left="360"/>
        <w:rPr>
          <w:color w:val="000000"/>
          <w:sz w:val="22"/>
          <w:szCs w:val="22"/>
        </w:rPr>
      </w:pPr>
      <w:r w:rsidRPr="005E25A6">
        <w:rPr>
          <w:color w:val="000000"/>
          <w:sz w:val="22"/>
          <w:szCs w:val="22"/>
        </w:rPr>
        <w:lastRenderedPageBreak/>
        <w:t xml:space="preserve">American Nurses Association (ANA). (2005). Delegation: Joint ANA and National Council of State Boards of Nursing Position Statement. Retrieved August 20, 2015, from http://nursingworld.org </w:t>
      </w:r>
    </w:p>
    <w:p w14:paraId="17D810E5" w14:textId="77777777" w:rsidR="005E25A6" w:rsidRPr="005E25A6" w:rsidRDefault="005E25A6" w:rsidP="005E25A6">
      <w:pPr>
        <w:widowControl w:val="0"/>
        <w:autoSpaceDE w:val="0"/>
        <w:autoSpaceDN w:val="0"/>
        <w:adjustRightInd w:val="0"/>
        <w:spacing w:after="240" w:line="300" w:lineRule="atLeast"/>
        <w:ind w:left="360"/>
        <w:rPr>
          <w:color w:val="000000"/>
          <w:sz w:val="22"/>
          <w:szCs w:val="22"/>
        </w:rPr>
      </w:pPr>
      <w:proofErr w:type="spellStart"/>
      <w:r w:rsidRPr="005E25A6">
        <w:rPr>
          <w:color w:val="000000"/>
          <w:sz w:val="22"/>
          <w:szCs w:val="22"/>
        </w:rPr>
        <w:t>Auerbach</w:t>
      </w:r>
      <w:proofErr w:type="spellEnd"/>
      <w:r w:rsidRPr="005E25A6">
        <w:rPr>
          <w:color w:val="000000"/>
          <w:sz w:val="22"/>
          <w:szCs w:val="22"/>
        </w:rPr>
        <w:t xml:space="preserve">, D., </w:t>
      </w:r>
      <w:proofErr w:type="spellStart"/>
      <w:r w:rsidRPr="005E25A6">
        <w:rPr>
          <w:color w:val="000000"/>
          <w:sz w:val="22"/>
          <w:szCs w:val="22"/>
        </w:rPr>
        <w:t>Buerhaus</w:t>
      </w:r>
      <w:proofErr w:type="spellEnd"/>
      <w:r w:rsidRPr="005E25A6">
        <w:rPr>
          <w:color w:val="000000"/>
          <w:sz w:val="22"/>
          <w:szCs w:val="22"/>
        </w:rPr>
        <w:t xml:space="preserve">, P., &amp; </w:t>
      </w:r>
      <w:proofErr w:type="spellStart"/>
      <w:r w:rsidRPr="005E25A6">
        <w:rPr>
          <w:color w:val="000000"/>
          <w:sz w:val="22"/>
          <w:szCs w:val="22"/>
        </w:rPr>
        <w:t>Staiger</w:t>
      </w:r>
      <w:proofErr w:type="spellEnd"/>
      <w:r w:rsidRPr="005E25A6">
        <w:rPr>
          <w:color w:val="000000"/>
          <w:sz w:val="22"/>
          <w:szCs w:val="22"/>
        </w:rPr>
        <w:t xml:space="preserve">, D. (2014). Registered nurses are delaying retirement, a shift that has contributed to recent growth in the nurse workforce. </w:t>
      </w:r>
      <w:r w:rsidRPr="005E25A6">
        <w:rPr>
          <w:i/>
          <w:iCs/>
          <w:color w:val="000000"/>
          <w:sz w:val="22"/>
          <w:szCs w:val="22"/>
        </w:rPr>
        <w:t>Health Affairs</w:t>
      </w:r>
      <w:r w:rsidRPr="005E25A6">
        <w:rPr>
          <w:color w:val="000000"/>
          <w:sz w:val="22"/>
          <w:szCs w:val="22"/>
        </w:rPr>
        <w:t xml:space="preserve">, </w:t>
      </w:r>
      <w:r w:rsidRPr="005E25A6">
        <w:rPr>
          <w:i/>
          <w:iCs/>
          <w:color w:val="000000"/>
          <w:sz w:val="22"/>
          <w:szCs w:val="22"/>
        </w:rPr>
        <w:t>33</w:t>
      </w:r>
      <w:r w:rsidRPr="005E25A6">
        <w:rPr>
          <w:color w:val="000000"/>
          <w:sz w:val="22"/>
          <w:szCs w:val="22"/>
        </w:rPr>
        <w:t xml:space="preserve">(8), 1474–1480. </w:t>
      </w:r>
      <w:proofErr w:type="spellStart"/>
      <w:r w:rsidRPr="005E25A6">
        <w:rPr>
          <w:color w:val="000000"/>
          <w:sz w:val="22"/>
          <w:szCs w:val="22"/>
        </w:rPr>
        <w:t>doi</w:t>
      </w:r>
      <w:proofErr w:type="spellEnd"/>
      <w:r w:rsidRPr="005E25A6">
        <w:rPr>
          <w:color w:val="000000"/>
          <w:sz w:val="22"/>
          <w:szCs w:val="22"/>
        </w:rPr>
        <w:t xml:space="preserve">: 10.1377/hlthaff.2014.0128 </w:t>
      </w:r>
    </w:p>
    <w:p w14:paraId="570CDE68" w14:textId="77777777" w:rsidR="005E25A6" w:rsidRPr="005E25A6" w:rsidRDefault="005E25A6" w:rsidP="005E25A6">
      <w:pPr>
        <w:widowControl w:val="0"/>
        <w:autoSpaceDE w:val="0"/>
        <w:autoSpaceDN w:val="0"/>
        <w:adjustRightInd w:val="0"/>
        <w:spacing w:after="240" w:line="300" w:lineRule="atLeast"/>
        <w:ind w:left="360"/>
        <w:rPr>
          <w:color w:val="000000"/>
          <w:sz w:val="22"/>
          <w:szCs w:val="22"/>
        </w:rPr>
      </w:pPr>
      <w:r w:rsidRPr="005E25A6">
        <w:rPr>
          <w:color w:val="000000"/>
          <w:sz w:val="22"/>
          <w:szCs w:val="22"/>
        </w:rPr>
        <w:t xml:space="preserve">Baker, M., </w:t>
      </w:r>
      <w:proofErr w:type="spellStart"/>
      <w:r w:rsidRPr="005E25A6">
        <w:rPr>
          <w:color w:val="000000"/>
          <w:sz w:val="22"/>
          <w:szCs w:val="22"/>
        </w:rPr>
        <w:t>Luce</w:t>
      </w:r>
      <w:proofErr w:type="spellEnd"/>
      <w:r w:rsidRPr="005E25A6">
        <w:rPr>
          <w:color w:val="000000"/>
          <w:sz w:val="22"/>
          <w:szCs w:val="22"/>
        </w:rPr>
        <w:t xml:space="preserve">, J., &amp; </w:t>
      </w:r>
      <w:proofErr w:type="spellStart"/>
      <w:r w:rsidRPr="005E25A6">
        <w:rPr>
          <w:color w:val="000000"/>
          <w:sz w:val="22"/>
          <w:szCs w:val="22"/>
        </w:rPr>
        <w:t>Bosslet</w:t>
      </w:r>
      <w:proofErr w:type="spellEnd"/>
      <w:r w:rsidRPr="005E25A6">
        <w:rPr>
          <w:color w:val="000000"/>
          <w:sz w:val="22"/>
          <w:szCs w:val="22"/>
        </w:rPr>
        <w:t xml:space="preserve">, G. (2015). Integration of palliative care services in the intensive care unit. </w:t>
      </w:r>
      <w:r w:rsidRPr="005E25A6">
        <w:rPr>
          <w:i/>
          <w:iCs/>
          <w:color w:val="000000"/>
          <w:sz w:val="22"/>
          <w:szCs w:val="22"/>
        </w:rPr>
        <w:t>Clinics in Chest Medicine</w:t>
      </w:r>
      <w:r w:rsidRPr="005E25A6">
        <w:rPr>
          <w:color w:val="000000"/>
          <w:sz w:val="22"/>
          <w:szCs w:val="22"/>
        </w:rPr>
        <w:t xml:space="preserve">, </w:t>
      </w:r>
      <w:r w:rsidRPr="005E25A6">
        <w:rPr>
          <w:i/>
          <w:iCs/>
          <w:color w:val="000000"/>
          <w:sz w:val="22"/>
          <w:szCs w:val="22"/>
        </w:rPr>
        <w:t>36</w:t>
      </w:r>
      <w:r w:rsidRPr="005E25A6">
        <w:rPr>
          <w:color w:val="000000"/>
          <w:sz w:val="22"/>
          <w:szCs w:val="22"/>
        </w:rPr>
        <w:t xml:space="preserve">(3), 441–448. </w:t>
      </w:r>
      <w:proofErr w:type="spellStart"/>
      <w:r w:rsidRPr="005E25A6">
        <w:rPr>
          <w:color w:val="000000"/>
          <w:sz w:val="22"/>
          <w:szCs w:val="22"/>
        </w:rPr>
        <w:t>doi</w:t>
      </w:r>
      <w:proofErr w:type="spellEnd"/>
      <w:r w:rsidRPr="005E25A6">
        <w:rPr>
          <w:color w:val="000000"/>
          <w:sz w:val="22"/>
          <w:szCs w:val="22"/>
        </w:rPr>
        <w:t xml:space="preserve">: 10.1016/ j.ccm.2015.05.010 </w:t>
      </w:r>
    </w:p>
    <w:p w14:paraId="23BD24FC" w14:textId="35237FCD" w:rsidR="005E25A6" w:rsidRPr="005E25A6" w:rsidRDefault="005E25A6" w:rsidP="005E25A6">
      <w:pPr>
        <w:widowControl w:val="0"/>
        <w:autoSpaceDE w:val="0"/>
        <w:autoSpaceDN w:val="0"/>
        <w:adjustRightInd w:val="0"/>
        <w:spacing w:after="240" w:line="300" w:lineRule="atLeast"/>
        <w:ind w:left="360"/>
        <w:rPr>
          <w:color w:val="000000"/>
          <w:sz w:val="22"/>
          <w:szCs w:val="22"/>
        </w:rPr>
      </w:pPr>
      <w:r w:rsidRPr="005E25A6">
        <w:rPr>
          <w:color w:val="000000"/>
          <w:sz w:val="22"/>
          <w:szCs w:val="22"/>
        </w:rPr>
        <w:t xml:space="preserve">Baldwin, M. R. (2015). Measuring and predicting long-term outcomes in older survivors of critical illness. </w:t>
      </w:r>
      <w:r w:rsidRPr="005E25A6">
        <w:rPr>
          <w:i/>
          <w:iCs/>
          <w:color w:val="000000"/>
          <w:sz w:val="22"/>
          <w:szCs w:val="22"/>
        </w:rPr>
        <w:t xml:space="preserve">Minerva </w:t>
      </w:r>
      <w:proofErr w:type="spellStart"/>
      <w:r w:rsidRPr="005E25A6">
        <w:rPr>
          <w:i/>
          <w:iCs/>
          <w:color w:val="000000"/>
          <w:sz w:val="22"/>
          <w:szCs w:val="22"/>
        </w:rPr>
        <w:t>Anestesiologica</w:t>
      </w:r>
      <w:proofErr w:type="spellEnd"/>
      <w:r w:rsidRPr="005E25A6">
        <w:rPr>
          <w:color w:val="000000"/>
          <w:sz w:val="22"/>
          <w:szCs w:val="22"/>
        </w:rPr>
        <w:t xml:space="preserve">, </w:t>
      </w:r>
      <w:r w:rsidRPr="005E25A6">
        <w:rPr>
          <w:i/>
          <w:iCs/>
          <w:color w:val="000000"/>
          <w:sz w:val="22"/>
          <w:szCs w:val="22"/>
        </w:rPr>
        <w:t>81</w:t>
      </w:r>
      <w:r w:rsidRPr="005E25A6">
        <w:rPr>
          <w:color w:val="000000"/>
          <w:sz w:val="22"/>
          <w:szCs w:val="22"/>
        </w:rPr>
        <w:t xml:space="preserve">(6), 650–661. </w:t>
      </w:r>
    </w:p>
    <w:p w14:paraId="2A408BEC" w14:textId="77777777" w:rsidR="005E25A6" w:rsidRPr="005E25A6" w:rsidRDefault="005E25A6" w:rsidP="005E25A6">
      <w:pPr>
        <w:widowControl w:val="0"/>
        <w:autoSpaceDE w:val="0"/>
        <w:autoSpaceDN w:val="0"/>
        <w:adjustRightInd w:val="0"/>
        <w:spacing w:after="240" w:line="300" w:lineRule="atLeast"/>
        <w:ind w:left="360"/>
        <w:rPr>
          <w:color w:val="000000"/>
          <w:sz w:val="22"/>
          <w:szCs w:val="22"/>
        </w:rPr>
      </w:pPr>
      <w:proofErr w:type="spellStart"/>
      <w:r w:rsidRPr="005E25A6">
        <w:rPr>
          <w:color w:val="000000"/>
          <w:sz w:val="22"/>
          <w:szCs w:val="22"/>
        </w:rPr>
        <w:t>Bonafide</w:t>
      </w:r>
      <w:proofErr w:type="spellEnd"/>
      <w:r w:rsidRPr="005E25A6">
        <w:rPr>
          <w:color w:val="000000"/>
          <w:sz w:val="22"/>
          <w:szCs w:val="22"/>
        </w:rPr>
        <w:t xml:space="preserve">, C., Lin, R., Zander, M., Graham, C., Paine, C., Rock, W., ... Keren, R. (2015). Association between exposure to nonactionable physiologic monitor alarms and response time in a children’s hospital. </w:t>
      </w:r>
      <w:r w:rsidRPr="005E25A6">
        <w:rPr>
          <w:i/>
          <w:iCs/>
          <w:color w:val="000000"/>
          <w:sz w:val="22"/>
          <w:szCs w:val="22"/>
        </w:rPr>
        <w:t>Journal of Hospital Medicine</w:t>
      </w:r>
      <w:r w:rsidRPr="005E25A6">
        <w:rPr>
          <w:color w:val="000000"/>
          <w:sz w:val="22"/>
          <w:szCs w:val="22"/>
        </w:rPr>
        <w:t xml:space="preserve">, </w:t>
      </w:r>
      <w:r w:rsidRPr="005E25A6">
        <w:rPr>
          <w:i/>
          <w:iCs/>
          <w:color w:val="000000"/>
          <w:sz w:val="22"/>
          <w:szCs w:val="22"/>
        </w:rPr>
        <w:t>10</w:t>
      </w:r>
      <w:r w:rsidRPr="005E25A6">
        <w:rPr>
          <w:color w:val="000000"/>
          <w:sz w:val="22"/>
          <w:szCs w:val="22"/>
        </w:rPr>
        <w:t xml:space="preserve">(6), 345–351. </w:t>
      </w:r>
      <w:proofErr w:type="spellStart"/>
      <w:r w:rsidRPr="005E25A6">
        <w:rPr>
          <w:color w:val="000000"/>
          <w:sz w:val="22"/>
          <w:szCs w:val="22"/>
        </w:rPr>
        <w:t>doi</w:t>
      </w:r>
      <w:proofErr w:type="spellEnd"/>
      <w:r w:rsidRPr="005E25A6">
        <w:rPr>
          <w:color w:val="000000"/>
          <w:sz w:val="22"/>
          <w:szCs w:val="22"/>
        </w:rPr>
        <w:t xml:space="preserve">: 10.1002/jhm.2331 </w:t>
      </w:r>
    </w:p>
    <w:p w14:paraId="0944B54E" w14:textId="77777777" w:rsidR="005E25A6" w:rsidRPr="005E25A6" w:rsidRDefault="005E25A6" w:rsidP="005E25A6">
      <w:pPr>
        <w:widowControl w:val="0"/>
        <w:autoSpaceDE w:val="0"/>
        <w:autoSpaceDN w:val="0"/>
        <w:adjustRightInd w:val="0"/>
        <w:spacing w:after="240" w:line="300" w:lineRule="atLeast"/>
        <w:ind w:left="360"/>
        <w:rPr>
          <w:color w:val="000000"/>
          <w:sz w:val="22"/>
          <w:szCs w:val="22"/>
        </w:rPr>
      </w:pPr>
      <w:r w:rsidRPr="005E25A6">
        <w:rPr>
          <w:color w:val="000000"/>
          <w:sz w:val="22"/>
          <w:szCs w:val="22"/>
        </w:rPr>
        <w:t xml:space="preserve">Boyle, D. (2015). Compassion fatigue: The cost of caring. </w:t>
      </w:r>
      <w:r w:rsidRPr="005E25A6">
        <w:rPr>
          <w:i/>
          <w:iCs/>
          <w:color w:val="000000"/>
          <w:sz w:val="22"/>
          <w:szCs w:val="22"/>
        </w:rPr>
        <w:t>Nursing</w:t>
      </w:r>
      <w:r w:rsidRPr="005E25A6">
        <w:rPr>
          <w:color w:val="000000"/>
          <w:sz w:val="22"/>
          <w:szCs w:val="22"/>
        </w:rPr>
        <w:t xml:space="preserve">, </w:t>
      </w:r>
      <w:r w:rsidRPr="005E25A6">
        <w:rPr>
          <w:i/>
          <w:iCs/>
          <w:color w:val="000000"/>
          <w:sz w:val="22"/>
          <w:szCs w:val="22"/>
        </w:rPr>
        <w:t>45</w:t>
      </w:r>
      <w:r w:rsidRPr="005E25A6">
        <w:rPr>
          <w:color w:val="000000"/>
          <w:sz w:val="22"/>
          <w:szCs w:val="22"/>
        </w:rPr>
        <w:t xml:space="preserve">(7), 48–51. </w:t>
      </w:r>
      <w:proofErr w:type="spellStart"/>
      <w:r w:rsidRPr="005E25A6">
        <w:rPr>
          <w:color w:val="000000"/>
          <w:sz w:val="22"/>
          <w:szCs w:val="22"/>
        </w:rPr>
        <w:t>doi</w:t>
      </w:r>
      <w:proofErr w:type="spellEnd"/>
      <w:r w:rsidRPr="005E25A6">
        <w:rPr>
          <w:color w:val="000000"/>
          <w:sz w:val="22"/>
          <w:szCs w:val="22"/>
        </w:rPr>
        <w:t>: 10.1097/01. NURSE.</w:t>
      </w:r>
      <w:proofErr w:type="gramStart"/>
      <w:r w:rsidRPr="005E25A6">
        <w:rPr>
          <w:color w:val="000000"/>
          <w:sz w:val="22"/>
          <w:szCs w:val="22"/>
        </w:rPr>
        <w:t>000061857.48809.a</w:t>
      </w:r>
      <w:proofErr w:type="gramEnd"/>
      <w:r w:rsidRPr="005E25A6">
        <w:rPr>
          <w:color w:val="000000"/>
          <w:sz w:val="22"/>
          <w:szCs w:val="22"/>
        </w:rPr>
        <w:t xml:space="preserve">1 </w:t>
      </w:r>
    </w:p>
    <w:p w14:paraId="2BEC1946" w14:textId="77777777" w:rsidR="005E25A6" w:rsidRPr="005E25A6" w:rsidRDefault="005E25A6" w:rsidP="005E25A6">
      <w:pPr>
        <w:widowControl w:val="0"/>
        <w:autoSpaceDE w:val="0"/>
        <w:autoSpaceDN w:val="0"/>
        <w:adjustRightInd w:val="0"/>
        <w:spacing w:after="240" w:line="300" w:lineRule="atLeast"/>
        <w:ind w:left="360"/>
        <w:rPr>
          <w:color w:val="000000"/>
          <w:sz w:val="22"/>
          <w:szCs w:val="22"/>
        </w:rPr>
      </w:pPr>
      <w:r w:rsidRPr="005E25A6">
        <w:rPr>
          <w:color w:val="000000"/>
          <w:sz w:val="22"/>
          <w:szCs w:val="22"/>
        </w:rPr>
        <w:t>Centers for Disease Control and Prevention. (2012). 2011 Guidelines for Field Triage of Injured Patients. Retrieved September 15, 2017, from https://stacks.cdc.gov/view/cdc/23038/Share</w:t>
      </w:r>
    </w:p>
    <w:p w14:paraId="1B926527" w14:textId="77777777" w:rsidR="005E25A6" w:rsidRPr="005E25A6" w:rsidRDefault="005E25A6" w:rsidP="005E25A6">
      <w:pPr>
        <w:widowControl w:val="0"/>
        <w:autoSpaceDE w:val="0"/>
        <w:autoSpaceDN w:val="0"/>
        <w:adjustRightInd w:val="0"/>
        <w:spacing w:after="240" w:line="300" w:lineRule="atLeast"/>
        <w:ind w:left="360"/>
        <w:rPr>
          <w:color w:val="000000"/>
          <w:sz w:val="22"/>
          <w:szCs w:val="22"/>
        </w:rPr>
      </w:pPr>
      <w:r w:rsidRPr="005E25A6">
        <w:rPr>
          <w:color w:val="000000"/>
          <w:sz w:val="22"/>
          <w:szCs w:val="22"/>
        </w:rPr>
        <w:t xml:space="preserve">Charles, K., Cannon, M., Hall, R., &amp; </w:t>
      </w:r>
      <w:proofErr w:type="spellStart"/>
      <w:r w:rsidRPr="005E25A6">
        <w:rPr>
          <w:color w:val="000000"/>
          <w:sz w:val="22"/>
          <w:szCs w:val="22"/>
        </w:rPr>
        <w:t>Coustasse</w:t>
      </w:r>
      <w:proofErr w:type="spellEnd"/>
      <w:r w:rsidRPr="005E25A6">
        <w:rPr>
          <w:color w:val="000000"/>
          <w:sz w:val="22"/>
          <w:szCs w:val="22"/>
        </w:rPr>
        <w:t>, A.</w:t>
      </w:r>
      <w:r w:rsidRPr="005E25A6">
        <w:rPr>
          <w:rFonts w:ascii="MS Mincho" w:eastAsia="MS Mincho" w:hAnsi="MS Mincho" w:cs="MS Mincho"/>
          <w:color w:val="000000"/>
          <w:sz w:val="22"/>
          <w:szCs w:val="22"/>
        </w:rPr>
        <w:t> </w:t>
      </w:r>
      <w:r w:rsidRPr="005E25A6">
        <w:rPr>
          <w:color w:val="000000"/>
          <w:sz w:val="22"/>
          <w:szCs w:val="22"/>
        </w:rPr>
        <w:t xml:space="preserve">(2014, Fall). Can utilizing a computerized provider order entry (CPOE) system prevent hospital medical errors and adverse drug events? </w:t>
      </w:r>
      <w:r w:rsidRPr="005E25A6">
        <w:rPr>
          <w:i/>
          <w:iCs/>
          <w:color w:val="000000"/>
          <w:sz w:val="22"/>
          <w:szCs w:val="22"/>
        </w:rPr>
        <w:t>Perspectives in Health Information Management</w:t>
      </w:r>
      <w:r w:rsidRPr="005E25A6">
        <w:rPr>
          <w:color w:val="000000"/>
          <w:sz w:val="22"/>
          <w:szCs w:val="22"/>
        </w:rPr>
        <w:t xml:space="preserve">, 1–16. </w:t>
      </w:r>
    </w:p>
    <w:p w14:paraId="5A3F5106" w14:textId="77777777" w:rsidR="005E25A6" w:rsidRPr="005E25A6" w:rsidRDefault="005E25A6" w:rsidP="005E25A6">
      <w:pPr>
        <w:widowControl w:val="0"/>
        <w:autoSpaceDE w:val="0"/>
        <w:autoSpaceDN w:val="0"/>
        <w:adjustRightInd w:val="0"/>
        <w:spacing w:after="240" w:line="300" w:lineRule="atLeast"/>
        <w:ind w:left="360"/>
        <w:rPr>
          <w:color w:val="000000"/>
          <w:sz w:val="22"/>
          <w:szCs w:val="22"/>
        </w:rPr>
      </w:pPr>
      <w:r w:rsidRPr="005E25A6">
        <w:rPr>
          <w:color w:val="000000"/>
          <w:sz w:val="22"/>
          <w:szCs w:val="22"/>
        </w:rPr>
        <w:t xml:space="preserve">Dabney, B., &amp; </w:t>
      </w:r>
      <w:proofErr w:type="spellStart"/>
      <w:r w:rsidRPr="005E25A6">
        <w:rPr>
          <w:color w:val="000000"/>
          <w:sz w:val="22"/>
          <w:szCs w:val="22"/>
        </w:rPr>
        <w:t>Kalisch</w:t>
      </w:r>
      <w:proofErr w:type="spellEnd"/>
      <w:r w:rsidRPr="005E25A6">
        <w:rPr>
          <w:color w:val="000000"/>
          <w:sz w:val="22"/>
          <w:szCs w:val="22"/>
        </w:rPr>
        <w:t xml:space="preserve">, B. (2015). Nurse staffing levels and patient-reported missed nursing care. </w:t>
      </w:r>
      <w:r w:rsidRPr="005E25A6">
        <w:rPr>
          <w:i/>
          <w:iCs/>
          <w:color w:val="000000"/>
          <w:sz w:val="22"/>
          <w:szCs w:val="22"/>
        </w:rPr>
        <w:t>Journal of Nursing Care Quality</w:t>
      </w:r>
      <w:r w:rsidRPr="005E25A6">
        <w:rPr>
          <w:color w:val="000000"/>
          <w:sz w:val="22"/>
          <w:szCs w:val="22"/>
        </w:rPr>
        <w:t xml:space="preserve">, </w:t>
      </w:r>
      <w:r w:rsidRPr="005E25A6">
        <w:rPr>
          <w:i/>
          <w:iCs/>
          <w:color w:val="000000"/>
          <w:sz w:val="22"/>
          <w:szCs w:val="22"/>
        </w:rPr>
        <w:t>30</w:t>
      </w:r>
      <w:r w:rsidRPr="005E25A6">
        <w:rPr>
          <w:color w:val="000000"/>
          <w:sz w:val="22"/>
          <w:szCs w:val="22"/>
        </w:rPr>
        <w:t xml:space="preserve">(4), 306–312. </w:t>
      </w:r>
      <w:proofErr w:type="spellStart"/>
      <w:r w:rsidRPr="005E25A6">
        <w:rPr>
          <w:color w:val="000000"/>
          <w:sz w:val="22"/>
          <w:szCs w:val="22"/>
        </w:rPr>
        <w:t>doi</w:t>
      </w:r>
      <w:proofErr w:type="spellEnd"/>
      <w:r w:rsidRPr="005E25A6">
        <w:rPr>
          <w:color w:val="000000"/>
          <w:sz w:val="22"/>
          <w:szCs w:val="22"/>
        </w:rPr>
        <w:t xml:space="preserve">: 10.1097/ NCQ.0000000000000123 </w:t>
      </w:r>
    </w:p>
    <w:p w14:paraId="4A143470" w14:textId="77777777" w:rsidR="005E25A6" w:rsidRPr="005E25A6" w:rsidRDefault="005E25A6" w:rsidP="005E25A6">
      <w:pPr>
        <w:widowControl w:val="0"/>
        <w:autoSpaceDE w:val="0"/>
        <w:autoSpaceDN w:val="0"/>
        <w:adjustRightInd w:val="0"/>
        <w:spacing w:after="240" w:line="300" w:lineRule="atLeast"/>
        <w:ind w:left="360"/>
        <w:rPr>
          <w:color w:val="000000"/>
          <w:sz w:val="22"/>
          <w:szCs w:val="22"/>
        </w:rPr>
      </w:pPr>
      <w:proofErr w:type="spellStart"/>
      <w:r w:rsidRPr="005E25A6">
        <w:rPr>
          <w:color w:val="000000"/>
          <w:sz w:val="22"/>
          <w:szCs w:val="22"/>
        </w:rPr>
        <w:t>Droogh</w:t>
      </w:r>
      <w:proofErr w:type="spellEnd"/>
      <w:r w:rsidRPr="005E25A6">
        <w:rPr>
          <w:color w:val="000000"/>
          <w:sz w:val="22"/>
          <w:szCs w:val="22"/>
        </w:rPr>
        <w:t xml:space="preserve">, J., Smit, M., Absalom, A., </w:t>
      </w:r>
      <w:proofErr w:type="spellStart"/>
      <w:r w:rsidRPr="005E25A6">
        <w:rPr>
          <w:color w:val="000000"/>
          <w:sz w:val="22"/>
          <w:szCs w:val="22"/>
        </w:rPr>
        <w:t>Ligtenberg</w:t>
      </w:r>
      <w:proofErr w:type="spellEnd"/>
      <w:r w:rsidRPr="005E25A6">
        <w:rPr>
          <w:color w:val="000000"/>
          <w:sz w:val="22"/>
          <w:szCs w:val="22"/>
        </w:rPr>
        <w:t xml:space="preserve">, J., &amp; </w:t>
      </w:r>
      <w:proofErr w:type="spellStart"/>
      <w:r w:rsidRPr="005E25A6">
        <w:rPr>
          <w:color w:val="000000"/>
          <w:sz w:val="22"/>
          <w:szCs w:val="22"/>
        </w:rPr>
        <w:t>Zijlstra</w:t>
      </w:r>
      <w:proofErr w:type="spellEnd"/>
      <w:r w:rsidRPr="005E25A6">
        <w:rPr>
          <w:color w:val="000000"/>
          <w:sz w:val="22"/>
          <w:szCs w:val="22"/>
        </w:rPr>
        <w:t xml:space="preserve">, J. (2015). Transferring the critically ill patient: Are we there yet? </w:t>
      </w:r>
      <w:r w:rsidRPr="005E25A6">
        <w:rPr>
          <w:i/>
          <w:iCs/>
          <w:color w:val="000000"/>
          <w:sz w:val="22"/>
          <w:szCs w:val="22"/>
        </w:rPr>
        <w:t>Critical Care</w:t>
      </w:r>
      <w:r w:rsidRPr="005E25A6">
        <w:rPr>
          <w:color w:val="000000"/>
          <w:sz w:val="22"/>
          <w:szCs w:val="22"/>
        </w:rPr>
        <w:t xml:space="preserve">, </w:t>
      </w:r>
      <w:r w:rsidRPr="005E25A6">
        <w:rPr>
          <w:i/>
          <w:iCs/>
          <w:color w:val="000000"/>
          <w:sz w:val="22"/>
          <w:szCs w:val="22"/>
        </w:rPr>
        <w:t>19</w:t>
      </w:r>
      <w:r w:rsidRPr="005E25A6">
        <w:rPr>
          <w:color w:val="000000"/>
          <w:sz w:val="22"/>
          <w:szCs w:val="22"/>
        </w:rPr>
        <w:t xml:space="preserve">(62). </w:t>
      </w:r>
      <w:proofErr w:type="spellStart"/>
      <w:r w:rsidRPr="005E25A6">
        <w:rPr>
          <w:color w:val="000000"/>
          <w:sz w:val="22"/>
          <w:szCs w:val="22"/>
        </w:rPr>
        <w:t>doi</w:t>
      </w:r>
      <w:proofErr w:type="spellEnd"/>
      <w:r w:rsidRPr="005E25A6">
        <w:rPr>
          <w:color w:val="000000"/>
          <w:sz w:val="22"/>
          <w:szCs w:val="22"/>
        </w:rPr>
        <w:t xml:space="preserve">: 10.1186/ s13054-015-0749-4 </w:t>
      </w:r>
    </w:p>
    <w:p w14:paraId="042C7DB0" w14:textId="77777777" w:rsidR="005E25A6" w:rsidRPr="005E25A6" w:rsidRDefault="005E25A6" w:rsidP="005E25A6">
      <w:pPr>
        <w:widowControl w:val="0"/>
        <w:autoSpaceDE w:val="0"/>
        <w:autoSpaceDN w:val="0"/>
        <w:adjustRightInd w:val="0"/>
        <w:spacing w:after="240" w:line="300" w:lineRule="atLeast"/>
        <w:ind w:left="360"/>
        <w:rPr>
          <w:color w:val="000000"/>
          <w:sz w:val="22"/>
          <w:szCs w:val="22"/>
        </w:rPr>
      </w:pPr>
      <w:r w:rsidRPr="005E25A6">
        <w:rPr>
          <w:color w:val="000000"/>
          <w:sz w:val="22"/>
          <w:szCs w:val="22"/>
        </w:rPr>
        <w:t xml:space="preserve">Furness, N., Bradford, O., &amp; Paterson, M. (2013). Tablets in trauma: Using mobile computing platforms to improve patient understanding and experience. </w:t>
      </w:r>
      <w:r w:rsidRPr="005E25A6">
        <w:rPr>
          <w:i/>
          <w:iCs/>
          <w:color w:val="000000"/>
          <w:sz w:val="22"/>
          <w:szCs w:val="22"/>
        </w:rPr>
        <w:t>Orthopedics</w:t>
      </w:r>
      <w:r w:rsidRPr="005E25A6">
        <w:rPr>
          <w:color w:val="000000"/>
          <w:sz w:val="22"/>
          <w:szCs w:val="22"/>
        </w:rPr>
        <w:t xml:space="preserve">, </w:t>
      </w:r>
      <w:r w:rsidRPr="005E25A6">
        <w:rPr>
          <w:i/>
          <w:iCs/>
          <w:color w:val="000000"/>
          <w:sz w:val="22"/>
          <w:szCs w:val="22"/>
        </w:rPr>
        <w:t>36</w:t>
      </w:r>
      <w:r w:rsidRPr="005E25A6">
        <w:rPr>
          <w:color w:val="000000"/>
          <w:sz w:val="22"/>
          <w:szCs w:val="22"/>
        </w:rPr>
        <w:t xml:space="preserve">(3), 205–208. </w:t>
      </w:r>
      <w:proofErr w:type="spellStart"/>
      <w:r w:rsidRPr="005E25A6">
        <w:rPr>
          <w:color w:val="000000"/>
          <w:sz w:val="22"/>
          <w:szCs w:val="22"/>
        </w:rPr>
        <w:t>doi</w:t>
      </w:r>
      <w:proofErr w:type="spellEnd"/>
      <w:r w:rsidRPr="005E25A6">
        <w:rPr>
          <w:color w:val="000000"/>
          <w:sz w:val="22"/>
          <w:szCs w:val="22"/>
        </w:rPr>
        <w:t xml:space="preserve">: 10.3928/01477447-20130222-06 </w:t>
      </w:r>
    </w:p>
    <w:p w14:paraId="39DE89FA" w14:textId="77777777" w:rsidR="005E25A6" w:rsidRPr="005E25A6" w:rsidRDefault="005E25A6" w:rsidP="005E25A6">
      <w:pPr>
        <w:widowControl w:val="0"/>
        <w:autoSpaceDE w:val="0"/>
        <w:autoSpaceDN w:val="0"/>
        <w:adjustRightInd w:val="0"/>
        <w:spacing w:after="240" w:line="300" w:lineRule="atLeast"/>
        <w:ind w:left="360"/>
        <w:rPr>
          <w:color w:val="000000"/>
          <w:sz w:val="22"/>
          <w:szCs w:val="22"/>
        </w:rPr>
      </w:pPr>
      <w:proofErr w:type="spellStart"/>
      <w:r w:rsidRPr="005E25A6">
        <w:rPr>
          <w:color w:val="000000"/>
          <w:sz w:val="22"/>
          <w:szCs w:val="22"/>
        </w:rPr>
        <w:t>Haupt</w:t>
      </w:r>
      <w:proofErr w:type="spellEnd"/>
      <w:r w:rsidRPr="005E25A6">
        <w:rPr>
          <w:color w:val="000000"/>
          <w:sz w:val="22"/>
          <w:szCs w:val="22"/>
        </w:rPr>
        <w:t xml:space="preserve">, M. T., </w:t>
      </w:r>
      <w:proofErr w:type="spellStart"/>
      <w:r w:rsidRPr="005E25A6">
        <w:rPr>
          <w:color w:val="000000"/>
          <w:sz w:val="22"/>
          <w:szCs w:val="22"/>
        </w:rPr>
        <w:t>Bekes</w:t>
      </w:r>
      <w:proofErr w:type="spellEnd"/>
      <w:r w:rsidRPr="005E25A6">
        <w:rPr>
          <w:color w:val="000000"/>
          <w:sz w:val="22"/>
          <w:szCs w:val="22"/>
        </w:rPr>
        <w:t xml:space="preserve">, C. E., Carl, L. C., Gray, A. W., Jastremski, M. S., Naylor, D. F., ... Society of Critical Care Medicine. (2003). Guidelines on critical care services and personnel: Recommendations based on a system of categorization of three levels of care. </w:t>
      </w:r>
      <w:r w:rsidRPr="005E25A6">
        <w:rPr>
          <w:i/>
          <w:iCs/>
          <w:color w:val="000000"/>
          <w:sz w:val="22"/>
          <w:szCs w:val="22"/>
        </w:rPr>
        <w:t>Critical Care Medicine</w:t>
      </w:r>
      <w:r w:rsidRPr="005E25A6">
        <w:rPr>
          <w:color w:val="000000"/>
          <w:sz w:val="22"/>
          <w:szCs w:val="22"/>
        </w:rPr>
        <w:t xml:space="preserve">, </w:t>
      </w:r>
      <w:r w:rsidRPr="005E25A6">
        <w:rPr>
          <w:i/>
          <w:iCs/>
          <w:color w:val="000000"/>
          <w:sz w:val="22"/>
          <w:szCs w:val="22"/>
        </w:rPr>
        <w:t>31</w:t>
      </w:r>
      <w:r w:rsidRPr="005E25A6">
        <w:rPr>
          <w:color w:val="000000"/>
          <w:sz w:val="22"/>
          <w:szCs w:val="22"/>
        </w:rPr>
        <w:t xml:space="preserve">(11), 2677–2683. </w:t>
      </w:r>
    </w:p>
    <w:p w14:paraId="296008C6" w14:textId="77777777" w:rsidR="005E25A6" w:rsidRPr="005E25A6" w:rsidRDefault="005E25A6" w:rsidP="005E25A6">
      <w:pPr>
        <w:widowControl w:val="0"/>
        <w:autoSpaceDE w:val="0"/>
        <w:autoSpaceDN w:val="0"/>
        <w:adjustRightInd w:val="0"/>
        <w:spacing w:after="240" w:line="300" w:lineRule="atLeast"/>
        <w:ind w:left="360"/>
        <w:rPr>
          <w:color w:val="000000"/>
          <w:sz w:val="22"/>
          <w:szCs w:val="22"/>
        </w:rPr>
      </w:pPr>
      <w:r w:rsidRPr="005E25A6">
        <w:rPr>
          <w:color w:val="000000"/>
          <w:sz w:val="22"/>
          <w:szCs w:val="22"/>
        </w:rPr>
        <w:t xml:space="preserve">Healy, S., &amp; Tyrrell, M. (2013). Importance of debriefing following critical incidents. </w:t>
      </w:r>
      <w:r w:rsidRPr="005E25A6">
        <w:rPr>
          <w:i/>
          <w:iCs/>
          <w:color w:val="000000"/>
          <w:sz w:val="22"/>
          <w:szCs w:val="22"/>
        </w:rPr>
        <w:t>Emergency Nurse</w:t>
      </w:r>
      <w:r w:rsidRPr="005E25A6">
        <w:rPr>
          <w:color w:val="000000"/>
          <w:sz w:val="22"/>
          <w:szCs w:val="22"/>
        </w:rPr>
        <w:t xml:space="preserve">, </w:t>
      </w:r>
      <w:r w:rsidRPr="005E25A6">
        <w:rPr>
          <w:i/>
          <w:iCs/>
          <w:color w:val="000000"/>
          <w:sz w:val="22"/>
          <w:szCs w:val="22"/>
        </w:rPr>
        <w:t>20</w:t>
      </w:r>
      <w:r w:rsidRPr="005E25A6">
        <w:rPr>
          <w:color w:val="000000"/>
          <w:sz w:val="22"/>
          <w:szCs w:val="22"/>
        </w:rPr>
        <w:t xml:space="preserve">(10), 32–37. </w:t>
      </w:r>
    </w:p>
    <w:p w14:paraId="643D5C4F" w14:textId="77777777" w:rsidR="005E25A6" w:rsidRPr="005E25A6" w:rsidRDefault="005E25A6" w:rsidP="005E25A6">
      <w:pPr>
        <w:widowControl w:val="0"/>
        <w:autoSpaceDE w:val="0"/>
        <w:autoSpaceDN w:val="0"/>
        <w:adjustRightInd w:val="0"/>
        <w:spacing w:after="240" w:line="300" w:lineRule="atLeast"/>
        <w:ind w:left="360"/>
        <w:rPr>
          <w:color w:val="000000"/>
          <w:sz w:val="22"/>
          <w:szCs w:val="22"/>
        </w:rPr>
      </w:pPr>
      <w:r w:rsidRPr="005E25A6">
        <w:rPr>
          <w:color w:val="000000"/>
          <w:sz w:val="22"/>
          <w:szCs w:val="22"/>
        </w:rPr>
        <w:lastRenderedPageBreak/>
        <w:t xml:space="preserve">Henderson, J. (2015). The effect of hardiness education on hardiness and burnout on registered nurses. </w:t>
      </w:r>
      <w:r w:rsidRPr="005E25A6">
        <w:rPr>
          <w:i/>
          <w:iCs/>
          <w:color w:val="000000"/>
          <w:sz w:val="22"/>
          <w:szCs w:val="22"/>
        </w:rPr>
        <w:t>Nursing Economics</w:t>
      </w:r>
      <w:r w:rsidRPr="005E25A6">
        <w:rPr>
          <w:color w:val="000000"/>
          <w:sz w:val="22"/>
          <w:szCs w:val="22"/>
        </w:rPr>
        <w:t xml:space="preserve">, </w:t>
      </w:r>
      <w:r w:rsidRPr="005E25A6">
        <w:rPr>
          <w:i/>
          <w:iCs/>
          <w:color w:val="000000"/>
          <w:sz w:val="22"/>
          <w:szCs w:val="22"/>
        </w:rPr>
        <w:t>33</w:t>
      </w:r>
      <w:r w:rsidRPr="005E25A6">
        <w:rPr>
          <w:color w:val="000000"/>
          <w:sz w:val="22"/>
          <w:szCs w:val="22"/>
        </w:rPr>
        <w:t xml:space="preserve">(4), 204–209. </w:t>
      </w:r>
    </w:p>
    <w:p w14:paraId="210B2E60" w14:textId="77777777" w:rsidR="005E25A6" w:rsidRPr="005E25A6" w:rsidRDefault="005E25A6" w:rsidP="005E25A6">
      <w:pPr>
        <w:widowControl w:val="0"/>
        <w:autoSpaceDE w:val="0"/>
        <w:autoSpaceDN w:val="0"/>
        <w:adjustRightInd w:val="0"/>
        <w:spacing w:after="240" w:line="300" w:lineRule="atLeast"/>
        <w:ind w:left="360"/>
        <w:rPr>
          <w:color w:val="000000"/>
          <w:sz w:val="22"/>
          <w:szCs w:val="22"/>
        </w:rPr>
      </w:pPr>
      <w:r w:rsidRPr="005E25A6">
        <w:rPr>
          <w:color w:val="000000"/>
          <w:sz w:val="22"/>
          <w:szCs w:val="22"/>
        </w:rPr>
        <w:t xml:space="preserve">Hinderer, K., </w:t>
      </w:r>
      <w:proofErr w:type="spellStart"/>
      <w:r w:rsidRPr="005E25A6">
        <w:rPr>
          <w:color w:val="000000"/>
          <w:sz w:val="22"/>
          <w:szCs w:val="22"/>
        </w:rPr>
        <w:t>VonRueden</w:t>
      </w:r>
      <w:proofErr w:type="spellEnd"/>
      <w:r w:rsidRPr="005E25A6">
        <w:rPr>
          <w:color w:val="000000"/>
          <w:sz w:val="22"/>
          <w:szCs w:val="22"/>
        </w:rPr>
        <w:t xml:space="preserve">, K., </w:t>
      </w:r>
      <w:proofErr w:type="spellStart"/>
      <w:r w:rsidRPr="005E25A6">
        <w:rPr>
          <w:color w:val="000000"/>
          <w:sz w:val="22"/>
          <w:szCs w:val="22"/>
        </w:rPr>
        <w:t>Friedmann</w:t>
      </w:r>
      <w:proofErr w:type="spellEnd"/>
      <w:r w:rsidRPr="005E25A6">
        <w:rPr>
          <w:color w:val="000000"/>
          <w:sz w:val="22"/>
          <w:szCs w:val="22"/>
        </w:rPr>
        <w:t xml:space="preserve">, E., </w:t>
      </w:r>
      <w:proofErr w:type="spellStart"/>
      <w:r w:rsidRPr="005E25A6">
        <w:rPr>
          <w:color w:val="000000"/>
          <w:sz w:val="22"/>
          <w:szCs w:val="22"/>
        </w:rPr>
        <w:t>McQuillan</w:t>
      </w:r>
      <w:proofErr w:type="spellEnd"/>
      <w:r w:rsidRPr="005E25A6">
        <w:rPr>
          <w:color w:val="000000"/>
          <w:sz w:val="22"/>
          <w:szCs w:val="22"/>
        </w:rPr>
        <w:t xml:space="preserve">, K., Gilmore, R., Kramer, B., &amp; Murray, M. (2014). Burnout, compassion fatigue, compassion satisfaction, and secondary traumatic stress in trauma nurses. </w:t>
      </w:r>
      <w:r w:rsidRPr="005E25A6">
        <w:rPr>
          <w:i/>
          <w:iCs/>
          <w:color w:val="000000"/>
          <w:sz w:val="22"/>
          <w:szCs w:val="22"/>
        </w:rPr>
        <w:t>Journal of Trauma Nursing</w:t>
      </w:r>
      <w:r w:rsidRPr="005E25A6">
        <w:rPr>
          <w:color w:val="000000"/>
          <w:sz w:val="22"/>
          <w:szCs w:val="22"/>
        </w:rPr>
        <w:t xml:space="preserve">, </w:t>
      </w:r>
      <w:r w:rsidRPr="005E25A6">
        <w:rPr>
          <w:i/>
          <w:iCs/>
          <w:color w:val="000000"/>
          <w:sz w:val="22"/>
          <w:szCs w:val="22"/>
        </w:rPr>
        <w:t>21</w:t>
      </w:r>
      <w:r w:rsidRPr="005E25A6">
        <w:rPr>
          <w:color w:val="000000"/>
          <w:sz w:val="22"/>
          <w:szCs w:val="22"/>
        </w:rPr>
        <w:t xml:space="preserve">(4), 160–169. </w:t>
      </w:r>
      <w:proofErr w:type="spellStart"/>
      <w:r w:rsidRPr="005E25A6">
        <w:rPr>
          <w:color w:val="000000"/>
          <w:sz w:val="22"/>
          <w:szCs w:val="22"/>
        </w:rPr>
        <w:t>doi</w:t>
      </w:r>
      <w:proofErr w:type="spellEnd"/>
      <w:r w:rsidRPr="005E25A6">
        <w:rPr>
          <w:color w:val="000000"/>
          <w:sz w:val="22"/>
          <w:szCs w:val="22"/>
        </w:rPr>
        <w:t xml:space="preserve">: 10.1097/ JTN.0000000000000055 </w:t>
      </w:r>
    </w:p>
    <w:p w14:paraId="44FECD06" w14:textId="77777777" w:rsidR="005E25A6" w:rsidRPr="005E25A6" w:rsidRDefault="005E25A6" w:rsidP="005E25A6">
      <w:pPr>
        <w:widowControl w:val="0"/>
        <w:autoSpaceDE w:val="0"/>
        <w:autoSpaceDN w:val="0"/>
        <w:adjustRightInd w:val="0"/>
        <w:spacing w:after="240" w:line="300" w:lineRule="atLeast"/>
        <w:ind w:left="360"/>
        <w:rPr>
          <w:color w:val="000000"/>
          <w:sz w:val="22"/>
          <w:szCs w:val="22"/>
        </w:rPr>
      </w:pPr>
      <w:r w:rsidRPr="005E25A6">
        <w:rPr>
          <w:color w:val="000000"/>
          <w:sz w:val="22"/>
          <w:szCs w:val="22"/>
        </w:rPr>
        <w:t xml:space="preserve">Institute of Medicine (IOM), Committee on Quality of Health Care in America. (2001). Crossing the quality chasm: A new health system for the 21st century. Retrieved November 24, 2016, from https://www.nap. </w:t>
      </w:r>
      <w:proofErr w:type="spellStart"/>
      <w:r w:rsidRPr="005E25A6">
        <w:rPr>
          <w:color w:val="000000"/>
          <w:sz w:val="22"/>
          <w:szCs w:val="22"/>
        </w:rPr>
        <w:t>edu</w:t>
      </w:r>
      <w:proofErr w:type="spellEnd"/>
      <w:r w:rsidRPr="005E25A6">
        <w:rPr>
          <w:color w:val="000000"/>
          <w:sz w:val="22"/>
          <w:szCs w:val="22"/>
        </w:rPr>
        <w:t xml:space="preserve">/read/10027/chapter/1 </w:t>
      </w:r>
    </w:p>
    <w:p w14:paraId="0782FEB8" w14:textId="77777777" w:rsidR="00D90DBA" w:rsidRDefault="005E25A6" w:rsidP="005E25A6">
      <w:pPr>
        <w:widowControl w:val="0"/>
        <w:autoSpaceDE w:val="0"/>
        <w:autoSpaceDN w:val="0"/>
        <w:adjustRightInd w:val="0"/>
        <w:spacing w:after="240" w:line="300" w:lineRule="atLeast"/>
        <w:ind w:left="360"/>
        <w:rPr>
          <w:rFonts w:ascii="MS Mincho" w:eastAsia="MS Mincho" w:hAnsi="MS Mincho" w:cs="MS Mincho"/>
          <w:color w:val="000000"/>
          <w:sz w:val="22"/>
          <w:szCs w:val="22"/>
        </w:rPr>
      </w:pPr>
      <w:r w:rsidRPr="005E25A6">
        <w:rPr>
          <w:color w:val="000000"/>
          <w:sz w:val="22"/>
          <w:szCs w:val="22"/>
        </w:rPr>
        <w:t xml:space="preserve">Kelly, L., </w:t>
      </w:r>
      <w:proofErr w:type="spellStart"/>
      <w:r w:rsidRPr="005E25A6">
        <w:rPr>
          <w:color w:val="000000"/>
          <w:sz w:val="22"/>
          <w:szCs w:val="22"/>
        </w:rPr>
        <w:t>Runge</w:t>
      </w:r>
      <w:proofErr w:type="spellEnd"/>
      <w:r w:rsidRPr="005E25A6">
        <w:rPr>
          <w:color w:val="000000"/>
          <w:sz w:val="22"/>
          <w:szCs w:val="22"/>
        </w:rPr>
        <w:t xml:space="preserve">, J., &amp; Spencer, C. (2015). Predictors of compassion fatigue and compassion satisfaction in acute care nurses. </w:t>
      </w:r>
      <w:r w:rsidRPr="005E25A6">
        <w:rPr>
          <w:i/>
          <w:iCs/>
          <w:color w:val="000000"/>
          <w:sz w:val="22"/>
          <w:szCs w:val="22"/>
        </w:rPr>
        <w:t>Journal of Nursing Scholarship</w:t>
      </w:r>
      <w:r w:rsidRPr="005E25A6">
        <w:rPr>
          <w:color w:val="000000"/>
          <w:sz w:val="22"/>
          <w:szCs w:val="22"/>
        </w:rPr>
        <w:t xml:space="preserve">, </w:t>
      </w:r>
      <w:r w:rsidRPr="005E25A6">
        <w:rPr>
          <w:i/>
          <w:iCs/>
          <w:color w:val="000000"/>
          <w:sz w:val="22"/>
          <w:szCs w:val="22"/>
        </w:rPr>
        <w:t>47</w:t>
      </w:r>
      <w:r w:rsidRPr="005E25A6">
        <w:rPr>
          <w:color w:val="000000"/>
          <w:sz w:val="22"/>
          <w:szCs w:val="22"/>
        </w:rPr>
        <w:t xml:space="preserve">(6), 522–528. </w:t>
      </w:r>
      <w:proofErr w:type="spellStart"/>
      <w:r w:rsidRPr="005E25A6">
        <w:rPr>
          <w:color w:val="000000"/>
          <w:sz w:val="22"/>
          <w:szCs w:val="22"/>
        </w:rPr>
        <w:t>doi</w:t>
      </w:r>
      <w:proofErr w:type="spellEnd"/>
      <w:r w:rsidRPr="005E25A6">
        <w:rPr>
          <w:color w:val="000000"/>
          <w:sz w:val="22"/>
          <w:szCs w:val="22"/>
        </w:rPr>
        <w:t>: 10.1111/jnu.12162</w:t>
      </w:r>
      <w:r w:rsidRPr="005E25A6">
        <w:rPr>
          <w:rFonts w:ascii="MS Mincho" w:eastAsia="MS Mincho" w:hAnsi="MS Mincho" w:cs="MS Mincho"/>
          <w:color w:val="000000"/>
          <w:sz w:val="22"/>
          <w:szCs w:val="22"/>
        </w:rPr>
        <w:t> </w:t>
      </w:r>
    </w:p>
    <w:p w14:paraId="38612A8E" w14:textId="77777777" w:rsidR="005E25A6" w:rsidRPr="005E25A6" w:rsidRDefault="005E25A6" w:rsidP="005E25A6">
      <w:pPr>
        <w:widowControl w:val="0"/>
        <w:autoSpaceDE w:val="0"/>
        <w:autoSpaceDN w:val="0"/>
        <w:adjustRightInd w:val="0"/>
        <w:spacing w:after="240" w:line="300" w:lineRule="atLeast"/>
        <w:ind w:left="360"/>
        <w:rPr>
          <w:color w:val="000000"/>
          <w:sz w:val="22"/>
          <w:szCs w:val="22"/>
        </w:rPr>
      </w:pPr>
      <w:proofErr w:type="spellStart"/>
      <w:r w:rsidRPr="005E25A6">
        <w:rPr>
          <w:color w:val="000000"/>
          <w:sz w:val="22"/>
          <w:szCs w:val="22"/>
        </w:rPr>
        <w:t>Kostakou</w:t>
      </w:r>
      <w:proofErr w:type="spellEnd"/>
      <w:r w:rsidRPr="005E25A6">
        <w:rPr>
          <w:color w:val="000000"/>
          <w:sz w:val="22"/>
          <w:szCs w:val="22"/>
        </w:rPr>
        <w:t xml:space="preserve">, E., </w:t>
      </w:r>
      <w:proofErr w:type="spellStart"/>
      <w:r w:rsidRPr="005E25A6">
        <w:rPr>
          <w:color w:val="000000"/>
          <w:sz w:val="22"/>
          <w:szCs w:val="22"/>
        </w:rPr>
        <w:t>Rovina</w:t>
      </w:r>
      <w:proofErr w:type="spellEnd"/>
      <w:r w:rsidRPr="005E25A6">
        <w:rPr>
          <w:color w:val="000000"/>
          <w:sz w:val="22"/>
          <w:szCs w:val="22"/>
        </w:rPr>
        <w:t xml:space="preserve">, N., </w:t>
      </w:r>
      <w:proofErr w:type="spellStart"/>
      <w:r w:rsidRPr="005E25A6">
        <w:rPr>
          <w:color w:val="000000"/>
          <w:sz w:val="22"/>
          <w:szCs w:val="22"/>
        </w:rPr>
        <w:t>Kyriakopoulou</w:t>
      </w:r>
      <w:proofErr w:type="spellEnd"/>
      <w:r w:rsidRPr="005E25A6">
        <w:rPr>
          <w:color w:val="000000"/>
          <w:sz w:val="22"/>
          <w:szCs w:val="22"/>
        </w:rPr>
        <w:t xml:space="preserve">, M., Koulouris, N. G., &amp; </w:t>
      </w:r>
      <w:proofErr w:type="spellStart"/>
      <w:r w:rsidRPr="005E25A6">
        <w:rPr>
          <w:color w:val="000000"/>
          <w:sz w:val="22"/>
          <w:szCs w:val="22"/>
        </w:rPr>
        <w:t>Koutsoukou</w:t>
      </w:r>
      <w:proofErr w:type="spellEnd"/>
      <w:r w:rsidRPr="005E25A6">
        <w:rPr>
          <w:color w:val="000000"/>
          <w:sz w:val="22"/>
          <w:szCs w:val="22"/>
        </w:rPr>
        <w:t xml:space="preserve">, A. (2014). Critically ill cancer patient in intensive care unit: Issues that arise. </w:t>
      </w:r>
      <w:r w:rsidRPr="005E25A6">
        <w:rPr>
          <w:i/>
          <w:iCs/>
          <w:color w:val="000000"/>
          <w:sz w:val="22"/>
          <w:szCs w:val="22"/>
        </w:rPr>
        <w:t>Journal of Critical Care</w:t>
      </w:r>
      <w:r w:rsidRPr="005E25A6">
        <w:rPr>
          <w:color w:val="000000"/>
          <w:sz w:val="22"/>
          <w:szCs w:val="22"/>
        </w:rPr>
        <w:t xml:space="preserve">, </w:t>
      </w:r>
      <w:r w:rsidRPr="005E25A6">
        <w:rPr>
          <w:i/>
          <w:iCs/>
          <w:color w:val="000000"/>
          <w:sz w:val="22"/>
          <w:szCs w:val="22"/>
        </w:rPr>
        <w:t>29</w:t>
      </w:r>
      <w:r w:rsidRPr="005E25A6">
        <w:rPr>
          <w:color w:val="000000"/>
          <w:sz w:val="22"/>
          <w:szCs w:val="22"/>
        </w:rPr>
        <w:t xml:space="preserve">, 817–822. </w:t>
      </w:r>
    </w:p>
    <w:p w14:paraId="02AA5B56" w14:textId="77777777" w:rsidR="005E25A6" w:rsidRPr="005E25A6" w:rsidRDefault="005E25A6" w:rsidP="005E25A6">
      <w:pPr>
        <w:widowControl w:val="0"/>
        <w:autoSpaceDE w:val="0"/>
        <w:autoSpaceDN w:val="0"/>
        <w:adjustRightInd w:val="0"/>
        <w:spacing w:after="240" w:line="300" w:lineRule="atLeast"/>
        <w:ind w:left="360"/>
        <w:rPr>
          <w:color w:val="000000"/>
          <w:sz w:val="22"/>
          <w:szCs w:val="22"/>
        </w:rPr>
      </w:pPr>
      <w:r w:rsidRPr="005E25A6">
        <w:rPr>
          <w:color w:val="000000"/>
          <w:sz w:val="22"/>
          <w:szCs w:val="22"/>
        </w:rPr>
        <w:t xml:space="preserve">Kramer, M., Brewer, B., </w:t>
      </w:r>
      <w:proofErr w:type="spellStart"/>
      <w:r w:rsidRPr="005E25A6">
        <w:rPr>
          <w:color w:val="000000"/>
          <w:sz w:val="22"/>
          <w:szCs w:val="22"/>
        </w:rPr>
        <w:t>Halfer</w:t>
      </w:r>
      <w:proofErr w:type="spellEnd"/>
      <w:r w:rsidRPr="005E25A6">
        <w:rPr>
          <w:color w:val="000000"/>
          <w:sz w:val="22"/>
          <w:szCs w:val="22"/>
        </w:rPr>
        <w:t xml:space="preserve">, D., </w:t>
      </w:r>
      <w:proofErr w:type="spellStart"/>
      <w:r w:rsidRPr="005E25A6">
        <w:rPr>
          <w:color w:val="000000"/>
          <w:sz w:val="22"/>
          <w:szCs w:val="22"/>
        </w:rPr>
        <w:t>Hnatiuk</w:t>
      </w:r>
      <w:proofErr w:type="spellEnd"/>
      <w:r w:rsidRPr="005E25A6">
        <w:rPr>
          <w:color w:val="000000"/>
          <w:sz w:val="22"/>
          <w:szCs w:val="22"/>
        </w:rPr>
        <w:t xml:space="preserve">, C., </w:t>
      </w:r>
      <w:proofErr w:type="spellStart"/>
      <w:r w:rsidRPr="005E25A6">
        <w:rPr>
          <w:color w:val="000000"/>
          <w:sz w:val="22"/>
          <w:szCs w:val="22"/>
        </w:rPr>
        <w:t>MacPhee</w:t>
      </w:r>
      <w:proofErr w:type="spellEnd"/>
      <w:r w:rsidRPr="005E25A6">
        <w:rPr>
          <w:color w:val="000000"/>
          <w:sz w:val="22"/>
          <w:szCs w:val="22"/>
        </w:rPr>
        <w:t xml:space="preserve">, M., &amp; </w:t>
      </w:r>
      <w:proofErr w:type="spellStart"/>
      <w:r w:rsidRPr="005E25A6">
        <w:rPr>
          <w:color w:val="000000"/>
          <w:sz w:val="22"/>
          <w:szCs w:val="22"/>
        </w:rPr>
        <w:t>Schmalenberg</w:t>
      </w:r>
      <w:proofErr w:type="spellEnd"/>
      <w:r w:rsidRPr="005E25A6">
        <w:rPr>
          <w:color w:val="000000"/>
          <w:sz w:val="22"/>
          <w:szCs w:val="22"/>
        </w:rPr>
        <w:t xml:space="preserve">, C. (2014). The evolution and development of an instrument to measure essential professional nursing practices. </w:t>
      </w:r>
      <w:r w:rsidRPr="005E25A6">
        <w:rPr>
          <w:i/>
          <w:iCs/>
          <w:color w:val="000000"/>
          <w:sz w:val="22"/>
          <w:szCs w:val="22"/>
        </w:rPr>
        <w:t>Journal of Nursing Administration</w:t>
      </w:r>
      <w:r w:rsidRPr="005E25A6">
        <w:rPr>
          <w:color w:val="000000"/>
          <w:sz w:val="22"/>
          <w:szCs w:val="22"/>
        </w:rPr>
        <w:t xml:space="preserve">, </w:t>
      </w:r>
      <w:r w:rsidRPr="005E25A6">
        <w:rPr>
          <w:i/>
          <w:iCs/>
          <w:color w:val="000000"/>
          <w:sz w:val="22"/>
          <w:szCs w:val="22"/>
        </w:rPr>
        <w:t>44</w:t>
      </w:r>
      <w:r w:rsidRPr="005E25A6">
        <w:rPr>
          <w:color w:val="000000"/>
          <w:sz w:val="22"/>
          <w:szCs w:val="22"/>
        </w:rPr>
        <w:t xml:space="preserve">(11), 569–576. </w:t>
      </w:r>
      <w:proofErr w:type="spellStart"/>
      <w:r w:rsidRPr="005E25A6">
        <w:rPr>
          <w:color w:val="000000"/>
          <w:sz w:val="22"/>
          <w:szCs w:val="22"/>
        </w:rPr>
        <w:t>doi</w:t>
      </w:r>
      <w:proofErr w:type="spellEnd"/>
      <w:r w:rsidRPr="005E25A6">
        <w:rPr>
          <w:color w:val="000000"/>
          <w:sz w:val="22"/>
          <w:szCs w:val="22"/>
        </w:rPr>
        <w:t xml:space="preserve">: 10.1097/ NNA.0000000000000128 </w:t>
      </w:r>
    </w:p>
    <w:p w14:paraId="5C7EAC3C" w14:textId="77777777" w:rsidR="005E25A6" w:rsidRPr="005E25A6" w:rsidRDefault="005E25A6" w:rsidP="005E25A6">
      <w:pPr>
        <w:widowControl w:val="0"/>
        <w:autoSpaceDE w:val="0"/>
        <w:autoSpaceDN w:val="0"/>
        <w:adjustRightInd w:val="0"/>
        <w:spacing w:after="240" w:line="300" w:lineRule="atLeast"/>
        <w:ind w:left="360"/>
        <w:rPr>
          <w:color w:val="000000"/>
          <w:sz w:val="22"/>
          <w:szCs w:val="22"/>
        </w:rPr>
      </w:pPr>
      <w:r w:rsidRPr="005E25A6">
        <w:rPr>
          <w:color w:val="000000"/>
          <w:sz w:val="22"/>
          <w:szCs w:val="22"/>
        </w:rPr>
        <w:t xml:space="preserve">Kramer, M., </w:t>
      </w:r>
      <w:proofErr w:type="spellStart"/>
      <w:r w:rsidRPr="005E25A6">
        <w:rPr>
          <w:color w:val="000000"/>
          <w:sz w:val="22"/>
          <w:szCs w:val="22"/>
        </w:rPr>
        <w:t>Schmalenberg</w:t>
      </w:r>
      <w:proofErr w:type="spellEnd"/>
      <w:r w:rsidRPr="005E25A6">
        <w:rPr>
          <w:color w:val="000000"/>
          <w:sz w:val="22"/>
          <w:szCs w:val="22"/>
        </w:rPr>
        <w:t xml:space="preserve">, C., &amp; Maguire, P. (2010). Nine structures and leadership practices essential for a magnetic (healthy) work environment. </w:t>
      </w:r>
      <w:r w:rsidRPr="005E25A6">
        <w:rPr>
          <w:i/>
          <w:iCs/>
          <w:color w:val="000000"/>
          <w:sz w:val="22"/>
          <w:szCs w:val="22"/>
        </w:rPr>
        <w:t>Nursing Administration Quarterly</w:t>
      </w:r>
      <w:r w:rsidRPr="005E25A6">
        <w:rPr>
          <w:color w:val="000000"/>
          <w:sz w:val="22"/>
          <w:szCs w:val="22"/>
        </w:rPr>
        <w:t xml:space="preserve">, </w:t>
      </w:r>
      <w:r w:rsidRPr="005E25A6">
        <w:rPr>
          <w:i/>
          <w:iCs/>
          <w:color w:val="000000"/>
          <w:sz w:val="22"/>
          <w:szCs w:val="22"/>
        </w:rPr>
        <w:t>34</w:t>
      </w:r>
      <w:r w:rsidRPr="005E25A6">
        <w:rPr>
          <w:color w:val="000000"/>
          <w:sz w:val="22"/>
          <w:szCs w:val="22"/>
        </w:rPr>
        <w:t xml:space="preserve">(1), 4–17. </w:t>
      </w:r>
    </w:p>
    <w:p w14:paraId="02A26A45" w14:textId="77777777" w:rsidR="005E25A6" w:rsidRPr="005E25A6" w:rsidRDefault="005E25A6" w:rsidP="005E25A6">
      <w:pPr>
        <w:widowControl w:val="0"/>
        <w:autoSpaceDE w:val="0"/>
        <w:autoSpaceDN w:val="0"/>
        <w:adjustRightInd w:val="0"/>
        <w:spacing w:after="240" w:line="300" w:lineRule="atLeast"/>
        <w:ind w:left="360"/>
        <w:rPr>
          <w:color w:val="000000"/>
          <w:sz w:val="22"/>
          <w:szCs w:val="22"/>
        </w:rPr>
      </w:pPr>
      <w:proofErr w:type="spellStart"/>
      <w:r w:rsidRPr="005E25A6">
        <w:rPr>
          <w:color w:val="000000"/>
          <w:sz w:val="22"/>
          <w:szCs w:val="22"/>
        </w:rPr>
        <w:t>Kutney</w:t>
      </w:r>
      <w:proofErr w:type="spellEnd"/>
      <w:r w:rsidRPr="005E25A6">
        <w:rPr>
          <w:color w:val="000000"/>
          <w:sz w:val="22"/>
          <w:szCs w:val="22"/>
        </w:rPr>
        <w:t xml:space="preserve">-Lee, A., </w:t>
      </w:r>
      <w:proofErr w:type="spellStart"/>
      <w:r w:rsidRPr="005E25A6">
        <w:rPr>
          <w:color w:val="000000"/>
          <w:sz w:val="22"/>
          <w:szCs w:val="22"/>
        </w:rPr>
        <w:t>Stimpfel</w:t>
      </w:r>
      <w:proofErr w:type="spellEnd"/>
      <w:r w:rsidRPr="005E25A6">
        <w:rPr>
          <w:color w:val="000000"/>
          <w:sz w:val="22"/>
          <w:szCs w:val="22"/>
        </w:rPr>
        <w:t xml:space="preserve">, A., Sloane, D., </w:t>
      </w:r>
      <w:proofErr w:type="spellStart"/>
      <w:r w:rsidRPr="005E25A6">
        <w:rPr>
          <w:color w:val="000000"/>
          <w:sz w:val="22"/>
          <w:szCs w:val="22"/>
        </w:rPr>
        <w:t>Cimiotti</w:t>
      </w:r>
      <w:proofErr w:type="spellEnd"/>
      <w:r w:rsidRPr="005E25A6">
        <w:rPr>
          <w:color w:val="000000"/>
          <w:sz w:val="22"/>
          <w:szCs w:val="22"/>
        </w:rPr>
        <w:t xml:space="preserve"> J., Quinn, L., &amp; Aiken, L. (2015). Changes in patient</w:t>
      </w:r>
      <w:r w:rsidRPr="005E25A6">
        <w:rPr>
          <w:rFonts w:ascii="MS Mincho" w:eastAsia="MS Mincho" w:hAnsi="MS Mincho" w:cs="MS Mincho"/>
          <w:color w:val="000000"/>
          <w:sz w:val="22"/>
          <w:szCs w:val="22"/>
        </w:rPr>
        <w:t> </w:t>
      </w:r>
      <w:r w:rsidRPr="005E25A6">
        <w:rPr>
          <w:color w:val="000000"/>
          <w:sz w:val="22"/>
          <w:szCs w:val="22"/>
        </w:rPr>
        <w:t xml:space="preserve">and nurse outcomes associated with magnet hospital recognition. </w:t>
      </w:r>
      <w:r w:rsidRPr="005E25A6">
        <w:rPr>
          <w:i/>
          <w:iCs/>
          <w:color w:val="000000"/>
          <w:sz w:val="22"/>
          <w:szCs w:val="22"/>
        </w:rPr>
        <w:t>Medical Care</w:t>
      </w:r>
      <w:r w:rsidRPr="005E25A6">
        <w:rPr>
          <w:color w:val="000000"/>
          <w:sz w:val="22"/>
          <w:szCs w:val="22"/>
        </w:rPr>
        <w:t xml:space="preserve">, </w:t>
      </w:r>
      <w:r w:rsidRPr="005E25A6">
        <w:rPr>
          <w:i/>
          <w:iCs/>
          <w:color w:val="000000"/>
          <w:sz w:val="22"/>
          <w:szCs w:val="22"/>
        </w:rPr>
        <w:t>53</w:t>
      </w:r>
      <w:r w:rsidRPr="005E25A6">
        <w:rPr>
          <w:color w:val="000000"/>
          <w:sz w:val="22"/>
          <w:szCs w:val="22"/>
        </w:rPr>
        <w:t xml:space="preserve">(6), 550–557. </w:t>
      </w:r>
      <w:proofErr w:type="spellStart"/>
      <w:r w:rsidRPr="005E25A6">
        <w:rPr>
          <w:color w:val="000000"/>
          <w:sz w:val="22"/>
          <w:szCs w:val="22"/>
        </w:rPr>
        <w:t>doi</w:t>
      </w:r>
      <w:proofErr w:type="spellEnd"/>
      <w:r w:rsidRPr="005E25A6">
        <w:rPr>
          <w:color w:val="000000"/>
          <w:sz w:val="22"/>
          <w:szCs w:val="22"/>
        </w:rPr>
        <w:t xml:space="preserve">: 10.1097/ MLR.0000000000000355 </w:t>
      </w:r>
    </w:p>
    <w:p w14:paraId="2BD395D6" w14:textId="77777777" w:rsidR="005E25A6" w:rsidRPr="005E25A6" w:rsidRDefault="005E25A6" w:rsidP="005E25A6">
      <w:pPr>
        <w:widowControl w:val="0"/>
        <w:autoSpaceDE w:val="0"/>
        <w:autoSpaceDN w:val="0"/>
        <w:adjustRightInd w:val="0"/>
        <w:spacing w:after="240" w:line="300" w:lineRule="atLeast"/>
        <w:ind w:left="360"/>
        <w:rPr>
          <w:color w:val="000000"/>
          <w:sz w:val="22"/>
          <w:szCs w:val="22"/>
        </w:rPr>
      </w:pPr>
      <w:proofErr w:type="spellStart"/>
      <w:r w:rsidRPr="005E25A6">
        <w:rPr>
          <w:color w:val="000000"/>
          <w:sz w:val="22"/>
          <w:szCs w:val="22"/>
        </w:rPr>
        <w:t>Maresca</w:t>
      </w:r>
      <w:proofErr w:type="spellEnd"/>
      <w:r w:rsidRPr="005E25A6">
        <w:rPr>
          <w:color w:val="000000"/>
          <w:sz w:val="22"/>
          <w:szCs w:val="22"/>
        </w:rPr>
        <w:t xml:space="preserve">, R., </w:t>
      </w:r>
      <w:proofErr w:type="spellStart"/>
      <w:r w:rsidRPr="005E25A6">
        <w:rPr>
          <w:color w:val="000000"/>
          <w:sz w:val="22"/>
          <w:szCs w:val="22"/>
        </w:rPr>
        <w:t>Eggenberger</w:t>
      </w:r>
      <w:proofErr w:type="spellEnd"/>
      <w:r w:rsidRPr="005E25A6">
        <w:rPr>
          <w:color w:val="000000"/>
          <w:sz w:val="22"/>
          <w:szCs w:val="22"/>
        </w:rPr>
        <w:t xml:space="preserve">, T., </w:t>
      </w:r>
      <w:proofErr w:type="spellStart"/>
      <w:r w:rsidRPr="005E25A6">
        <w:rPr>
          <w:color w:val="000000"/>
          <w:sz w:val="22"/>
          <w:szCs w:val="22"/>
        </w:rPr>
        <w:t>Moffa</w:t>
      </w:r>
      <w:proofErr w:type="spellEnd"/>
      <w:r w:rsidRPr="005E25A6">
        <w:rPr>
          <w:color w:val="000000"/>
          <w:sz w:val="22"/>
          <w:szCs w:val="22"/>
        </w:rPr>
        <w:t xml:space="preserve">, C., &amp; Newman, D. (2015). Lessons learned: Accessing the voice of nurses to improve a novice nurse program. </w:t>
      </w:r>
      <w:r w:rsidRPr="005E25A6">
        <w:rPr>
          <w:i/>
          <w:iCs/>
          <w:color w:val="000000"/>
          <w:sz w:val="22"/>
          <w:szCs w:val="22"/>
        </w:rPr>
        <w:t>Journal for Nurses in Professional Development</w:t>
      </w:r>
      <w:r w:rsidRPr="005E25A6">
        <w:rPr>
          <w:color w:val="000000"/>
          <w:sz w:val="22"/>
          <w:szCs w:val="22"/>
        </w:rPr>
        <w:t xml:space="preserve">, </w:t>
      </w:r>
      <w:r w:rsidRPr="005E25A6">
        <w:rPr>
          <w:i/>
          <w:iCs/>
          <w:color w:val="000000"/>
          <w:sz w:val="22"/>
          <w:szCs w:val="22"/>
        </w:rPr>
        <w:t>31</w:t>
      </w:r>
      <w:r w:rsidRPr="005E25A6">
        <w:rPr>
          <w:color w:val="000000"/>
          <w:sz w:val="22"/>
          <w:szCs w:val="22"/>
        </w:rPr>
        <w:t xml:space="preserve">(4), 218–224. </w:t>
      </w:r>
      <w:proofErr w:type="spellStart"/>
      <w:r w:rsidRPr="005E25A6">
        <w:rPr>
          <w:color w:val="000000"/>
          <w:sz w:val="22"/>
          <w:szCs w:val="22"/>
        </w:rPr>
        <w:t>doi</w:t>
      </w:r>
      <w:proofErr w:type="spellEnd"/>
      <w:r w:rsidRPr="005E25A6">
        <w:rPr>
          <w:color w:val="000000"/>
          <w:sz w:val="22"/>
          <w:szCs w:val="22"/>
        </w:rPr>
        <w:t xml:space="preserve">: 10.1097/ NND.0000000000000169 </w:t>
      </w:r>
    </w:p>
    <w:p w14:paraId="6F27F222" w14:textId="77777777" w:rsidR="005E25A6" w:rsidRPr="005E25A6" w:rsidRDefault="005E25A6" w:rsidP="005E25A6">
      <w:pPr>
        <w:widowControl w:val="0"/>
        <w:autoSpaceDE w:val="0"/>
        <w:autoSpaceDN w:val="0"/>
        <w:adjustRightInd w:val="0"/>
        <w:spacing w:after="240" w:line="300" w:lineRule="atLeast"/>
        <w:ind w:left="360"/>
        <w:rPr>
          <w:color w:val="000000"/>
          <w:sz w:val="22"/>
          <w:szCs w:val="22"/>
        </w:rPr>
      </w:pPr>
      <w:r w:rsidRPr="005E25A6">
        <w:rPr>
          <w:color w:val="000000"/>
          <w:sz w:val="22"/>
          <w:szCs w:val="22"/>
        </w:rPr>
        <w:t xml:space="preserve">McHugh, N., Baker, R., Mason, H., Williamson, L., Van </w:t>
      </w:r>
      <w:proofErr w:type="spellStart"/>
      <w:r w:rsidRPr="005E25A6">
        <w:rPr>
          <w:color w:val="000000"/>
          <w:sz w:val="22"/>
          <w:szCs w:val="22"/>
        </w:rPr>
        <w:t>Exel</w:t>
      </w:r>
      <w:proofErr w:type="spellEnd"/>
      <w:r w:rsidRPr="005E25A6">
        <w:rPr>
          <w:color w:val="000000"/>
          <w:sz w:val="22"/>
          <w:szCs w:val="22"/>
        </w:rPr>
        <w:t xml:space="preserve">, J., </w:t>
      </w:r>
      <w:proofErr w:type="spellStart"/>
      <w:r w:rsidRPr="005E25A6">
        <w:rPr>
          <w:color w:val="000000"/>
          <w:sz w:val="22"/>
          <w:szCs w:val="22"/>
        </w:rPr>
        <w:t>Deogaonkar</w:t>
      </w:r>
      <w:proofErr w:type="spellEnd"/>
      <w:r w:rsidRPr="005E25A6">
        <w:rPr>
          <w:color w:val="000000"/>
          <w:sz w:val="22"/>
          <w:szCs w:val="22"/>
        </w:rPr>
        <w:t xml:space="preserve">, R., ... Donaldson, C. (2015). Extending life for people with a terminal illness: A moral right and an expensive death? Exploring societal perspectives. </w:t>
      </w:r>
      <w:r w:rsidRPr="005E25A6">
        <w:rPr>
          <w:i/>
          <w:iCs/>
          <w:color w:val="000000"/>
          <w:sz w:val="22"/>
          <w:szCs w:val="22"/>
        </w:rPr>
        <w:t>BMC Medical Ethics</w:t>
      </w:r>
      <w:r w:rsidRPr="005E25A6">
        <w:rPr>
          <w:color w:val="000000"/>
          <w:sz w:val="22"/>
          <w:szCs w:val="22"/>
        </w:rPr>
        <w:t xml:space="preserve">, </w:t>
      </w:r>
      <w:r w:rsidRPr="005E25A6">
        <w:rPr>
          <w:i/>
          <w:iCs/>
          <w:color w:val="000000"/>
          <w:sz w:val="22"/>
          <w:szCs w:val="22"/>
        </w:rPr>
        <w:t>16</w:t>
      </w:r>
      <w:r w:rsidRPr="005E25A6">
        <w:rPr>
          <w:color w:val="000000"/>
          <w:sz w:val="22"/>
          <w:szCs w:val="22"/>
        </w:rPr>
        <w:t xml:space="preserve">(14). </w:t>
      </w:r>
      <w:proofErr w:type="spellStart"/>
      <w:r w:rsidRPr="005E25A6">
        <w:rPr>
          <w:color w:val="000000"/>
          <w:sz w:val="22"/>
          <w:szCs w:val="22"/>
        </w:rPr>
        <w:t>doi</w:t>
      </w:r>
      <w:proofErr w:type="spellEnd"/>
      <w:r w:rsidRPr="005E25A6">
        <w:rPr>
          <w:color w:val="000000"/>
          <w:sz w:val="22"/>
          <w:szCs w:val="22"/>
        </w:rPr>
        <w:t xml:space="preserve">: 10.1186/ s12910-015-0008-x </w:t>
      </w:r>
    </w:p>
    <w:p w14:paraId="6A80E674" w14:textId="77777777" w:rsidR="005E25A6" w:rsidRPr="005E25A6" w:rsidRDefault="005E25A6" w:rsidP="005E25A6">
      <w:pPr>
        <w:widowControl w:val="0"/>
        <w:autoSpaceDE w:val="0"/>
        <w:autoSpaceDN w:val="0"/>
        <w:adjustRightInd w:val="0"/>
        <w:spacing w:after="240" w:line="300" w:lineRule="atLeast"/>
        <w:ind w:left="360"/>
        <w:rPr>
          <w:color w:val="000000"/>
          <w:sz w:val="22"/>
          <w:szCs w:val="22"/>
        </w:rPr>
      </w:pPr>
      <w:r w:rsidRPr="005E25A6">
        <w:rPr>
          <w:color w:val="000000"/>
          <w:sz w:val="22"/>
          <w:szCs w:val="22"/>
        </w:rPr>
        <w:t xml:space="preserve">Meyer, M. (2003). Avoid PCU bottlenecks with proper admission and discharge criteria. </w:t>
      </w:r>
      <w:r w:rsidRPr="005E25A6">
        <w:rPr>
          <w:i/>
          <w:iCs/>
          <w:color w:val="000000"/>
          <w:sz w:val="22"/>
          <w:szCs w:val="22"/>
        </w:rPr>
        <w:t>Critical Care Nurse</w:t>
      </w:r>
      <w:r w:rsidRPr="005E25A6">
        <w:rPr>
          <w:color w:val="000000"/>
          <w:sz w:val="22"/>
          <w:szCs w:val="22"/>
        </w:rPr>
        <w:t xml:space="preserve">, </w:t>
      </w:r>
      <w:r w:rsidRPr="005E25A6">
        <w:rPr>
          <w:i/>
          <w:iCs/>
          <w:color w:val="000000"/>
          <w:sz w:val="22"/>
          <w:szCs w:val="22"/>
        </w:rPr>
        <w:t>23</w:t>
      </w:r>
      <w:r w:rsidRPr="005E25A6">
        <w:rPr>
          <w:color w:val="000000"/>
          <w:sz w:val="22"/>
          <w:szCs w:val="22"/>
        </w:rPr>
        <w:t xml:space="preserve">(3), 59–63. </w:t>
      </w:r>
    </w:p>
    <w:p w14:paraId="6E15E3C1" w14:textId="77777777" w:rsidR="005E25A6" w:rsidRPr="005E25A6" w:rsidRDefault="005E25A6" w:rsidP="005E25A6">
      <w:pPr>
        <w:widowControl w:val="0"/>
        <w:autoSpaceDE w:val="0"/>
        <w:autoSpaceDN w:val="0"/>
        <w:adjustRightInd w:val="0"/>
        <w:spacing w:after="240" w:line="300" w:lineRule="atLeast"/>
        <w:ind w:left="360"/>
        <w:rPr>
          <w:color w:val="000000"/>
          <w:sz w:val="22"/>
          <w:szCs w:val="22"/>
        </w:rPr>
      </w:pPr>
      <w:r w:rsidRPr="005E25A6">
        <w:rPr>
          <w:color w:val="000000"/>
          <w:sz w:val="22"/>
          <w:szCs w:val="22"/>
        </w:rPr>
        <w:t xml:space="preserve">Mick, D. J., &amp; Ackerman, M. H. (2004). Critical care nursing for older adults: Pathophysiological and functional considerations. </w:t>
      </w:r>
      <w:r w:rsidRPr="005E25A6">
        <w:rPr>
          <w:i/>
          <w:iCs/>
          <w:color w:val="000000"/>
          <w:sz w:val="22"/>
          <w:szCs w:val="22"/>
        </w:rPr>
        <w:t>Nursing Clinics of North America</w:t>
      </w:r>
      <w:r w:rsidRPr="005E25A6">
        <w:rPr>
          <w:color w:val="000000"/>
          <w:sz w:val="22"/>
          <w:szCs w:val="22"/>
        </w:rPr>
        <w:t xml:space="preserve">, </w:t>
      </w:r>
      <w:r w:rsidRPr="005E25A6">
        <w:rPr>
          <w:i/>
          <w:iCs/>
          <w:color w:val="000000"/>
          <w:sz w:val="22"/>
          <w:szCs w:val="22"/>
        </w:rPr>
        <w:t>39</w:t>
      </w:r>
      <w:r w:rsidRPr="005E25A6">
        <w:rPr>
          <w:color w:val="000000"/>
          <w:sz w:val="22"/>
          <w:szCs w:val="22"/>
        </w:rPr>
        <w:t xml:space="preserve">(3), 473–493. </w:t>
      </w:r>
    </w:p>
    <w:p w14:paraId="58CF475E" w14:textId="1F23BC48" w:rsidR="005E25A6" w:rsidRPr="005E25A6" w:rsidRDefault="005E25A6" w:rsidP="005E25A6">
      <w:pPr>
        <w:widowControl w:val="0"/>
        <w:autoSpaceDE w:val="0"/>
        <w:autoSpaceDN w:val="0"/>
        <w:adjustRightInd w:val="0"/>
        <w:spacing w:after="240" w:line="300" w:lineRule="atLeast"/>
        <w:ind w:left="360"/>
        <w:rPr>
          <w:color w:val="000000"/>
          <w:sz w:val="22"/>
          <w:szCs w:val="22"/>
        </w:rPr>
      </w:pPr>
      <w:proofErr w:type="spellStart"/>
      <w:r w:rsidRPr="005E25A6">
        <w:rPr>
          <w:color w:val="000000"/>
          <w:sz w:val="22"/>
          <w:szCs w:val="22"/>
        </w:rPr>
        <w:t>Ñamendys</w:t>
      </w:r>
      <w:proofErr w:type="spellEnd"/>
      <w:r w:rsidRPr="005E25A6">
        <w:rPr>
          <w:color w:val="000000"/>
          <w:sz w:val="22"/>
          <w:szCs w:val="22"/>
        </w:rPr>
        <w:t>-Silva, S., Plata-</w:t>
      </w:r>
      <w:proofErr w:type="spellStart"/>
      <w:r w:rsidRPr="005E25A6">
        <w:rPr>
          <w:color w:val="000000"/>
          <w:sz w:val="22"/>
          <w:szCs w:val="22"/>
        </w:rPr>
        <w:t>Menchaca</w:t>
      </w:r>
      <w:proofErr w:type="spellEnd"/>
      <w:r w:rsidRPr="005E25A6">
        <w:rPr>
          <w:color w:val="000000"/>
          <w:sz w:val="22"/>
          <w:szCs w:val="22"/>
        </w:rPr>
        <w:t xml:space="preserve">, E., </w:t>
      </w:r>
      <w:proofErr w:type="spellStart"/>
      <w:r w:rsidRPr="005E25A6">
        <w:rPr>
          <w:color w:val="000000"/>
          <w:sz w:val="22"/>
          <w:szCs w:val="22"/>
        </w:rPr>
        <w:t>Rivero-Sigarroa</w:t>
      </w:r>
      <w:proofErr w:type="spellEnd"/>
      <w:r w:rsidRPr="005E25A6">
        <w:rPr>
          <w:color w:val="000000"/>
          <w:sz w:val="22"/>
          <w:szCs w:val="22"/>
        </w:rPr>
        <w:t>, E., &amp; Herrera-Gómez, A. (2015). Opening the doors</w:t>
      </w:r>
      <w:r w:rsidR="00830C7F">
        <w:rPr>
          <w:rFonts w:ascii="MS Mincho" w:eastAsia="MS Mincho" w:hAnsi="MS Mincho" w:cs="MS Mincho"/>
          <w:color w:val="000000"/>
          <w:sz w:val="22"/>
          <w:szCs w:val="22"/>
        </w:rPr>
        <w:t xml:space="preserve"> </w:t>
      </w:r>
      <w:r w:rsidRPr="005E25A6">
        <w:rPr>
          <w:color w:val="000000"/>
          <w:sz w:val="22"/>
          <w:szCs w:val="22"/>
        </w:rPr>
        <w:t xml:space="preserve">of the intensive care unit to cancer patients: A current perspective. </w:t>
      </w:r>
      <w:r w:rsidRPr="005E25A6">
        <w:rPr>
          <w:i/>
          <w:iCs/>
          <w:color w:val="000000"/>
          <w:sz w:val="22"/>
          <w:szCs w:val="22"/>
        </w:rPr>
        <w:t xml:space="preserve">World Journal of </w:t>
      </w:r>
      <w:r w:rsidRPr="005E25A6">
        <w:rPr>
          <w:i/>
          <w:iCs/>
          <w:color w:val="000000"/>
          <w:sz w:val="22"/>
          <w:szCs w:val="22"/>
        </w:rPr>
        <w:lastRenderedPageBreak/>
        <w:t>Critical Care Medicine</w:t>
      </w:r>
      <w:r w:rsidRPr="005E25A6">
        <w:rPr>
          <w:color w:val="000000"/>
          <w:sz w:val="22"/>
          <w:szCs w:val="22"/>
        </w:rPr>
        <w:t xml:space="preserve">, </w:t>
      </w:r>
      <w:r w:rsidRPr="005E25A6">
        <w:rPr>
          <w:i/>
          <w:iCs/>
          <w:color w:val="000000"/>
          <w:sz w:val="22"/>
          <w:szCs w:val="22"/>
        </w:rPr>
        <w:t>4</w:t>
      </w:r>
      <w:r w:rsidRPr="005E25A6">
        <w:rPr>
          <w:color w:val="000000"/>
          <w:sz w:val="22"/>
          <w:szCs w:val="22"/>
        </w:rPr>
        <w:t xml:space="preserve">(3), 159–162. </w:t>
      </w:r>
      <w:proofErr w:type="spellStart"/>
      <w:r w:rsidRPr="005E25A6">
        <w:rPr>
          <w:color w:val="000000"/>
          <w:sz w:val="22"/>
          <w:szCs w:val="22"/>
        </w:rPr>
        <w:t>doi</w:t>
      </w:r>
      <w:proofErr w:type="spellEnd"/>
      <w:r w:rsidRPr="005E25A6">
        <w:rPr>
          <w:color w:val="000000"/>
          <w:sz w:val="22"/>
          <w:szCs w:val="22"/>
        </w:rPr>
        <w:t>: 10.5492/</w:t>
      </w:r>
      <w:proofErr w:type="gramStart"/>
      <w:r w:rsidRPr="005E25A6">
        <w:rPr>
          <w:color w:val="000000"/>
          <w:sz w:val="22"/>
          <w:szCs w:val="22"/>
        </w:rPr>
        <w:t>wjccm.v</w:t>
      </w:r>
      <w:proofErr w:type="gramEnd"/>
      <w:r w:rsidRPr="005E25A6">
        <w:rPr>
          <w:color w:val="000000"/>
          <w:sz w:val="22"/>
          <w:szCs w:val="22"/>
        </w:rPr>
        <w:t xml:space="preserve">4.i3.159 </w:t>
      </w:r>
    </w:p>
    <w:p w14:paraId="22F1BC7D" w14:textId="77777777" w:rsidR="005E25A6" w:rsidRPr="005E25A6" w:rsidRDefault="005E25A6" w:rsidP="005E25A6">
      <w:pPr>
        <w:widowControl w:val="0"/>
        <w:autoSpaceDE w:val="0"/>
        <w:autoSpaceDN w:val="0"/>
        <w:adjustRightInd w:val="0"/>
        <w:spacing w:after="240" w:line="300" w:lineRule="atLeast"/>
        <w:ind w:left="360"/>
        <w:rPr>
          <w:color w:val="000000"/>
          <w:sz w:val="22"/>
          <w:szCs w:val="22"/>
        </w:rPr>
      </w:pPr>
      <w:proofErr w:type="spellStart"/>
      <w:r w:rsidRPr="005E25A6">
        <w:rPr>
          <w:color w:val="000000"/>
          <w:sz w:val="22"/>
          <w:szCs w:val="22"/>
        </w:rPr>
        <w:t>Oerlemans</w:t>
      </w:r>
      <w:proofErr w:type="spellEnd"/>
      <w:r w:rsidRPr="005E25A6">
        <w:rPr>
          <w:color w:val="000000"/>
          <w:sz w:val="22"/>
          <w:szCs w:val="22"/>
        </w:rPr>
        <w:t xml:space="preserve">, A., Van </w:t>
      </w:r>
      <w:proofErr w:type="spellStart"/>
      <w:r w:rsidRPr="005E25A6">
        <w:rPr>
          <w:color w:val="000000"/>
          <w:sz w:val="22"/>
          <w:szCs w:val="22"/>
        </w:rPr>
        <w:t>Sluisveld</w:t>
      </w:r>
      <w:proofErr w:type="spellEnd"/>
      <w:r w:rsidRPr="005E25A6">
        <w:rPr>
          <w:color w:val="000000"/>
          <w:sz w:val="22"/>
          <w:szCs w:val="22"/>
        </w:rPr>
        <w:t xml:space="preserve">, N., Van </w:t>
      </w:r>
      <w:proofErr w:type="spellStart"/>
      <w:r w:rsidRPr="005E25A6">
        <w:rPr>
          <w:color w:val="000000"/>
          <w:sz w:val="22"/>
          <w:szCs w:val="22"/>
        </w:rPr>
        <w:t>Leeuwen</w:t>
      </w:r>
      <w:proofErr w:type="spellEnd"/>
      <w:r w:rsidRPr="005E25A6">
        <w:rPr>
          <w:color w:val="000000"/>
          <w:sz w:val="22"/>
          <w:szCs w:val="22"/>
        </w:rPr>
        <w:t xml:space="preserve">, E., </w:t>
      </w:r>
      <w:proofErr w:type="spellStart"/>
      <w:r w:rsidRPr="005E25A6">
        <w:rPr>
          <w:color w:val="000000"/>
          <w:sz w:val="22"/>
          <w:szCs w:val="22"/>
        </w:rPr>
        <w:t>Wollersheim</w:t>
      </w:r>
      <w:proofErr w:type="spellEnd"/>
      <w:r w:rsidRPr="005E25A6">
        <w:rPr>
          <w:color w:val="000000"/>
          <w:sz w:val="22"/>
          <w:szCs w:val="22"/>
        </w:rPr>
        <w:t xml:space="preserve"> H., </w:t>
      </w:r>
      <w:proofErr w:type="spellStart"/>
      <w:r w:rsidRPr="005E25A6">
        <w:rPr>
          <w:color w:val="000000"/>
          <w:sz w:val="22"/>
          <w:szCs w:val="22"/>
        </w:rPr>
        <w:t>Dekkers</w:t>
      </w:r>
      <w:proofErr w:type="spellEnd"/>
      <w:r w:rsidRPr="005E25A6">
        <w:rPr>
          <w:color w:val="000000"/>
          <w:sz w:val="22"/>
          <w:szCs w:val="22"/>
        </w:rPr>
        <w:t xml:space="preserve">, W., &amp; </w:t>
      </w:r>
      <w:proofErr w:type="spellStart"/>
      <w:r w:rsidRPr="005E25A6">
        <w:rPr>
          <w:color w:val="000000"/>
          <w:sz w:val="22"/>
          <w:szCs w:val="22"/>
        </w:rPr>
        <w:t>Zegers</w:t>
      </w:r>
      <w:proofErr w:type="spellEnd"/>
      <w:r w:rsidRPr="005E25A6">
        <w:rPr>
          <w:color w:val="000000"/>
          <w:sz w:val="22"/>
          <w:szCs w:val="22"/>
        </w:rPr>
        <w:t>, M. (2015). Ethical problems in intensive care unit admission</w:t>
      </w:r>
      <w:r w:rsidRPr="005E25A6">
        <w:rPr>
          <w:rFonts w:ascii="MS Mincho" w:eastAsia="MS Mincho" w:hAnsi="MS Mincho" w:cs="MS Mincho"/>
          <w:color w:val="000000"/>
          <w:sz w:val="22"/>
          <w:szCs w:val="22"/>
        </w:rPr>
        <w:t> </w:t>
      </w:r>
      <w:r w:rsidRPr="005E25A6">
        <w:rPr>
          <w:color w:val="000000"/>
          <w:sz w:val="22"/>
          <w:szCs w:val="22"/>
        </w:rPr>
        <w:t xml:space="preserve">and discharge decisions: A qualitative study among physicians and nurses in the Netherlands. </w:t>
      </w:r>
      <w:r w:rsidRPr="005E25A6">
        <w:rPr>
          <w:i/>
          <w:iCs/>
          <w:color w:val="000000"/>
          <w:sz w:val="22"/>
          <w:szCs w:val="22"/>
        </w:rPr>
        <w:t>BMC Medical Ethics</w:t>
      </w:r>
      <w:r w:rsidRPr="005E25A6">
        <w:rPr>
          <w:color w:val="000000"/>
          <w:sz w:val="22"/>
          <w:szCs w:val="22"/>
        </w:rPr>
        <w:t xml:space="preserve">, </w:t>
      </w:r>
      <w:r w:rsidRPr="005E25A6">
        <w:rPr>
          <w:i/>
          <w:iCs/>
          <w:color w:val="000000"/>
          <w:sz w:val="22"/>
          <w:szCs w:val="22"/>
        </w:rPr>
        <w:t>16</w:t>
      </w:r>
      <w:r w:rsidRPr="005E25A6">
        <w:rPr>
          <w:color w:val="000000"/>
          <w:sz w:val="22"/>
          <w:szCs w:val="22"/>
        </w:rPr>
        <w:t xml:space="preserve">(9), 1–10. </w:t>
      </w:r>
      <w:proofErr w:type="spellStart"/>
      <w:r w:rsidRPr="005E25A6">
        <w:rPr>
          <w:color w:val="000000"/>
          <w:sz w:val="22"/>
          <w:szCs w:val="22"/>
        </w:rPr>
        <w:t>doi</w:t>
      </w:r>
      <w:proofErr w:type="spellEnd"/>
      <w:r w:rsidRPr="005E25A6">
        <w:rPr>
          <w:color w:val="000000"/>
          <w:sz w:val="22"/>
          <w:szCs w:val="22"/>
        </w:rPr>
        <w:t xml:space="preserve">: 10.1186/s12910-015-0001-4 </w:t>
      </w:r>
    </w:p>
    <w:p w14:paraId="2ED8CAFF" w14:textId="77777777" w:rsidR="005E25A6" w:rsidRPr="005E25A6" w:rsidRDefault="005E25A6" w:rsidP="005E25A6">
      <w:pPr>
        <w:widowControl w:val="0"/>
        <w:autoSpaceDE w:val="0"/>
        <w:autoSpaceDN w:val="0"/>
        <w:adjustRightInd w:val="0"/>
        <w:spacing w:after="240" w:line="300" w:lineRule="atLeast"/>
        <w:ind w:left="360"/>
        <w:rPr>
          <w:color w:val="000000"/>
          <w:sz w:val="22"/>
          <w:szCs w:val="22"/>
        </w:rPr>
      </w:pPr>
      <w:r w:rsidRPr="005E25A6">
        <w:rPr>
          <w:color w:val="000000"/>
          <w:sz w:val="22"/>
          <w:szCs w:val="22"/>
        </w:rPr>
        <w:t xml:space="preserve">Pattison, J., &amp; Kline, T. (2015). Facilitating a just and trusting culture. </w:t>
      </w:r>
      <w:r w:rsidRPr="005E25A6">
        <w:rPr>
          <w:i/>
          <w:iCs/>
          <w:color w:val="000000"/>
          <w:sz w:val="22"/>
          <w:szCs w:val="22"/>
        </w:rPr>
        <w:t>International Journal of Health Care Quality Assurance</w:t>
      </w:r>
      <w:r w:rsidRPr="005E25A6">
        <w:rPr>
          <w:color w:val="000000"/>
          <w:sz w:val="22"/>
          <w:szCs w:val="22"/>
        </w:rPr>
        <w:t xml:space="preserve">, </w:t>
      </w:r>
      <w:r w:rsidRPr="005E25A6">
        <w:rPr>
          <w:i/>
          <w:iCs/>
          <w:color w:val="000000"/>
          <w:sz w:val="22"/>
          <w:szCs w:val="22"/>
        </w:rPr>
        <w:t>28</w:t>
      </w:r>
      <w:r w:rsidRPr="005E25A6">
        <w:rPr>
          <w:color w:val="000000"/>
          <w:sz w:val="22"/>
          <w:szCs w:val="22"/>
        </w:rPr>
        <w:t xml:space="preserve">(1), 11–26. </w:t>
      </w:r>
      <w:proofErr w:type="spellStart"/>
      <w:r w:rsidRPr="005E25A6">
        <w:rPr>
          <w:color w:val="000000"/>
          <w:sz w:val="22"/>
          <w:szCs w:val="22"/>
        </w:rPr>
        <w:t>doi</w:t>
      </w:r>
      <w:proofErr w:type="spellEnd"/>
      <w:r w:rsidRPr="005E25A6">
        <w:rPr>
          <w:color w:val="000000"/>
          <w:sz w:val="22"/>
          <w:szCs w:val="22"/>
        </w:rPr>
        <w:t xml:space="preserve">: 10.1108/ IJHCQA-05-2013-0055 </w:t>
      </w:r>
    </w:p>
    <w:p w14:paraId="4DF06C55" w14:textId="77777777" w:rsidR="005E25A6" w:rsidRPr="005E25A6" w:rsidRDefault="005E25A6" w:rsidP="005E25A6">
      <w:pPr>
        <w:widowControl w:val="0"/>
        <w:autoSpaceDE w:val="0"/>
        <w:autoSpaceDN w:val="0"/>
        <w:adjustRightInd w:val="0"/>
        <w:spacing w:after="240" w:line="300" w:lineRule="atLeast"/>
        <w:ind w:left="360"/>
        <w:rPr>
          <w:color w:val="000000"/>
          <w:sz w:val="22"/>
          <w:szCs w:val="22"/>
        </w:rPr>
      </w:pPr>
      <w:proofErr w:type="spellStart"/>
      <w:r w:rsidRPr="005E25A6">
        <w:rPr>
          <w:color w:val="000000"/>
          <w:sz w:val="22"/>
          <w:szCs w:val="22"/>
        </w:rPr>
        <w:t>Peigne</w:t>
      </w:r>
      <w:proofErr w:type="spellEnd"/>
      <w:r w:rsidRPr="005E25A6">
        <w:rPr>
          <w:color w:val="000000"/>
          <w:sz w:val="22"/>
          <w:szCs w:val="22"/>
        </w:rPr>
        <w:t xml:space="preserve">, V., Somme, D., </w:t>
      </w:r>
      <w:proofErr w:type="spellStart"/>
      <w:r w:rsidRPr="005E25A6">
        <w:rPr>
          <w:color w:val="000000"/>
          <w:sz w:val="22"/>
          <w:szCs w:val="22"/>
        </w:rPr>
        <w:t>Guerot</w:t>
      </w:r>
      <w:proofErr w:type="spellEnd"/>
      <w:r w:rsidRPr="005E25A6">
        <w:rPr>
          <w:color w:val="000000"/>
          <w:sz w:val="22"/>
          <w:szCs w:val="22"/>
        </w:rPr>
        <w:t xml:space="preserve">, E., </w:t>
      </w:r>
      <w:proofErr w:type="spellStart"/>
      <w:r w:rsidRPr="005E25A6">
        <w:rPr>
          <w:color w:val="000000"/>
          <w:sz w:val="22"/>
          <w:szCs w:val="22"/>
        </w:rPr>
        <w:t>Lenain</w:t>
      </w:r>
      <w:proofErr w:type="spellEnd"/>
      <w:r w:rsidRPr="005E25A6">
        <w:rPr>
          <w:color w:val="000000"/>
          <w:sz w:val="22"/>
          <w:szCs w:val="22"/>
        </w:rPr>
        <w:t xml:space="preserve">, E., </w:t>
      </w:r>
      <w:proofErr w:type="spellStart"/>
      <w:r w:rsidRPr="005E25A6">
        <w:rPr>
          <w:color w:val="000000"/>
          <w:sz w:val="22"/>
          <w:szCs w:val="22"/>
        </w:rPr>
        <w:t>Chatellier</w:t>
      </w:r>
      <w:proofErr w:type="spellEnd"/>
      <w:r w:rsidRPr="005E25A6">
        <w:rPr>
          <w:color w:val="000000"/>
          <w:sz w:val="22"/>
          <w:szCs w:val="22"/>
        </w:rPr>
        <w:t xml:space="preserve">, G., </w:t>
      </w:r>
      <w:proofErr w:type="spellStart"/>
      <w:r w:rsidRPr="005E25A6">
        <w:rPr>
          <w:color w:val="000000"/>
          <w:sz w:val="22"/>
          <w:szCs w:val="22"/>
        </w:rPr>
        <w:t>Fagon</w:t>
      </w:r>
      <w:proofErr w:type="spellEnd"/>
      <w:r w:rsidRPr="005E25A6">
        <w:rPr>
          <w:color w:val="000000"/>
          <w:sz w:val="22"/>
          <w:szCs w:val="22"/>
        </w:rPr>
        <w:t xml:space="preserve">, J.-Y., &amp; Saint-Jean, O. (2016). Treatment intensity, age and outcome in medical ICU patients: Results of a French administrative database. </w:t>
      </w:r>
      <w:r w:rsidRPr="005E25A6">
        <w:rPr>
          <w:i/>
          <w:iCs/>
          <w:color w:val="000000"/>
          <w:sz w:val="22"/>
          <w:szCs w:val="22"/>
        </w:rPr>
        <w:t>Annals of Intensive Care</w:t>
      </w:r>
      <w:r w:rsidRPr="005E25A6">
        <w:rPr>
          <w:color w:val="000000"/>
          <w:sz w:val="22"/>
          <w:szCs w:val="22"/>
        </w:rPr>
        <w:t xml:space="preserve">, </w:t>
      </w:r>
      <w:r w:rsidRPr="005E25A6">
        <w:rPr>
          <w:i/>
          <w:iCs/>
          <w:color w:val="000000"/>
          <w:sz w:val="22"/>
          <w:szCs w:val="22"/>
        </w:rPr>
        <w:t>6</w:t>
      </w:r>
      <w:r w:rsidRPr="005E25A6">
        <w:rPr>
          <w:color w:val="000000"/>
          <w:sz w:val="22"/>
          <w:szCs w:val="22"/>
        </w:rPr>
        <w:t xml:space="preserve">(7), 1–8. </w:t>
      </w:r>
      <w:proofErr w:type="spellStart"/>
      <w:r w:rsidRPr="005E25A6">
        <w:rPr>
          <w:color w:val="000000"/>
          <w:sz w:val="22"/>
          <w:szCs w:val="22"/>
        </w:rPr>
        <w:t>doi</w:t>
      </w:r>
      <w:proofErr w:type="spellEnd"/>
      <w:r w:rsidRPr="005E25A6">
        <w:rPr>
          <w:color w:val="000000"/>
          <w:sz w:val="22"/>
          <w:szCs w:val="22"/>
        </w:rPr>
        <w:t xml:space="preserve">: 10.1186/s13613-016-0107-y </w:t>
      </w:r>
    </w:p>
    <w:p w14:paraId="1B78CE99" w14:textId="77777777" w:rsidR="005E25A6" w:rsidRPr="005E25A6" w:rsidRDefault="005E25A6" w:rsidP="005E25A6">
      <w:pPr>
        <w:widowControl w:val="0"/>
        <w:autoSpaceDE w:val="0"/>
        <w:autoSpaceDN w:val="0"/>
        <w:adjustRightInd w:val="0"/>
        <w:spacing w:after="240" w:line="300" w:lineRule="atLeast"/>
        <w:ind w:left="360"/>
        <w:rPr>
          <w:color w:val="000000"/>
          <w:sz w:val="22"/>
          <w:szCs w:val="22"/>
        </w:rPr>
      </w:pPr>
      <w:proofErr w:type="spellStart"/>
      <w:r w:rsidRPr="005E25A6">
        <w:rPr>
          <w:color w:val="000000"/>
          <w:sz w:val="22"/>
          <w:szCs w:val="22"/>
        </w:rPr>
        <w:t>Riemer</w:t>
      </w:r>
      <w:proofErr w:type="spellEnd"/>
      <w:r w:rsidRPr="005E25A6">
        <w:rPr>
          <w:color w:val="000000"/>
          <w:sz w:val="22"/>
          <w:szCs w:val="22"/>
        </w:rPr>
        <w:t xml:space="preserve">, H., Mates, J., Ryan, L., &amp; </w:t>
      </w:r>
      <w:proofErr w:type="spellStart"/>
      <w:r w:rsidRPr="005E25A6">
        <w:rPr>
          <w:color w:val="000000"/>
          <w:sz w:val="22"/>
          <w:szCs w:val="22"/>
        </w:rPr>
        <w:t>Schleder</w:t>
      </w:r>
      <w:proofErr w:type="spellEnd"/>
      <w:r w:rsidRPr="005E25A6">
        <w:rPr>
          <w:color w:val="000000"/>
          <w:sz w:val="22"/>
          <w:szCs w:val="22"/>
        </w:rPr>
        <w:t>, B. (2015). Decreased stress levels in nurses: A benefit of quiet oi: 10.4037/ajcc2015706</w:t>
      </w:r>
      <w:r w:rsidRPr="005E25A6">
        <w:rPr>
          <w:rFonts w:ascii="MS Mincho" w:eastAsia="MS Mincho" w:hAnsi="MS Mincho" w:cs="MS Mincho"/>
          <w:color w:val="000000"/>
          <w:sz w:val="22"/>
          <w:szCs w:val="22"/>
        </w:rPr>
        <w:t> </w:t>
      </w:r>
      <w:r w:rsidRPr="005E25A6">
        <w:rPr>
          <w:color w:val="000000"/>
          <w:sz w:val="22"/>
          <w:szCs w:val="22"/>
        </w:rPr>
        <w:t xml:space="preserve">Rubin R. (2015). Bill takes aim at nationwide shortage of nurses. </w:t>
      </w:r>
      <w:r w:rsidRPr="005E25A6">
        <w:rPr>
          <w:i/>
          <w:iCs/>
          <w:color w:val="000000"/>
          <w:sz w:val="22"/>
          <w:szCs w:val="22"/>
        </w:rPr>
        <w:t>Journal of the American Medical Association</w:t>
      </w:r>
      <w:r w:rsidRPr="005E25A6">
        <w:rPr>
          <w:color w:val="000000"/>
          <w:sz w:val="22"/>
          <w:szCs w:val="22"/>
        </w:rPr>
        <w:t xml:space="preserve">, </w:t>
      </w:r>
      <w:r w:rsidRPr="005E25A6">
        <w:rPr>
          <w:i/>
          <w:iCs/>
          <w:color w:val="000000"/>
          <w:sz w:val="22"/>
          <w:szCs w:val="22"/>
        </w:rPr>
        <w:t>313</w:t>
      </w:r>
      <w:r w:rsidRPr="005E25A6">
        <w:rPr>
          <w:color w:val="000000"/>
          <w:sz w:val="22"/>
          <w:szCs w:val="22"/>
        </w:rPr>
        <w:t xml:space="preserve">(18), 1787. doi:10.1001/jama.2015.3747 </w:t>
      </w:r>
    </w:p>
    <w:p w14:paraId="049A95A2" w14:textId="783F5EC4" w:rsidR="005E25A6" w:rsidRPr="005E25A6" w:rsidRDefault="005E25A6" w:rsidP="005E25A6">
      <w:pPr>
        <w:widowControl w:val="0"/>
        <w:autoSpaceDE w:val="0"/>
        <w:autoSpaceDN w:val="0"/>
        <w:adjustRightInd w:val="0"/>
        <w:spacing w:after="240" w:line="300" w:lineRule="atLeast"/>
        <w:ind w:left="360"/>
        <w:rPr>
          <w:color w:val="000000"/>
          <w:sz w:val="22"/>
          <w:szCs w:val="22"/>
        </w:rPr>
      </w:pPr>
      <w:r w:rsidRPr="005E25A6">
        <w:rPr>
          <w:color w:val="000000"/>
          <w:sz w:val="22"/>
          <w:szCs w:val="22"/>
        </w:rPr>
        <w:t>Rubin</w:t>
      </w:r>
      <w:r w:rsidR="00D9191F">
        <w:rPr>
          <w:color w:val="000000"/>
          <w:sz w:val="22"/>
          <w:szCs w:val="22"/>
        </w:rPr>
        <w:t>,</w:t>
      </w:r>
      <w:r w:rsidRPr="005E25A6">
        <w:rPr>
          <w:color w:val="000000"/>
          <w:sz w:val="22"/>
          <w:szCs w:val="22"/>
        </w:rPr>
        <w:t xml:space="preserve"> R. (2015). Bill takes aim at nationwide shortage of nurses. </w:t>
      </w:r>
      <w:r w:rsidRPr="005E25A6">
        <w:rPr>
          <w:i/>
          <w:color w:val="000000"/>
          <w:sz w:val="22"/>
          <w:szCs w:val="22"/>
        </w:rPr>
        <w:t>Journal of the American Medical Association, 313</w:t>
      </w:r>
      <w:r w:rsidRPr="005E25A6">
        <w:rPr>
          <w:color w:val="000000"/>
          <w:sz w:val="22"/>
          <w:szCs w:val="22"/>
        </w:rPr>
        <w:t>(18), 1787. doi:10.1001/jama.2015.3747</w:t>
      </w:r>
    </w:p>
    <w:p w14:paraId="396B175B" w14:textId="77777777" w:rsidR="005E25A6" w:rsidRPr="005E25A6" w:rsidRDefault="005E25A6" w:rsidP="005E25A6">
      <w:pPr>
        <w:widowControl w:val="0"/>
        <w:autoSpaceDE w:val="0"/>
        <w:autoSpaceDN w:val="0"/>
        <w:adjustRightInd w:val="0"/>
        <w:spacing w:after="240" w:line="300" w:lineRule="atLeast"/>
        <w:ind w:left="360"/>
        <w:rPr>
          <w:color w:val="000000"/>
          <w:sz w:val="22"/>
          <w:szCs w:val="22"/>
        </w:rPr>
      </w:pPr>
      <w:proofErr w:type="spellStart"/>
      <w:r w:rsidRPr="005E25A6">
        <w:rPr>
          <w:color w:val="000000"/>
          <w:sz w:val="22"/>
          <w:szCs w:val="22"/>
        </w:rPr>
        <w:t>Sabzevari</w:t>
      </w:r>
      <w:proofErr w:type="spellEnd"/>
      <w:r w:rsidRPr="005E25A6">
        <w:rPr>
          <w:color w:val="000000"/>
          <w:sz w:val="22"/>
          <w:szCs w:val="22"/>
        </w:rPr>
        <w:t xml:space="preserve">, S., </w:t>
      </w:r>
      <w:proofErr w:type="spellStart"/>
      <w:r w:rsidRPr="005E25A6">
        <w:rPr>
          <w:color w:val="000000"/>
          <w:sz w:val="22"/>
          <w:szCs w:val="22"/>
        </w:rPr>
        <w:t>Mirzaei</w:t>
      </w:r>
      <w:proofErr w:type="spellEnd"/>
      <w:r w:rsidRPr="005E25A6">
        <w:rPr>
          <w:color w:val="000000"/>
          <w:sz w:val="22"/>
          <w:szCs w:val="22"/>
        </w:rPr>
        <w:t xml:space="preserve">, T., </w:t>
      </w:r>
      <w:proofErr w:type="spellStart"/>
      <w:r w:rsidRPr="005E25A6">
        <w:rPr>
          <w:color w:val="000000"/>
          <w:sz w:val="22"/>
          <w:szCs w:val="22"/>
        </w:rPr>
        <w:t>Bagherian</w:t>
      </w:r>
      <w:proofErr w:type="spellEnd"/>
      <w:r w:rsidRPr="005E25A6">
        <w:rPr>
          <w:color w:val="000000"/>
          <w:sz w:val="22"/>
          <w:szCs w:val="22"/>
        </w:rPr>
        <w:t xml:space="preserve">, B., &amp; </w:t>
      </w:r>
      <w:proofErr w:type="spellStart"/>
      <w:r w:rsidRPr="005E25A6">
        <w:rPr>
          <w:color w:val="000000"/>
          <w:sz w:val="22"/>
          <w:szCs w:val="22"/>
        </w:rPr>
        <w:t>Iranpour</w:t>
      </w:r>
      <w:proofErr w:type="spellEnd"/>
      <w:r w:rsidRPr="005E25A6">
        <w:rPr>
          <w:color w:val="000000"/>
          <w:sz w:val="22"/>
          <w:szCs w:val="22"/>
        </w:rPr>
        <w:t xml:space="preserve">, M. (2015). Critical care nurses’ attitudes about influences of technology on nursing care. </w:t>
      </w:r>
      <w:r w:rsidRPr="005E25A6">
        <w:rPr>
          <w:i/>
          <w:iCs/>
          <w:color w:val="000000"/>
          <w:sz w:val="22"/>
          <w:szCs w:val="22"/>
        </w:rPr>
        <w:t>British Journal of Medicine &amp; Medical Research</w:t>
      </w:r>
      <w:r w:rsidRPr="005E25A6">
        <w:rPr>
          <w:color w:val="000000"/>
          <w:sz w:val="22"/>
          <w:szCs w:val="22"/>
        </w:rPr>
        <w:t xml:space="preserve">, </w:t>
      </w:r>
      <w:r w:rsidRPr="005E25A6">
        <w:rPr>
          <w:i/>
          <w:iCs/>
          <w:color w:val="000000"/>
          <w:sz w:val="22"/>
          <w:szCs w:val="22"/>
        </w:rPr>
        <w:t>9</w:t>
      </w:r>
      <w:r w:rsidRPr="005E25A6">
        <w:rPr>
          <w:color w:val="000000"/>
          <w:sz w:val="22"/>
          <w:szCs w:val="22"/>
        </w:rPr>
        <w:t xml:space="preserve">(8), 1–10. </w:t>
      </w:r>
      <w:proofErr w:type="spellStart"/>
      <w:r w:rsidRPr="005E25A6">
        <w:rPr>
          <w:color w:val="000000"/>
          <w:sz w:val="22"/>
          <w:szCs w:val="22"/>
        </w:rPr>
        <w:t>doi</w:t>
      </w:r>
      <w:proofErr w:type="spellEnd"/>
      <w:r w:rsidRPr="005E25A6">
        <w:rPr>
          <w:color w:val="000000"/>
          <w:sz w:val="22"/>
          <w:szCs w:val="22"/>
        </w:rPr>
        <w:t xml:space="preserve">: 10.9734/ BJMMR/2015/18400 </w:t>
      </w:r>
    </w:p>
    <w:p w14:paraId="5C6BDE0A" w14:textId="77777777" w:rsidR="005E25A6" w:rsidRPr="005E25A6" w:rsidRDefault="005E25A6" w:rsidP="005E25A6">
      <w:pPr>
        <w:widowControl w:val="0"/>
        <w:autoSpaceDE w:val="0"/>
        <w:autoSpaceDN w:val="0"/>
        <w:adjustRightInd w:val="0"/>
        <w:spacing w:after="240" w:line="300" w:lineRule="atLeast"/>
        <w:ind w:left="360"/>
        <w:rPr>
          <w:color w:val="000000"/>
          <w:sz w:val="22"/>
          <w:szCs w:val="22"/>
        </w:rPr>
      </w:pPr>
      <w:r w:rsidRPr="005E25A6">
        <w:rPr>
          <w:color w:val="000000"/>
          <w:sz w:val="22"/>
          <w:szCs w:val="22"/>
        </w:rPr>
        <w:t xml:space="preserve">Seibert, H., Maddox, R., Flynn, E., &amp; Williams, C. (2014). Effect of barcode technology with electronic medication administration record on medication accuracy rates. </w:t>
      </w:r>
      <w:r w:rsidRPr="005E25A6">
        <w:rPr>
          <w:i/>
          <w:iCs/>
          <w:color w:val="000000"/>
          <w:sz w:val="22"/>
          <w:szCs w:val="22"/>
        </w:rPr>
        <w:t>American Journal of Health-System Pharmacy</w:t>
      </w:r>
      <w:r w:rsidRPr="005E25A6">
        <w:rPr>
          <w:color w:val="000000"/>
          <w:sz w:val="22"/>
          <w:szCs w:val="22"/>
        </w:rPr>
        <w:t xml:space="preserve">, </w:t>
      </w:r>
      <w:r w:rsidRPr="005E25A6">
        <w:rPr>
          <w:i/>
          <w:iCs/>
          <w:color w:val="000000"/>
          <w:sz w:val="22"/>
          <w:szCs w:val="22"/>
        </w:rPr>
        <w:t>71</w:t>
      </w:r>
      <w:r w:rsidRPr="005E25A6">
        <w:rPr>
          <w:color w:val="000000"/>
          <w:sz w:val="22"/>
          <w:szCs w:val="22"/>
        </w:rPr>
        <w:t xml:space="preserve">, 209–218. </w:t>
      </w:r>
    </w:p>
    <w:p w14:paraId="3132199F" w14:textId="77777777" w:rsidR="005E25A6" w:rsidRPr="005E25A6" w:rsidRDefault="005E25A6" w:rsidP="005E25A6">
      <w:pPr>
        <w:widowControl w:val="0"/>
        <w:autoSpaceDE w:val="0"/>
        <w:autoSpaceDN w:val="0"/>
        <w:adjustRightInd w:val="0"/>
        <w:spacing w:after="240" w:line="300" w:lineRule="atLeast"/>
        <w:ind w:left="360"/>
        <w:rPr>
          <w:color w:val="000000"/>
          <w:sz w:val="22"/>
          <w:szCs w:val="22"/>
        </w:rPr>
      </w:pPr>
      <w:proofErr w:type="spellStart"/>
      <w:r w:rsidRPr="005E25A6">
        <w:rPr>
          <w:color w:val="000000"/>
          <w:sz w:val="22"/>
          <w:szCs w:val="22"/>
        </w:rPr>
        <w:t>Sendelbach</w:t>
      </w:r>
      <w:proofErr w:type="spellEnd"/>
      <w:r w:rsidRPr="005E25A6">
        <w:rPr>
          <w:color w:val="000000"/>
          <w:sz w:val="22"/>
          <w:szCs w:val="22"/>
        </w:rPr>
        <w:t xml:space="preserve">, S., Wahl, S., Anthony, A., &amp; </w:t>
      </w:r>
      <w:proofErr w:type="spellStart"/>
      <w:r w:rsidRPr="005E25A6">
        <w:rPr>
          <w:color w:val="000000"/>
          <w:sz w:val="22"/>
          <w:szCs w:val="22"/>
        </w:rPr>
        <w:t>Shotts</w:t>
      </w:r>
      <w:proofErr w:type="spellEnd"/>
      <w:r w:rsidRPr="005E25A6">
        <w:rPr>
          <w:color w:val="000000"/>
          <w:sz w:val="22"/>
          <w:szCs w:val="22"/>
        </w:rPr>
        <w:t xml:space="preserve">, P. (2015). Stop the noise: A quality improvement project to decrease electrocardiographic nuisance alarms. </w:t>
      </w:r>
      <w:r w:rsidRPr="005E25A6">
        <w:rPr>
          <w:i/>
          <w:iCs/>
          <w:color w:val="000000"/>
          <w:sz w:val="22"/>
          <w:szCs w:val="22"/>
        </w:rPr>
        <w:t>Critical Care Nurse</w:t>
      </w:r>
      <w:r w:rsidRPr="005E25A6">
        <w:rPr>
          <w:color w:val="000000"/>
          <w:sz w:val="22"/>
          <w:szCs w:val="22"/>
        </w:rPr>
        <w:t xml:space="preserve">, </w:t>
      </w:r>
      <w:r w:rsidRPr="005E25A6">
        <w:rPr>
          <w:i/>
          <w:iCs/>
          <w:color w:val="000000"/>
          <w:sz w:val="22"/>
          <w:szCs w:val="22"/>
        </w:rPr>
        <w:t>35</w:t>
      </w:r>
      <w:r w:rsidRPr="005E25A6">
        <w:rPr>
          <w:color w:val="000000"/>
          <w:sz w:val="22"/>
          <w:szCs w:val="22"/>
        </w:rPr>
        <w:t xml:space="preserve">(4), 15–23. </w:t>
      </w:r>
      <w:proofErr w:type="spellStart"/>
      <w:r w:rsidRPr="005E25A6">
        <w:rPr>
          <w:color w:val="000000"/>
          <w:sz w:val="22"/>
          <w:szCs w:val="22"/>
        </w:rPr>
        <w:t>doi</w:t>
      </w:r>
      <w:proofErr w:type="spellEnd"/>
      <w:r w:rsidRPr="005E25A6">
        <w:rPr>
          <w:color w:val="000000"/>
          <w:sz w:val="22"/>
          <w:szCs w:val="22"/>
        </w:rPr>
        <w:t xml:space="preserve">: 10.4037/ccn2015858 </w:t>
      </w:r>
    </w:p>
    <w:p w14:paraId="6A0DC97E" w14:textId="77777777" w:rsidR="005E25A6" w:rsidRPr="005E25A6" w:rsidRDefault="005E25A6" w:rsidP="005E25A6">
      <w:pPr>
        <w:widowControl w:val="0"/>
        <w:autoSpaceDE w:val="0"/>
        <w:autoSpaceDN w:val="0"/>
        <w:adjustRightInd w:val="0"/>
        <w:spacing w:after="240" w:line="300" w:lineRule="atLeast"/>
        <w:ind w:left="360"/>
        <w:rPr>
          <w:color w:val="000000"/>
          <w:sz w:val="22"/>
          <w:szCs w:val="22"/>
        </w:rPr>
      </w:pPr>
      <w:r w:rsidRPr="005E25A6">
        <w:rPr>
          <w:color w:val="000000"/>
          <w:sz w:val="22"/>
          <w:szCs w:val="22"/>
        </w:rPr>
        <w:t xml:space="preserve">Sim, Y., Jung, H., Shin, T., Kim, D., &amp; Park, S. (2015). Mortality and outcomes in very elderly patients 90 years of age or older admitted to the ICU. </w:t>
      </w:r>
      <w:r w:rsidRPr="005E25A6">
        <w:rPr>
          <w:i/>
          <w:iCs/>
          <w:color w:val="000000"/>
          <w:sz w:val="22"/>
          <w:szCs w:val="22"/>
        </w:rPr>
        <w:t>Respiratory Care</w:t>
      </w:r>
      <w:r w:rsidRPr="005E25A6">
        <w:rPr>
          <w:color w:val="000000"/>
          <w:sz w:val="22"/>
          <w:szCs w:val="22"/>
        </w:rPr>
        <w:t xml:space="preserve">, </w:t>
      </w:r>
      <w:r w:rsidRPr="005E25A6">
        <w:rPr>
          <w:i/>
          <w:iCs/>
          <w:color w:val="000000"/>
          <w:sz w:val="22"/>
          <w:szCs w:val="22"/>
        </w:rPr>
        <w:t>60</w:t>
      </w:r>
      <w:r w:rsidRPr="005E25A6">
        <w:rPr>
          <w:color w:val="000000"/>
          <w:sz w:val="22"/>
          <w:szCs w:val="22"/>
        </w:rPr>
        <w:t xml:space="preserve">(3), 347–355. </w:t>
      </w:r>
      <w:proofErr w:type="spellStart"/>
      <w:r w:rsidRPr="005E25A6">
        <w:rPr>
          <w:color w:val="000000"/>
          <w:sz w:val="22"/>
          <w:szCs w:val="22"/>
        </w:rPr>
        <w:t>doi</w:t>
      </w:r>
      <w:proofErr w:type="spellEnd"/>
      <w:r w:rsidRPr="005E25A6">
        <w:rPr>
          <w:color w:val="000000"/>
          <w:sz w:val="22"/>
          <w:szCs w:val="22"/>
        </w:rPr>
        <w:t xml:space="preserve">: 10.4187/respcare.03155 </w:t>
      </w:r>
    </w:p>
    <w:p w14:paraId="2DF7D3B8" w14:textId="77777777" w:rsidR="005E25A6" w:rsidRPr="005E25A6" w:rsidRDefault="005E25A6" w:rsidP="005E25A6">
      <w:pPr>
        <w:widowControl w:val="0"/>
        <w:autoSpaceDE w:val="0"/>
        <w:autoSpaceDN w:val="0"/>
        <w:adjustRightInd w:val="0"/>
        <w:spacing w:after="240" w:line="300" w:lineRule="atLeast"/>
        <w:ind w:left="360"/>
        <w:rPr>
          <w:color w:val="000000"/>
          <w:sz w:val="22"/>
          <w:szCs w:val="22"/>
        </w:rPr>
      </w:pPr>
      <w:r w:rsidRPr="005E25A6">
        <w:rPr>
          <w:color w:val="000000"/>
          <w:sz w:val="22"/>
          <w:szCs w:val="22"/>
        </w:rPr>
        <w:t xml:space="preserve">The Joint Commission. (2015). National Patient Safety Goals Effective January 1, 2015. Retrieved November 21, 2016, from http://www.jointcommission.org/ assets/1/6/2015_NPSG_HAP.pdf </w:t>
      </w:r>
    </w:p>
    <w:p w14:paraId="178217BB" w14:textId="77777777" w:rsidR="005E25A6" w:rsidRPr="005E25A6" w:rsidRDefault="005E25A6" w:rsidP="005E25A6">
      <w:pPr>
        <w:widowControl w:val="0"/>
        <w:autoSpaceDE w:val="0"/>
        <w:autoSpaceDN w:val="0"/>
        <w:adjustRightInd w:val="0"/>
        <w:spacing w:after="240" w:line="300" w:lineRule="atLeast"/>
        <w:ind w:left="360"/>
        <w:rPr>
          <w:color w:val="000000"/>
          <w:sz w:val="22"/>
          <w:szCs w:val="22"/>
        </w:rPr>
      </w:pPr>
      <w:r w:rsidRPr="005E25A6">
        <w:rPr>
          <w:color w:val="000000"/>
          <w:sz w:val="22"/>
          <w:szCs w:val="22"/>
        </w:rPr>
        <w:t xml:space="preserve">Ulrich, B., &amp; </w:t>
      </w:r>
      <w:proofErr w:type="spellStart"/>
      <w:r w:rsidRPr="005E25A6">
        <w:rPr>
          <w:color w:val="000000"/>
          <w:sz w:val="22"/>
          <w:szCs w:val="22"/>
        </w:rPr>
        <w:t>Kear</w:t>
      </w:r>
      <w:proofErr w:type="spellEnd"/>
      <w:r w:rsidRPr="005E25A6">
        <w:rPr>
          <w:color w:val="000000"/>
          <w:sz w:val="22"/>
          <w:szCs w:val="22"/>
        </w:rPr>
        <w:t xml:space="preserve">, T. (2014). Patient safety and patient safety culture: Foundations of excellent health care delivery. </w:t>
      </w:r>
      <w:r w:rsidRPr="005E25A6">
        <w:rPr>
          <w:i/>
          <w:iCs/>
          <w:color w:val="000000"/>
          <w:sz w:val="22"/>
          <w:szCs w:val="22"/>
        </w:rPr>
        <w:t>Nephrology Nursing Journal</w:t>
      </w:r>
      <w:r w:rsidRPr="005E25A6">
        <w:rPr>
          <w:color w:val="000000"/>
          <w:sz w:val="22"/>
          <w:szCs w:val="22"/>
        </w:rPr>
        <w:t xml:space="preserve">, </w:t>
      </w:r>
      <w:r w:rsidRPr="005E25A6">
        <w:rPr>
          <w:i/>
          <w:iCs/>
          <w:color w:val="000000"/>
          <w:sz w:val="22"/>
          <w:szCs w:val="22"/>
        </w:rPr>
        <w:t>41</w:t>
      </w:r>
      <w:r w:rsidRPr="005E25A6">
        <w:rPr>
          <w:color w:val="000000"/>
          <w:sz w:val="22"/>
          <w:szCs w:val="22"/>
        </w:rPr>
        <w:t xml:space="preserve">(5), 447–456, 505. </w:t>
      </w:r>
    </w:p>
    <w:p w14:paraId="74D52B42" w14:textId="77777777" w:rsidR="005E25A6" w:rsidRPr="005E25A6" w:rsidRDefault="005E25A6" w:rsidP="005E25A6">
      <w:pPr>
        <w:widowControl w:val="0"/>
        <w:autoSpaceDE w:val="0"/>
        <w:autoSpaceDN w:val="0"/>
        <w:adjustRightInd w:val="0"/>
        <w:spacing w:after="240" w:line="300" w:lineRule="atLeast"/>
        <w:ind w:left="360"/>
        <w:rPr>
          <w:color w:val="000000"/>
          <w:sz w:val="22"/>
          <w:szCs w:val="22"/>
        </w:rPr>
      </w:pPr>
      <w:r w:rsidRPr="005E25A6">
        <w:rPr>
          <w:color w:val="000000"/>
          <w:sz w:val="22"/>
          <w:szCs w:val="22"/>
        </w:rPr>
        <w:t>U.S. Department of Health &amp; Human Services. (2014). Key features of the Affordable Care Act by year. Retrieved November 19, 2016, from http://www.hhs.gov/ healthcare/facts/timeline/timeline-</w:t>
      </w:r>
      <w:r w:rsidRPr="005E25A6">
        <w:rPr>
          <w:color w:val="000000"/>
          <w:sz w:val="22"/>
          <w:szCs w:val="22"/>
        </w:rPr>
        <w:lastRenderedPageBreak/>
        <w:t xml:space="preserve">text.html </w:t>
      </w:r>
    </w:p>
    <w:p w14:paraId="30E98A60" w14:textId="77777777" w:rsidR="005E25A6" w:rsidRPr="005E25A6" w:rsidRDefault="005E25A6" w:rsidP="005E25A6">
      <w:pPr>
        <w:widowControl w:val="0"/>
        <w:autoSpaceDE w:val="0"/>
        <w:autoSpaceDN w:val="0"/>
        <w:adjustRightInd w:val="0"/>
        <w:spacing w:after="240" w:line="300" w:lineRule="atLeast"/>
        <w:ind w:left="360"/>
        <w:rPr>
          <w:color w:val="000000"/>
          <w:sz w:val="22"/>
          <w:szCs w:val="22"/>
        </w:rPr>
      </w:pPr>
      <w:r w:rsidRPr="005E25A6">
        <w:rPr>
          <w:color w:val="000000"/>
          <w:sz w:val="22"/>
          <w:szCs w:val="22"/>
        </w:rPr>
        <w:t xml:space="preserve">Van </w:t>
      </w:r>
      <w:proofErr w:type="spellStart"/>
      <w:r w:rsidRPr="005E25A6">
        <w:rPr>
          <w:color w:val="000000"/>
          <w:sz w:val="22"/>
          <w:szCs w:val="22"/>
        </w:rPr>
        <w:t>Sluisveld</w:t>
      </w:r>
      <w:proofErr w:type="spellEnd"/>
      <w:r w:rsidRPr="005E25A6">
        <w:rPr>
          <w:color w:val="000000"/>
          <w:sz w:val="22"/>
          <w:szCs w:val="22"/>
        </w:rPr>
        <w:t xml:space="preserve">, N., </w:t>
      </w:r>
      <w:proofErr w:type="spellStart"/>
      <w:r w:rsidRPr="005E25A6">
        <w:rPr>
          <w:color w:val="000000"/>
          <w:sz w:val="22"/>
          <w:szCs w:val="22"/>
        </w:rPr>
        <w:t>Zegers</w:t>
      </w:r>
      <w:proofErr w:type="spellEnd"/>
      <w:r w:rsidRPr="005E25A6">
        <w:rPr>
          <w:color w:val="000000"/>
          <w:sz w:val="22"/>
          <w:szCs w:val="22"/>
        </w:rPr>
        <w:t xml:space="preserve">, M., </w:t>
      </w:r>
      <w:proofErr w:type="spellStart"/>
      <w:r w:rsidRPr="005E25A6">
        <w:rPr>
          <w:color w:val="000000"/>
          <w:sz w:val="22"/>
          <w:szCs w:val="22"/>
        </w:rPr>
        <w:t>Westert</w:t>
      </w:r>
      <w:proofErr w:type="spellEnd"/>
      <w:r w:rsidRPr="005E25A6">
        <w:rPr>
          <w:color w:val="000000"/>
          <w:sz w:val="22"/>
          <w:szCs w:val="22"/>
        </w:rPr>
        <w:t xml:space="preserve">, G., Van der </w:t>
      </w:r>
      <w:proofErr w:type="spellStart"/>
      <w:r w:rsidRPr="005E25A6">
        <w:rPr>
          <w:color w:val="000000"/>
          <w:sz w:val="22"/>
          <w:szCs w:val="22"/>
        </w:rPr>
        <w:t>Hoeven</w:t>
      </w:r>
      <w:proofErr w:type="spellEnd"/>
      <w:r w:rsidRPr="005E25A6">
        <w:rPr>
          <w:color w:val="000000"/>
          <w:sz w:val="22"/>
          <w:szCs w:val="22"/>
        </w:rPr>
        <w:t xml:space="preserve">, J., &amp; </w:t>
      </w:r>
      <w:proofErr w:type="spellStart"/>
      <w:r w:rsidRPr="005E25A6">
        <w:rPr>
          <w:color w:val="000000"/>
          <w:sz w:val="22"/>
          <w:szCs w:val="22"/>
        </w:rPr>
        <w:t>Wollersheim</w:t>
      </w:r>
      <w:proofErr w:type="spellEnd"/>
      <w:r w:rsidRPr="005E25A6">
        <w:rPr>
          <w:color w:val="000000"/>
          <w:sz w:val="22"/>
          <w:szCs w:val="22"/>
        </w:rPr>
        <w:t xml:space="preserve">, H. (2013). A strategy to enhance the safety and efficiency of handovers of ICU patients: Study protocol of the </w:t>
      </w:r>
      <w:proofErr w:type="spellStart"/>
      <w:r w:rsidRPr="005E25A6">
        <w:rPr>
          <w:color w:val="000000"/>
          <w:sz w:val="22"/>
          <w:szCs w:val="22"/>
        </w:rPr>
        <w:t>pICUp</w:t>
      </w:r>
      <w:proofErr w:type="spellEnd"/>
      <w:r w:rsidRPr="005E25A6">
        <w:rPr>
          <w:color w:val="000000"/>
          <w:sz w:val="22"/>
          <w:szCs w:val="22"/>
        </w:rPr>
        <w:t xml:space="preserve"> study. </w:t>
      </w:r>
      <w:r w:rsidRPr="005E25A6">
        <w:rPr>
          <w:i/>
          <w:iCs/>
          <w:color w:val="000000"/>
          <w:sz w:val="22"/>
          <w:szCs w:val="22"/>
        </w:rPr>
        <w:t>Implementation Science 2013</w:t>
      </w:r>
      <w:r w:rsidRPr="005E25A6">
        <w:rPr>
          <w:color w:val="000000"/>
          <w:sz w:val="22"/>
          <w:szCs w:val="22"/>
        </w:rPr>
        <w:t xml:space="preserve">, </w:t>
      </w:r>
      <w:r w:rsidRPr="005E25A6">
        <w:rPr>
          <w:i/>
          <w:iCs/>
          <w:color w:val="000000"/>
          <w:sz w:val="22"/>
          <w:szCs w:val="22"/>
        </w:rPr>
        <w:t>8</w:t>
      </w:r>
      <w:r w:rsidRPr="005E25A6">
        <w:rPr>
          <w:color w:val="000000"/>
          <w:sz w:val="22"/>
          <w:szCs w:val="22"/>
        </w:rPr>
        <w:t xml:space="preserve">(67). doi:10.1186/1748-5908-8-67 </w:t>
      </w:r>
    </w:p>
    <w:p w14:paraId="0A6E410C" w14:textId="38FAD94B" w:rsidR="005E25A6" w:rsidRPr="005E25A6" w:rsidRDefault="005E25A6" w:rsidP="005E25A6">
      <w:pPr>
        <w:widowControl w:val="0"/>
        <w:autoSpaceDE w:val="0"/>
        <w:autoSpaceDN w:val="0"/>
        <w:adjustRightInd w:val="0"/>
        <w:spacing w:after="240" w:line="300" w:lineRule="atLeast"/>
        <w:ind w:left="360"/>
        <w:rPr>
          <w:color w:val="000000"/>
          <w:sz w:val="22"/>
          <w:szCs w:val="22"/>
        </w:rPr>
      </w:pPr>
      <w:r w:rsidRPr="005E25A6">
        <w:rPr>
          <w:color w:val="000000"/>
          <w:sz w:val="22"/>
          <w:szCs w:val="22"/>
        </w:rPr>
        <w:t xml:space="preserve">West, E., Barron, D., Harrison, D., Rafferty, A., Rowan, K., &amp; Sanderson, C. (2014). Nurse staffing, medical staffing and mortality in intensive care: An observational study. </w:t>
      </w:r>
      <w:r w:rsidRPr="005E25A6">
        <w:rPr>
          <w:i/>
          <w:iCs/>
          <w:color w:val="000000"/>
          <w:sz w:val="22"/>
          <w:szCs w:val="22"/>
        </w:rPr>
        <w:t>International Journal of Nursing Studies</w:t>
      </w:r>
      <w:r w:rsidRPr="005E25A6">
        <w:rPr>
          <w:color w:val="000000"/>
          <w:sz w:val="22"/>
          <w:szCs w:val="22"/>
        </w:rPr>
        <w:t xml:space="preserve">, </w:t>
      </w:r>
      <w:r w:rsidRPr="005E25A6">
        <w:rPr>
          <w:i/>
          <w:iCs/>
          <w:color w:val="000000"/>
          <w:sz w:val="22"/>
          <w:szCs w:val="22"/>
        </w:rPr>
        <w:t>51</w:t>
      </w:r>
      <w:r w:rsidRPr="005E25A6">
        <w:rPr>
          <w:color w:val="000000"/>
          <w:sz w:val="22"/>
          <w:szCs w:val="22"/>
        </w:rPr>
        <w:t xml:space="preserve">, 781–794. </w:t>
      </w:r>
      <w:proofErr w:type="spellStart"/>
      <w:r w:rsidRPr="005E25A6">
        <w:rPr>
          <w:color w:val="000000"/>
          <w:sz w:val="22"/>
          <w:szCs w:val="22"/>
        </w:rPr>
        <w:t>doi</w:t>
      </w:r>
      <w:proofErr w:type="spellEnd"/>
      <w:r w:rsidRPr="005E25A6">
        <w:rPr>
          <w:color w:val="000000"/>
          <w:sz w:val="22"/>
          <w:szCs w:val="22"/>
        </w:rPr>
        <w:t xml:space="preserve">: 10.1016/j.ijnurstu.2014.02.007 </w:t>
      </w:r>
    </w:p>
    <w:p w14:paraId="42C2175E" w14:textId="0A6EE27F" w:rsidR="005E25A6" w:rsidRPr="005E25A6" w:rsidRDefault="005E25A6" w:rsidP="005E25A6">
      <w:pPr>
        <w:widowControl w:val="0"/>
        <w:autoSpaceDE w:val="0"/>
        <w:autoSpaceDN w:val="0"/>
        <w:adjustRightInd w:val="0"/>
        <w:spacing w:after="240" w:line="300" w:lineRule="atLeast"/>
        <w:ind w:left="360"/>
        <w:rPr>
          <w:color w:val="000000"/>
          <w:sz w:val="22"/>
          <w:szCs w:val="22"/>
        </w:rPr>
      </w:pPr>
      <w:r w:rsidRPr="005E25A6">
        <w:rPr>
          <w:color w:val="000000"/>
          <w:sz w:val="22"/>
          <w:szCs w:val="22"/>
        </w:rPr>
        <w:t xml:space="preserve">White, K., Scott, I. A., Vaux, A., &amp; Sullivan, C. M. (2015). Rapid response teams in adult hospitals: Time for another look? </w:t>
      </w:r>
      <w:r w:rsidRPr="005E25A6">
        <w:rPr>
          <w:i/>
          <w:iCs/>
          <w:color w:val="000000"/>
          <w:sz w:val="22"/>
          <w:szCs w:val="22"/>
        </w:rPr>
        <w:t>Internal Medicine Journal</w:t>
      </w:r>
      <w:r w:rsidRPr="005E25A6">
        <w:rPr>
          <w:color w:val="000000"/>
          <w:sz w:val="22"/>
          <w:szCs w:val="22"/>
        </w:rPr>
        <w:t xml:space="preserve">. </w:t>
      </w:r>
      <w:proofErr w:type="spellStart"/>
      <w:r w:rsidRPr="005E25A6">
        <w:rPr>
          <w:color w:val="000000"/>
          <w:sz w:val="22"/>
          <w:szCs w:val="22"/>
        </w:rPr>
        <w:t>doi</w:t>
      </w:r>
      <w:proofErr w:type="spellEnd"/>
      <w:r w:rsidRPr="005E25A6">
        <w:rPr>
          <w:color w:val="000000"/>
          <w:sz w:val="22"/>
          <w:szCs w:val="22"/>
        </w:rPr>
        <w:t xml:space="preserve">: 10.1111/imj.12845 </w:t>
      </w:r>
    </w:p>
    <w:p w14:paraId="2B0738DB" w14:textId="77777777" w:rsidR="005E25A6" w:rsidRPr="005E25A6" w:rsidRDefault="005E25A6" w:rsidP="005E25A6">
      <w:pPr>
        <w:widowControl w:val="0"/>
        <w:autoSpaceDE w:val="0"/>
        <w:autoSpaceDN w:val="0"/>
        <w:adjustRightInd w:val="0"/>
        <w:spacing w:after="240" w:line="300" w:lineRule="atLeast"/>
        <w:ind w:left="360"/>
        <w:rPr>
          <w:color w:val="000000"/>
          <w:sz w:val="22"/>
          <w:szCs w:val="22"/>
        </w:rPr>
      </w:pPr>
      <w:r w:rsidRPr="005E25A6">
        <w:rPr>
          <w:color w:val="000000"/>
          <w:sz w:val="22"/>
          <w:szCs w:val="22"/>
        </w:rPr>
        <w:t xml:space="preserve">Whittingham, K., &amp; </w:t>
      </w:r>
      <w:proofErr w:type="spellStart"/>
      <w:r w:rsidRPr="005E25A6">
        <w:rPr>
          <w:color w:val="000000"/>
          <w:sz w:val="22"/>
          <w:szCs w:val="22"/>
        </w:rPr>
        <w:t>Oldroyd</w:t>
      </w:r>
      <w:proofErr w:type="spellEnd"/>
      <w:r w:rsidRPr="005E25A6">
        <w:rPr>
          <w:color w:val="000000"/>
          <w:sz w:val="22"/>
          <w:szCs w:val="22"/>
        </w:rPr>
        <w:t xml:space="preserve">, L. (2014). Using an SBAR— Keeping it real! Demonstrating how improving safe care delivery has been incorporated into a top-up degree </w:t>
      </w:r>
      <w:proofErr w:type="spellStart"/>
      <w:r w:rsidRPr="005E25A6">
        <w:rPr>
          <w:color w:val="000000"/>
          <w:sz w:val="22"/>
          <w:szCs w:val="22"/>
        </w:rPr>
        <w:t>programme</w:t>
      </w:r>
      <w:proofErr w:type="spellEnd"/>
      <w:r w:rsidRPr="005E25A6">
        <w:rPr>
          <w:color w:val="000000"/>
          <w:sz w:val="22"/>
          <w:szCs w:val="22"/>
        </w:rPr>
        <w:t xml:space="preserve">. </w:t>
      </w:r>
      <w:r w:rsidRPr="005E25A6">
        <w:rPr>
          <w:i/>
          <w:iCs/>
          <w:color w:val="000000"/>
          <w:sz w:val="22"/>
          <w:szCs w:val="22"/>
        </w:rPr>
        <w:t>Nurse Education Today</w:t>
      </w:r>
      <w:r w:rsidRPr="005E25A6">
        <w:rPr>
          <w:color w:val="000000"/>
          <w:sz w:val="22"/>
          <w:szCs w:val="22"/>
        </w:rPr>
        <w:t xml:space="preserve">, </w:t>
      </w:r>
      <w:r w:rsidRPr="005E25A6">
        <w:rPr>
          <w:i/>
          <w:iCs/>
          <w:color w:val="000000"/>
          <w:sz w:val="22"/>
          <w:szCs w:val="22"/>
        </w:rPr>
        <w:t>34</w:t>
      </w:r>
      <w:r w:rsidRPr="005E25A6">
        <w:rPr>
          <w:color w:val="000000"/>
          <w:sz w:val="22"/>
          <w:szCs w:val="22"/>
        </w:rPr>
        <w:t xml:space="preserve">(6), e47–e52. </w:t>
      </w:r>
    </w:p>
    <w:p w14:paraId="4F1CFCE1" w14:textId="77777777" w:rsidR="005E25A6" w:rsidRPr="005E25A6" w:rsidRDefault="005E25A6" w:rsidP="005E25A6">
      <w:pPr>
        <w:widowControl w:val="0"/>
        <w:autoSpaceDE w:val="0"/>
        <w:autoSpaceDN w:val="0"/>
        <w:adjustRightInd w:val="0"/>
        <w:spacing w:after="240" w:line="300" w:lineRule="atLeast"/>
        <w:ind w:left="360"/>
        <w:rPr>
          <w:rFonts w:ascii="Times" w:hAnsi="Times" w:cs="Times"/>
          <w:color w:val="000000"/>
        </w:rPr>
      </w:pPr>
      <w:r w:rsidRPr="005E25A6">
        <w:rPr>
          <w:color w:val="000000"/>
          <w:sz w:val="22"/>
          <w:szCs w:val="22"/>
        </w:rPr>
        <w:t xml:space="preserve">Wong, T. H., </w:t>
      </w:r>
      <w:proofErr w:type="spellStart"/>
      <w:r w:rsidRPr="005E25A6">
        <w:rPr>
          <w:color w:val="000000"/>
          <w:sz w:val="22"/>
          <w:szCs w:val="22"/>
        </w:rPr>
        <w:t>Krishnaswamy</w:t>
      </w:r>
      <w:proofErr w:type="spellEnd"/>
      <w:r w:rsidRPr="005E25A6">
        <w:rPr>
          <w:color w:val="000000"/>
          <w:sz w:val="22"/>
          <w:szCs w:val="22"/>
        </w:rPr>
        <w:t xml:space="preserve">, G., </w:t>
      </w:r>
      <w:proofErr w:type="spellStart"/>
      <w:r w:rsidRPr="005E25A6">
        <w:rPr>
          <w:color w:val="000000"/>
          <w:sz w:val="22"/>
          <w:szCs w:val="22"/>
        </w:rPr>
        <w:t>Nadkarni</w:t>
      </w:r>
      <w:proofErr w:type="spellEnd"/>
      <w:r w:rsidRPr="005E25A6">
        <w:rPr>
          <w:color w:val="000000"/>
          <w:sz w:val="22"/>
          <w:szCs w:val="22"/>
        </w:rPr>
        <w:t xml:space="preserve">, N. V., Nguyen, H. V., Lim, G. H., Bautista, D. C. T., . . . Ong, M. E. H. (2016). Combining the New Injury Severity Score with an anatomical </w:t>
      </w:r>
      <w:proofErr w:type="spellStart"/>
      <w:r w:rsidRPr="005E25A6">
        <w:rPr>
          <w:color w:val="000000"/>
          <w:sz w:val="22"/>
          <w:szCs w:val="22"/>
        </w:rPr>
        <w:t>polytrauma</w:t>
      </w:r>
      <w:proofErr w:type="spellEnd"/>
      <w:r w:rsidRPr="005E25A6">
        <w:rPr>
          <w:color w:val="000000"/>
          <w:sz w:val="22"/>
          <w:szCs w:val="22"/>
        </w:rPr>
        <w:t xml:space="preserve"> injury variable predicts mortality better than the New Injury Severity Score and the Injury Severity Score: A retrospective cohort study. </w:t>
      </w:r>
      <w:r w:rsidRPr="005E25A6">
        <w:rPr>
          <w:i/>
          <w:iCs/>
          <w:color w:val="000000"/>
          <w:sz w:val="22"/>
          <w:szCs w:val="22"/>
        </w:rPr>
        <w:t>Scandinavian Journal of Trauma, Resuscitation and Emergency Medicine</w:t>
      </w:r>
      <w:r w:rsidRPr="005E25A6">
        <w:rPr>
          <w:color w:val="000000"/>
          <w:sz w:val="22"/>
          <w:szCs w:val="22"/>
        </w:rPr>
        <w:t xml:space="preserve">, </w:t>
      </w:r>
      <w:r w:rsidRPr="005E25A6">
        <w:rPr>
          <w:i/>
          <w:iCs/>
          <w:color w:val="000000"/>
          <w:sz w:val="22"/>
          <w:szCs w:val="22"/>
        </w:rPr>
        <w:t>24</w:t>
      </w:r>
      <w:r w:rsidRPr="005E25A6">
        <w:rPr>
          <w:color w:val="000000"/>
          <w:sz w:val="22"/>
          <w:szCs w:val="22"/>
        </w:rPr>
        <w:t xml:space="preserve">(25), 1–11. </w:t>
      </w:r>
      <w:proofErr w:type="spellStart"/>
      <w:r w:rsidRPr="005E25A6">
        <w:rPr>
          <w:color w:val="000000"/>
          <w:sz w:val="22"/>
          <w:szCs w:val="22"/>
        </w:rPr>
        <w:t>doi</w:t>
      </w:r>
      <w:proofErr w:type="spellEnd"/>
      <w:r w:rsidRPr="005E25A6">
        <w:rPr>
          <w:color w:val="000000"/>
          <w:sz w:val="22"/>
          <w:szCs w:val="22"/>
        </w:rPr>
        <w:t xml:space="preserve">: 10.1186/ s13049-016-0215-6 </w:t>
      </w:r>
    </w:p>
    <w:p w14:paraId="5A1D28DD" w14:textId="77777777" w:rsidR="005E25A6" w:rsidRDefault="005E25A6" w:rsidP="005E25A6">
      <w:pPr>
        <w:pStyle w:val="CFOBJLAST"/>
        <w:ind w:left="1080" w:firstLine="0"/>
        <w:rPr>
          <w:b/>
          <w:sz w:val="24"/>
          <w:lang w:val="en-AU"/>
        </w:rPr>
      </w:pPr>
    </w:p>
    <w:p w14:paraId="35335BAD" w14:textId="7DC6A9BF" w:rsidR="00582EB6" w:rsidRPr="000F5A95" w:rsidRDefault="000F5A95" w:rsidP="000F5A95">
      <w:pPr>
        <w:pStyle w:val="CFOBJLAST"/>
        <w:numPr>
          <w:ilvl w:val="0"/>
          <w:numId w:val="1"/>
        </w:numPr>
        <w:rPr>
          <w:b/>
          <w:sz w:val="24"/>
          <w:lang w:val="en-AU"/>
        </w:rPr>
      </w:pPr>
      <w:r w:rsidRPr="000F5A95">
        <w:rPr>
          <w:b/>
          <w:sz w:val="24"/>
          <w:lang w:val="en-AU"/>
        </w:rPr>
        <w:t>Suggestions for Classroom Activities</w:t>
      </w:r>
    </w:p>
    <w:p w14:paraId="5397B34E" w14:textId="5AF3EA37" w:rsidR="000F5A95" w:rsidRPr="000F5A95" w:rsidRDefault="005E25A6" w:rsidP="000F5A95">
      <w:pPr>
        <w:pStyle w:val="CFOBJLAST"/>
        <w:numPr>
          <w:ilvl w:val="0"/>
          <w:numId w:val="3"/>
        </w:numPr>
        <w:rPr>
          <w:szCs w:val="22"/>
          <w:lang w:val="en-AU"/>
        </w:rPr>
      </w:pPr>
      <w:r>
        <w:t xml:space="preserve">Develop three to four patient scenarios. Lead a class discussion as to whether the patients being </w:t>
      </w:r>
      <w:r>
        <w:br/>
        <w:t xml:space="preserve">referenced are suitable </w:t>
      </w:r>
      <w:r w:rsidR="00DF2612">
        <w:t xml:space="preserve">for </w:t>
      </w:r>
      <w:r>
        <w:t>the ICU, IMC, or general medical–surgical unit</w:t>
      </w:r>
      <w:r w:rsidR="000F5A95">
        <w:t>.</w:t>
      </w:r>
    </w:p>
    <w:p w14:paraId="7A6924AE" w14:textId="047DF3D9" w:rsidR="000F5A95" w:rsidRPr="000F5A95" w:rsidRDefault="005E25A6" w:rsidP="000F5A95">
      <w:pPr>
        <w:pStyle w:val="CFOBJLAST"/>
        <w:numPr>
          <w:ilvl w:val="0"/>
          <w:numId w:val="3"/>
        </w:numPr>
        <w:rPr>
          <w:szCs w:val="22"/>
          <w:lang w:val="en-AU"/>
        </w:rPr>
      </w:pPr>
      <w:r>
        <w:t>Determine the students’ interest level. Ask the students if they are considering a nursing career in an ICU, an IMC, or a generalized medical–surgical care unit. What factors do the students cite as the reasons behind their choices?</w:t>
      </w:r>
    </w:p>
    <w:p w14:paraId="0215BE81" w14:textId="648C9E0A" w:rsidR="000F5A95" w:rsidRPr="005E25A6" w:rsidRDefault="005E25A6" w:rsidP="000F5A95">
      <w:pPr>
        <w:pStyle w:val="CFOBJLAST"/>
        <w:numPr>
          <w:ilvl w:val="0"/>
          <w:numId w:val="3"/>
        </w:numPr>
        <w:rPr>
          <w:szCs w:val="22"/>
          <w:lang w:val="en-AU"/>
        </w:rPr>
      </w:pPr>
      <w:r>
        <w:t>Contact a local clinical facility. Ask to have a copy of its policies concerning the steps taken when the intensive care units are filled to capacity</w:t>
      </w:r>
      <w:r w:rsidR="000F5A95">
        <w:t>.</w:t>
      </w:r>
    </w:p>
    <w:p w14:paraId="25950155" w14:textId="7E67DA12" w:rsidR="005E25A6" w:rsidRDefault="005E25A6" w:rsidP="000F5A95">
      <w:pPr>
        <w:pStyle w:val="CFOBJLAST"/>
        <w:numPr>
          <w:ilvl w:val="0"/>
          <w:numId w:val="3"/>
        </w:numPr>
        <w:rPr>
          <w:szCs w:val="22"/>
          <w:lang w:val="en-AU"/>
        </w:rPr>
      </w:pPr>
      <w:r>
        <w:t>Ask students to identify behaviors associated with professional burnout. Lead the discussion on recognizing burnout and coping with the high-acuity nursing environment.</w:t>
      </w:r>
    </w:p>
    <w:p w14:paraId="2EF3CD71" w14:textId="77777777" w:rsidR="005E25A6" w:rsidRDefault="005E25A6" w:rsidP="005E25A6">
      <w:pPr>
        <w:pStyle w:val="CFOBJLAST"/>
        <w:ind w:left="1080" w:firstLine="0"/>
        <w:rPr>
          <w:b/>
          <w:sz w:val="24"/>
          <w:lang w:val="en-AU"/>
        </w:rPr>
      </w:pPr>
    </w:p>
    <w:p w14:paraId="291BE629" w14:textId="3A9B6823" w:rsidR="000F5A95" w:rsidRPr="000F5A95" w:rsidRDefault="000F5A95" w:rsidP="000F5A95">
      <w:pPr>
        <w:pStyle w:val="CFOBJLAST"/>
        <w:numPr>
          <w:ilvl w:val="0"/>
          <w:numId w:val="1"/>
        </w:numPr>
        <w:rPr>
          <w:b/>
          <w:sz w:val="24"/>
          <w:lang w:val="en-AU"/>
        </w:rPr>
      </w:pPr>
      <w:r w:rsidRPr="000F5A95">
        <w:rPr>
          <w:b/>
          <w:sz w:val="24"/>
          <w:lang w:val="en-AU"/>
        </w:rPr>
        <w:t>Suggestions for Clinical Activities</w:t>
      </w:r>
    </w:p>
    <w:p w14:paraId="6689414F" w14:textId="5A6D3624" w:rsidR="000F5A95" w:rsidRPr="000F5A95" w:rsidRDefault="005E25A6" w:rsidP="000F5A95">
      <w:pPr>
        <w:pStyle w:val="CFOBJLAST"/>
        <w:numPr>
          <w:ilvl w:val="0"/>
          <w:numId w:val="4"/>
        </w:numPr>
        <w:rPr>
          <w:szCs w:val="22"/>
          <w:lang w:val="en-AU"/>
        </w:rPr>
      </w:pPr>
      <w:r>
        <w:t xml:space="preserve">During the clinical </w:t>
      </w:r>
      <w:proofErr w:type="spellStart"/>
      <w:r>
        <w:t>postconference</w:t>
      </w:r>
      <w:proofErr w:type="spellEnd"/>
      <w:r>
        <w:t>, ask the students to evaluate whether their assigned patients were appropriate for the ICU, IMC, or general medical–surgical care unit.</w:t>
      </w:r>
    </w:p>
    <w:p w14:paraId="4D9079D0" w14:textId="2B7DDFD3" w:rsidR="000F5A95" w:rsidRPr="000F5A95" w:rsidRDefault="005E25A6" w:rsidP="000F5A95">
      <w:pPr>
        <w:pStyle w:val="CFOBJLAST"/>
        <w:numPr>
          <w:ilvl w:val="0"/>
          <w:numId w:val="4"/>
        </w:numPr>
        <w:rPr>
          <w:szCs w:val="22"/>
          <w:lang w:val="en-AU"/>
        </w:rPr>
      </w:pPr>
      <w:r>
        <w:t>Lead a class discussion to determine potential factors that would lead to a patient’s being considered a Priority 4 patient</w:t>
      </w:r>
      <w:r w:rsidR="000F5A95">
        <w:t>.</w:t>
      </w:r>
    </w:p>
    <w:p w14:paraId="5C60A730" w14:textId="359C6AEC" w:rsidR="000F5A95" w:rsidRPr="000F5A95" w:rsidRDefault="005E25A6" w:rsidP="000F5A95">
      <w:pPr>
        <w:pStyle w:val="CFOBJLAST"/>
        <w:numPr>
          <w:ilvl w:val="0"/>
          <w:numId w:val="4"/>
        </w:numPr>
        <w:rPr>
          <w:szCs w:val="22"/>
          <w:lang w:val="en-AU"/>
        </w:rPr>
      </w:pPr>
      <w:r>
        <w:t xml:space="preserve">Provide the clinical group rotation opportunities to the ICU and the IMC. Ask the students to develop a listing of the noted differences between the </w:t>
      </w:r>
      <w:r w:rsidRPr="00894B4F">
        <w:t>units</w:t>
      </w:r>
      <w:r w:rsidR="000F5A95">
        <w:t>.</w:t>
      </w:r>
    </w:p>
    <w:sectPr w:rsidR="000F5A95" w:rsidRPr="000F5A95" w:rsidSect="00ED42E3">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E3D99A" w14:textId="77777777" w:rsidR="004166EC" w:rsidRDefault="004166EC" w:rsidP="0077219C">
      <w:r>
        <w:separator/>
      </w:r>
    </w:p>
  </w:endnote>
  <w:endnote w:type="continuationSeparator" w:id="0">
    <w:p w14:paraId="12FB2BA9" w14:textId="77777777" w:rsidR="004166EC" w:rsidRDefault="004166EC" w:rsidP="007721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Lucida Grande">
    <w:panose1 w:val="020B0600040502020204"/>
    <w:charset w:val="00"/>
    <w:family w:val="swiss"/>
    <w:pitch w:val="variable"/>
    <w:sig w:usb0="E1000AEF" w:usb1="5000A1FF" w:usb2="00000000" w:usb3="00000000" w:csb0="000001BF" w:csb1="00000000"/>
  </w:font>
  <w:font w:name="ヒラギノ角ゴ Pro W3">
    <w:charset w:val="80"/>
    <w:family w:val="auto"/>
    <w:pitch w:val="variable"/>
    <w:sig w:usb0="E00002FF" w:usb1="7AC7FFFF" w:usb2="00000012" w:usb3="00000000" w:csb0="0002000D" w:csb1="00000000"/>
  </w:font>
  <w:font w:name="Zapf Dingbats">
    <w:panose1 w:val="05020102010704020609"/>
    <w:charset w:val="02"/>
    <w:family w:val="auto"/>
    <w:pitch w:val="variable"/>
    <w:sig w:usb0="00000000" w:usb1="10000000" w:usb2="00000000" w:usb3="00000000" w:csb0="80000000" w:csb1="00000000"/>
  </w:font>
  <w:font w:name="MS Mincho">
    <w:panose1 w:val="02020609040205080304"/>
    <w:charset w:val="80"/>
    <w:family w:val="roman"/>
    <w:pitch w:val="fixed"/>
    <w:sig w:usb0="E00002FF" w:usb1="6AC7FDFB" w:usb2="08000012" w:usb3="00000000" w:csb0="0002009F" w:csb1="00000000"/>
  </w:font>
  <w:font w:name="Times">
    <w:panose1 w:val="02000500000000000000"/>
    <w:charset w:val="00"/>
    <w:family w:val="roman"/>
    <w:pitch w:val="variable"/>
    <w:sig w:usb0="00000003" w:usb1="00000000" w:usb2="00000000" w:usb3="00000000" w:csb0="00000001" w:csb1="00000000"/>
  </w:font>
  <w:font w:name="Yu Gothic Light">
    <w:panose1 w:val="020B0300000000000000"/>
    <w:charset w:val="80"/>
    <w:family w:val="auto"/>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E34954" w14:textId="77777777" w:rsidR="00B47E09" w:rsidRPr="00BE1686" w:rsidRDefault="00B47E09" w:rsidP="0077219C">
    <w:pPr>
      <w:pStyle w:val="RF"/>
      <w:rPr>
        <w:b w:val="0"/>
        <w:szCs w:val="18"/>
      </w:rPr>
    </w:pPr>
    <w:r w:rsidRPr="00BE1686">
      <w:rPr>
        <w:b w:val="0"/>
        <w:szCs w:val="18"/>
      </w:rPr>
      <w:t>Wagner</w:t>
    </w:r>
    <w:r>
      <w:rPr>
        <w:b w:val="0"/>
        <w:szCs w:val="18"/>
      </w:rPr>
      <w:t xml:space="preserve"> </w:t>
    </w:r>
    <w:r w:rsidRPr="00D7046B">
      <w:rPr>
        <w:b w:val="0"/>
        <w:i/>
        <w:szCs w:val="18"/>
      </w:rPr>
      <w:t>et al.,</w:t>
    </w:r>
    <w:r w:rsidRPr="00BE1686">
      <w:rPr>
        <w:b w:val="0"/>
        <w:szCs w:val="18"/>
      </w:rPr>
      <w:t xml:space="preserve"> </w:t>
    </w:r>
    <w:r w:rsidRPr="009F2A6C">
      <w:rPr>
        <w:b w:val="0"/>
        <w:szCs w:val="18"/>
      </w:rPr>
      <w:t>Instructor’s Resource Manual</w:t>
    </w:r>
    <w:r w:rsidRPr="00BE1686">
      <w:rPr>
        <w:b w:val="0"/>
        <w:i/>
        <w:szCs w:val="18"/>
      </w:rPr>
      <w:t xml:space="preserve"> </w:t>
    </w:r>
    <w:r w:rsidRPr="00CC06D2">
      <w:rPr>
        <w:b w:val="0"/>
        <w:szCs w:val="18"/>
      </w:rPr>
      <w:t>for</w:t>
    </w:r>
    <w:r w:rsidRPr="00BE1686">
      <w:rPr>
        <w:b w:val="0"/>
        <w:i/>
        <w:szCs w:val="18"/>
      </w:rPr>
      <w:t xml:space="preserve"> High</w:t>
    </w:r>
    <w:r>
      <w:rPr>
        <w:b w:val="0"/>
        <w:i/>
        <w:szCs w:val="18"/>
      </w:rPr>
      <w:t>-</w:t>
    </w:r>
    <w:r w:rsidRPr="00BE1686">
      <w:rPr>
        <w:b w:val="0"/>
        <w:i/>
        <w:szCs w:val="18"/>
      </w:rPr>
      <w:t>Acuity Nursing,</w:t>
    </w:r>
    <w:r w:rsidRPr="00BE1686">
      <w:rPr>
        <w:b w:val="0"/>
        <w:szCs w:val="18"/>
      </w:rPr>
      <w:t xml:space="preserve"> </w:t>
    </w:r>
    <w:r>
      <w:rPr>
        <w:b w:val="0"/>
        <w:szCs w:val="18"/>
      </w:rPr>
      <w:t>7</w:t>
    </w:r>
    <w:r w:rsidRPr="00BE1686">
      <w:rPr>
        <w:b w:val="0"/>
        <w:szCs w:val="18"/>
      </w:rPr>
      <w:t>th Edition</w:t>
    </w:r>
  </w:p>
  <w:p w14:paraId="73E7F1FA" w14:textId="013D8226" w:rsidR="00B47E09" w:rsidRDefault="00B47E09" w:rsidP="0077219C">
    <w:pPr>
      <w:pStyle w:val="RF"/>
    </w:pPr>
    <w:r w:rsidRPr="00D7046B">
      <w:rPr>
        <w:b w:val="0"/>
        <w:szCs w:val="18"/>
      </w:rPr>
      <w:t>©</w:t>
    </w:r>
    <w:r w:rsidRPr="00BE1686">
      <w:rPr>
        <w:b w:val="0"/>
        <w:szCs w:val="18"/>
      </w:rPr>
      <w:t>201</w:t>
    </w:r>
    <w:r>
      <w:rPr>
        <w:b w:val="0"/>
        <w:szCs w:val="18"/>
      </w:rPr>
      <w:t>9</w:t>
    </w:r>
    <w:r w:rsidRPr="00BE1686">
      <w:rPr>
        <w:b w:val="0"/>
        <w:szCs w:val="18"/>
      </w:rPr>
      <w:t xml:space="preserve"> </w:t>
    </w:r>
    <w:r>
      <w:rPr>
        <w:b w:val="0"/>
        <w:szCs w:val="18"/>
      </w:rPr>
      <w:t xml:space="preserve">by </w:t>
    </w:r>
    <w:r w:rsidRPr="00BE1686">
      <w:rPr>
        <w:b w:val="0"/>
        <w:szCs w:val="18"/>
      </w:rPr>
      <w:t>Pearson Education, Inc.</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F5861F" w14:textId="77777777" w:rsidR="004166EC" w:rsidRDefault="004166EC" w:rsidP="0077219C">
      <w:r>
        <w:separator/>
      </w:r>
    </w:p>
  </w:footnote>
  <w:footnote w:type="continuationSeparator" w:id="0">
    <w:p w14:paraId="571FF0F7" w14:textId="77777777" w:rsidR="004166EC" w:rsidRDefault="004166EC" w:rsidP="0077219C">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0C3122"/>
    <w:multiLevelType w:val="hybridMultilevel"/>
    <w:tmpl w:val="A850B682"/>
    <w:lvl w:ilvl="0" w:tplc="DEB095F6">
      <w:start w:val="1"/>
      <w:numFmt w:val="upperRoman"/>
      <w:lvlText w:val="%1."/>
      <w:lvlJc w:val="left"/>
      <w:pPr>
        <w:ind w:left="1080" w:hanging="720"/>
      </w:pPr>
      <w:rPr>
        <w:rFonts w:hint="default"/>
      </w:rPr>
    </w:lvl>
    <w:lvl w:ilvl="1" w:tplc="31A86C42">
      <w:start w:val="1"/>
      <w:numFmt w:val="upperLetter"/>
      <w:lvlText w:val="%2."/>
      <w:lvlJc w:val="left"/>
      <w:pPr>
        <w:ind w:left="1440" w:hanging="360"/>
      </w:pPr>
      <w:rPr>
        <w:b/>
      </w:rPr>
    </w:lvl>
    <w:lvl w:ilvl="2" w:tplc="E348DAA0">
      <w:start w:val="1"/>
      <w:numFmt w:val="decimal"/>
      <w:lvlText w:val="%3."/>
      <w:lvlJc w:val="left"/>
      <w:pPr>
        <w:ind w:left="2340" w:hanging="360"/>
      </w:pPr>
      <w:rPr>
        <w:b/>
      </w:rPr>
    </w:lvl>
    <w:lvl w:ilvl="3" w:tplc="656431C4">
      <w:start w:val="1"/>
      <w:numFmt w:val="lowerLetter"/>
      <w:lvlText w:val="%4)"/>
      <w:lvlJc w:val="left"/>
      <w:pPr>
        <w:ind w:left="2880" w:hanging="360"/>
      </w:pPr>
      <w:rPr>
        <w:b/>
      </w:rPr>
    </w:lvl>
    <w:lvl w:ilvl="4" w:tplc="3E1C3996">
      <w:start w:val="1"/>
      <w:numFmt w:val="decimal"/>
      <w:lvlText w:val="(%5)"/>
      <w:lvlJc w:val="left"/>
      <w:pPr>
        <w:ind w:left="3600" w:hanging="360"/>
      </w:pPr>
      <w:rPr>
        <w:rFonts w:hint="default"/>
        <w:b/>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4A1232"/>
    <w:multiLevelType w:val="hybridMultilevel"/>
    <w:tmpl w:val="6C66E09E"/>
    <w:lvl w:ilvl="0" w:tplc="9DDA2F16">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96A2BB5"/>
    <w:multiLevelType w:val="hybridMultilevel"/>
    <w:tmpl w:val="D4B60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3F85E87"/>
    <w:multiLevelType w:val="hybridMultilevel"/>
    <w:tmpl w:val="A48896FA"/>
    <w:lvl w:ilvl="0" w:tplc="9DDA2F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6F5799D"/>
    <w:multiLevelType w:val="hybridMultilevel"/>
    <w:tmpl w:val="86B41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18BB"/>
    <w:rsid w:val="00026A29"/>
    <w:rsid w:val="00063C33"/>
    <w:rsid w:val="000F5A95"/>
    <w:rsid w:val="00162679"/>
    <w:rsid w:val="00165051"/>
    <w:rsid w:val="00194A44"/>
    <w:rsid w:val="001E18BB"/>
    <w:rsid w:val="001F60EA"/>
    <w:rsid w:val="00234FCC"/>
    <w:rsid w:val="002B5A01"/>
    <w:rsid w:val="002C783E"/>
    <w:rsid w:val="0030122C"/>
    <w:rsid w:val="00304BE8"/>
    <w:rsid w:val="003419E8"/>
    <w:rsid w:val="003B1578"/>
    <w:rsid w:val="003D5885"/>
    <w:rsid w:val="004062A7"/>
    <w:rsid w:val="004166EC"/>
    <w:rsid w:val="00462FCD"/>
    <w:rsid w:val="004649BB"/>
    <w:rsid w:val="00510E54"/>
    <w:rsid w:val="00532AA2"/>
    <w:rsid w:val="00532C04"/>
    <w:rsid w:val="00543ECA"/>
    <w:rsid w:val="00582EB6"/>
    <w:rsid w:val="0058762C"/>
    <w:rsid w:val="005D1429"/>
    <w:rsid w:val="005E25A6"/>
    <w:rsid w:val="006334E6"/>
    <w:rsid w:val="0066681A"/>
    <w:rsid w:val="0068410A"/>
    <w:rsid w:val="006A4272"/>
    <w:rsid w:val="006C328C"/>
    <w:rsid w:val="006E07DD"/>
    <w:rsid w:val="00703963"/>
    <w:rsid w:val="0077219C"/>
    <w:rsid w:val="007B2DD9"/>
    <w:rsid w:val="00830C7F"/>
    <w:rsid w:val="008754C1"/>
    <w:rsid w:val="0088000D"/>
    <w:rsid w:val="0088580A"/>
    <w:rsid w:val="008D0961"/>
    <w:rsid w:val="008F3796"/>
    <w:rsid w:val="009137EE"/>
    <w:rsid w:val="00924931"/>
    <w:rsid w:val="009839F3"/>
    <w:rsid w:val="0099001B"/>
    <w:rsid w:val="009971AB"/>
    <w:rsid w:val="009D0EC8"/>
    <w:rsid w:val="00B47E09"/>
    <w:rsid w:val="00B5373E"/>
    <w:rsid w:val="00B54387"/>
    <w:rsid w:val="00B73D46"/>
    <w:rsid w:val="00B93FF1"/>
    <w:rsid w:val="00BB1D35"/>
    <w:rsid w:val="00C36709"/>
    <w:rsid w:val="00CE5D55"/>
    <w:rsid w:val="00D01BB1"/>
    <w:rsid w:val="00D16DD1"/>
    <w:rsid w:val="00D82478"/>
    <w:rsid w:val="00D83490"/>
    <w:rsid w:val="00D90DBA"/>
    <w:rsid w:val="00D9191F"/>
    <w:rsid w:val="00DE22DB"/>
    <w:rsid w:val="00DF2612"/>
    <w:rsid w:val="00E9170B"/>
    <w:rsid w:val="00ED0E75"/>
    <w:rsid w:val="00ED42E3"/>
    <w:rsid w:val="00EE610A"/>
    <w:rsid w:val="00EF3323"/>
    <w:rsid w:val="00F32158"/>
    <w:rsid w:val="00F616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FA7B359"/>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419E8"/>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PNUMCHAPTER">
    <w:name w:val="CHAP_NUM_CHAPTER"/>
    <w:rsid w:val="001E18BB"/>
    <w:pPr>
      <w:autoSpaceDE w:val="0"/>
      <w:autoSpaceDN w:val="0"/>
      <w:adjustRightInd w:val="0"/>
      <w:jc w:val="center"/>
    </w:pPr>
    <w:rPr>
      <w:rFonts w:ascii="Arial" w:eastAsia="Arial Unicode MS" w:hAnsi="Arial" w:cs="Courier New"/>
      <w:b/>
      <w:caps/>
      <w:color w:val="000000"/>
      <w:sz w:val="20"/>
    </w:rPr>
  </w:style>
  <w:style w:type="paragraph" w:customStyle="1" w:styleId="CHAPNUM">
    <w:name w:val="CHAP_NUM"/>
    <w:rsid w:val="001E18BB"/>
    <w:pPr>
      <w:autoSpaceDE w:val="0"/>
      <w:autoSpaceDN w:val="0"/>
      <w:adjustRightInd w:val="0"/>
      <w:spacing w:line="640" w:lineRule="atLeast"/>
      <w:jc w:val="center"/>
    </w:pPr>
    <w:rPr>
      <w:rFonts w:ascii="Times New Roman" w:eastAsia="Arial Unicode MS" w:hAnsi="Times New Roman" w:cs="Times New Roman"/>
      <w:b/>
      <w:w w:val="88"/>
      <w:sz w:val="80"/>
    </w:rPr>
  </w:style>
  <w:style w:type="paragraph" w:customStyle="1" w:styleId="CHAPTTL">
    <w:name w:val="CHAP_TTL"/>
    <w:rsid w:val="001E18BB"/>
    <w:pPr>
      <w:autoSpaceDE w:val="0"/>
      <w:autoSpaceDN w:val="0"/>
      <w:adjustRightInd w:val="0"/>
      <w:spacing w:after="2020" w:line="500" w:lineRule="atLeast"/>
      <w:ind w:right="480"/>
    </w:pPr>
    <w:rPr>
      <w:rFonts w:ascii="Times New Roman" w:eastAsia="Arial Unicode MS" w:hAnsi="Times New Roman" w:cs="Times New Roman"/>
      <w:b/>
      <w:color w:val="808080"/>
      <w:sz w:val="46"/>
    </w:rPr>
  </w:style>
  <w:style w:type="paragraph" w:customStyle="1" w:styleId="CFOBJMID">
    <w:name w:val="CF_OBJ_MID"/>
    <w:rsid w:val="002B5A01"/>
    <w:pPr>
      <w:autoSpaceDE w:val="0"/>
      <w:autoSpaceDN w:val="0"/>
      <w:adjustRightInd w:val="0"/>
      <w:spacing w:after="80" w:line="280" w:lineRule="atLeast"/>
      <w:ind w:left="860" w:hanging="380"/>
    </w:pPr>
    <w:rPr>
      <w:rFonts w:ascii="Times New Roman" w:eastAsia="Arial Unicode MS" w:hAnsi="Times New Roman" w:cs="Times New Roman"/>
      <w:sz w:val="22"/>
    </w:rPr>
  </w:style>
  <w:style w:type="character" w:customStyle="1" w:styleId="CFOBJNUM">
    <w:name w:val="CF_OBJ_NUM"/>
    <w:rsid w:val="002B5A01"/>
    <w:rPr>
      <w:rFonts w:ascii="Times New Roman" w:hAnsi="Times New Roman" w:cs="Times New Roman"/>
      <w:b/>
      <w:dstrike w:val="0"/>
      <w:color w:val="auto"/>
      <w:spacing w:val="0"/>
      <w:w w:val="100"/>
      <w:kern w:val="0"/>
      <w:position w:val="0"/>
      <w:sz w:val="22"/>
      <w:u w:val="none"/>
      <w:effect w:val="none"/>
      <w:vertAlign w:val="baseline"/>
      <w:em w:val="none"/>
    </w:rPr>
  </w:style>
  <w:style w:type="paragraph" w:customStyle="1" w:styleId="H1">
    <w:name w:val="H1"/>
    <w:rsid w:val="002B5A01"/>
    <w:pPr>
      <w:pBdr>
        <w:bottom w:val="single" w:sz="4" w:space="2" w:color="808080"/>
      </w:pBdr>
      <w:autoSpaceDE w:val="0"/>
      <w:autoSpaceDN w:val="0"/>
      <w:adjustRightInd w:val="0"/>
      <w:spacing w:before="480" w:after="180" w:line="340" w:lineRule="atLeast"/>
    </w:pPr>
    <w:rPr>
      <w:rFonts w:ascii="Arial" w:eastAsia="Arial Unicode MS" w:hAnsi="Arial" w:cs="Courier New"/>
      <w:b/>
      <w:sz w:val="29"/>
    </w:rPr>
  </w:style>
  <w:style w:type="paragraph" w:customStyle="1" w:styleId="CFOBJFIRST">
    <w:name w:val="CF_OBJ_FIRST"/>
    <w:basedOn w:val="CFOBJMID"/>
    <w:rsid w:val="002B5A01"/>
  </w:style>
  <w:style w:type="paragraph" w:customStyle="1" w:styleId="CFOBJLAST">
    <w:name w:val="CF_OBJ_LAST"/>
    <w:basedOn w:val="CFOBJMID"/>
    <w:rsid w:val="002B5A01"/>
  </w:style>
  <w:style w:type="paragraph" w:styleId="ListParagraph">
    <w:name w:val="List Paragraph"/>
    <w:basedOn w:val="Normal"/>
    <w:uiPriority w:val="34"/>
    <w:qFormat/>
    <w:rsid w:val="0088580A"/>
    <w:pPr>
      <w:ind w:left="720"/>
      <w:contextualSpacing/>
    </w:pPr>
  </w:style>
  <w:style w:type="character" w:customStyle="1" w:styleId="OLLLNLNUM">
    <w:name w:val="OL_LL_NL_NUM"/>
    <w:rsid w:val="0088580A"/>
    <w:rPr>
      <w:rFonts w:ascii="Times New Roman" w:hAnsi="Times New Roman"/>
      <w:b/>
    </w:rPr>
  </w:style>
  <w:style w:type="character" w:customStyle="1" w:styleId="OLLLNLLLNUM">
    <w:name w:val="OL_LL_NL_LL_NUM"/>
    <w:rsid w:val="0088580A"/>
    <w:rPr>
      <w:rFonts w:ascii="Times New Roman" w:hAnsi="Times New Roman"/>
      <w:b/>
    </w:rPr>
  </w:style>
  <w:style w:type="character" w:customStyle="1" w:styleId="UNTBLULBLDING">
    <w:name w:val="UNTBL_UL_BL_DING"/>
    <w:rsid w:val="00D16DD1"/>
    <w:rPr>
      <w:rFonts w:ascii="Lucida Grande" w:eastAsia="ヒラギノ角ゴ Pro W3" w:hAnsi="Zapf Dingbats"/>
      <w:b w:val="0"/>
      <w:i w:val="0"/>
      <w:color w:val="000000"/>
      <w:position w:val="2"/>
      <w:sz w:val="10"/>
    </w:rPr>
  </w:style>
  <w:style w:type="character" w:customStyle="1" w:styleId="OLLLNLLLLLNUM">
    <w:name w:val="OL_LL_NL_LL_LL_NUM"/>
    <w:rsid w:val="00304BE8"/>
    <w:rPr>
      <w:rFonts w:ascii="Times New Roman" w:hAnsi="Times New Roman"/>
      <w:b/>
    </w:rPr>
  </w:style>
  <w:style w:type="paragraph" w:customStyle="1" w:styleId="UNTBLULBLBL">
    <w:name w:val="UNTBL_UL_BL_BL"/>
    <w:rsid w:val="00532C04"/>
    <w:pPr>
      <w:tabs>
        <w:tab w:val="left" w:pos="820"/>
      </w:tabs>
    </w:pPr>
    <w:rPr>
      <w:rFonts w:ascii="Times New Roman" w:eastAsia="ヒラギノ角ゴ Pro W3" w:hAnsi="Times New Roman" w:cs="Times New Roman"/>
      <w:color w:val="000000"/>
      <w:sz w:val="20"/>
      <w:szCs w:val="20"/>
      <w:lang w:val="en-GB"/>
    </w:rPr>
  </w:style>
  <w:style w:type="paragraph" w:styleId="Header">
    <w:name w:val="header"/>
    <w:basedOn w:val="Normal"/>
    <w:link w:val="HeaderChar"/>
    <w:uiPriority w:val="99"/>
    <w:unhideWhenUsed/>
    <w:rsid w:val="0077219C"/>
    <w:pPr>
      <w:tabs>
        <w:tab w:val="center" w:pos="4680"/>
        <w:tab w:val="right" w:pos="9360"/>
      </w:tabs>
    </w:pPr>
  </w:style>
  <w:style w:type="character" w:customStyle="1" w:styleId="HeaderChar">
    <w:name w:val="Header Char"/>
    <w:basedOn w:val="DefaultParagraphFont"/>
    <w:link w:val="Header"/>
    <w:uiPriority w:val="99"/>
    <w:rsid w:val="0077219C"/>
    <w:rPr>
      <w:rFonts w:ascii="Times New Roman" w:eastAsia="Times New Roman" w:hAnsi="Times New Roman" w:cs="Times New Roman"/>
    </w:rPr>
  </w:style>
  <w:style w:type="paragraph" w:styleId="Footer">
    <w:name w:val="footer"/>
    <w:basedOn w:val="Normal"/>
    <w:link w:val="FooterChar"/>
    <w:uiPriority w:val="99"/>
    <w:unhideWhenUsed/>
    <w:rsid w:val="0077219C"/>
    <w:pPr>
      <w:tabs>
        <w:tab w:val="center" w:pos="4680"/>
        <w:tab w:val="right" w:pos="9360"/>
      </w:tabs>
    </w:pPr>
  </w:style>
  <w:style w:type="character" w:customStyle="1" w:styleId="FooterChar">
    <w:name w:val="Footer Char"/>
    <w:basedOn w:val="DefaultParagraphFont"/>
    <w:link w:val="Footer"/>
    <w:uiPriority w:val="99"/>
    <w:rsid w:val="0077219C"/>
    <w:rPr>
      <w:rFonts w:ascii="Times New Roman" w:eastAsia="Times New Roman" w:hAnsi="Times New Roman" w:cs="Times New Roman"/>
    </w:rPr>
  </w:style>
  <w:style w:type="paragraph" w:customStyle="1" w:styleId="RF">
    <w:name w:val="RF"/>
    <w:rsid w:val="0077219C"/>
    <w:pPr>
      <w:autoSpaceDE w:val="0"/>
      <w:autoSpaceDN w:val="0"/>
      <w:adjustRightInd w:val="0"/>
      <w:spacing w:line="220" w:lineRule="atLeast"/>
    </w:pPr>
    <w:rPr>
      <w:rFonts w:ascii="Arial" w:eastAsia="Arial Unicode MS" w:hAnsi="Arial" w:cs="Courier New"/>
      <w:b/>
      <w:sz w:val="18"/>
    </w:rPr>
  </w:style>
  <w:style w:type="paragraph" w:styleId="BalloonText">
    <w:name w:val="Balloon Text"/>
    <w:basedOn w:val="Normal"/>
    <w:link w:val="BalloonTextChar"/>
    <w:uiPriority w:val="99"/>
    <w:semiHidden/>
    <w:unhideWhenUsed/>
    <w:rsid w:val="0088000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8000D"/>
    <w:rPr>
      <w:rFonts w:ascii="Lucida Grande" w:eastAsia="Times New Roman" w:hAnsi="Lucida Grande" w:cs="Lucida Grande"/>
      <w:sz w:val="18"/>
      <w:szCs w:val="18"/>
    </w:rPr>
  </w:style>
  <w:style w:type="character" w:styleId="CommentReference">
    <w:name w:val="annotation reference"/>
    <w:basedOn w:val="DefaultParagraphFont"/>
    <w:uiPriority w:val="99"/>
    <w:semiHidden/>
    <w:unhideWhenUsed/>
    <w:rsid w:val="009971AB"/>
    <w:rPr>
      <w:sz w:val="18"/>
      <w:szCs w:val="18"/>
    </w:rPr>
  </w:style>
  <w:style w:type="paragraph" w:styleId="CommentText">
    <w:name w:val="annotation text"/>
    <w:basedOn w:val="Normal"/>
    <w:link w:val="CommentTextChar"/>
    <w:uiPriority w:val="99"/>
    <w:semiHidden/>
    <w:unhideWhenUsed/>
    <w:rsid w:val="009971AB"/>
  </w:style>
  <w:style w:type="character" w:customStyle="1" w:styleId="CommentTextChar">
    <w:name w:val="Comment Text Char"/>
    <w:basedOn w:val="DefaultParagraphFont"/>
    <w:link w:val="CommentText"/>
    <w:uiPriority w:val="99"/>
    <w:semiHidden/>
    <w:rsid w:val="009971AB"/>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9971AB"/>
    <w:rPr>
      <w:b/>
      <w:bCs/>
      <w:sz w:val="20"/>
      <w:szCs w:val="20"/>
    </w:rPr>
  </w:style>
  <w:style w:type="character" w:customStyle="1" w:styleId="CommentSubjectChar">
    <w:name w:val="Comment Subject Char"/>
    <w:basedOn w:val="CommentTextChar"/>
    <w:link w:val="CommentSubject"/>
    <w:uiPriority w:val="99"/>
    <w:semiHidden/>
    <w:rsid w:val="009971AB"/>
    <w:rPr>
      <w:rFonts w:ascii="Times New Roman" w:eastAsia="Times New Roman" w:hAnsi="Times New Roman" w:cs="Times New Roman"/>
      <w:b/>
      <w:bCs/>
      <w:sz w:val="20"/>
      <w:szCs w:val="20"/>
    </w:rPr>
  </w:style>
  <w:style w:type="paragraph" w:styleId="DocumentMap">
    <w:name w:val="Document Map"/>
    <w:basedOn w:val="Normal"/>
    <w:link w:val="DocumentMapChar"/>
    <w:uiPriority w:val="99"/>
    <w:semiHidden/>
    <w:unhideWhenUsed/>
    <w:rsid w:val="002C783E"/>
    <w:rPr>
      <w:rFonts w:ascii="Lucida Grande" w:hAnsi="Lucida Grande" w:cs="Lucida Grande"/>
    </w:rPr>
  </w:style>
  <w:style w:type="character" w:customStyle="1" w:styleId="DocumentMapChar">
    <w:name w:val="Document Map Char"/>
    <w:basedOn w:val="DefaultParagraphFont"/>
    <w:link w:val="DocumentMap"/>
    <w:uiPriority w:val="99"/>
    <w:semiHidden/>
    <w:rsid w:val="002C783E"/>
    <w:rPr>
      <w:rFonts w:ascii="Lucida Grande" w:eastAsia="Times New Roman" w:hAnsi="Lucida Grande" w:cs="Lucida Gran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877864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13</Pages>
  <Words>4305</Words>
  <Characters>24545</Characters>
  <Application>Microsoft Macintosh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Watkins</dc:creator>
  <cp:keywords/>
  <dc:description/>
  <cp:lastModifiedBy>Susan Watkins</cp:lastModifiedBy>
  <cp:revision>2</cp:revision>
  <dcterms:created xsi:type="dcterms:W3CDTF">2017-10-24T23:27:00Z</dcterms:created>
  <dcterms:modified xsi:type="dcterms:W3CDTF">2017-10-24T23:27:00Z</dcterms:modified>
</cp:coreProperties>
</file>