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906" w:rsidRPr="00930D9E" w:rsidRDefault="00F41906" w:rsidP="003D6008">
      <w:pPr>
        <w:pStyle w:val="CHN"/>
      </w:pPr>
      <w:r w:rsidRPr="00930D9E">
        <w:t xml:space="preserve">Chapter </w:t>
      </w:r>
      <w:r w:rsidR="00A33C8A" w:rsidRPr="00930D9E">
        <w:t>2</w:t>
      </w:r>
    </w:p>
    <w:p w:rsidR="00F41906" w:rsidRPr="00930D9E" w:rsidRDefault="00A33C8A" w:rsidP="003D6008">
      <w:pPr>
        <w:pStyle w:val="CHT"/>
        <w:rPr>
          <w:rFonts w:ascii="Californian FB" w:hAnsi="Californian FB"/>
        </w:rPr>
      </w:pPr>
      <w:r w:rsidRPr="00930D9E">
        <w:t>Teaching a Diversity of Learners</w:t>
      </w:r>
    </w:p>
    <w:p w:rsidR="00F41906" w:rsidRPr="00930D9E" w:rsidRDefault="00F41906" w:rsidP="003D6008">
      <w:pPr>
        <w:pStyle w:val="Heading1"/>
        <w:ind w:left="0"/>
      </w:pPr>
      <w:r w:rsidRPr="003D6008">
        <w:t>Overview</w:t>
      </w:r>
    </w:p>
    <w:p w:rsidR="00F41906" w:rsidRPr="00930D9E" w:rsidRDefault="00F41906" w:rsidP="003D6008">
      <w:pPr>
        <w:ind w:left="0"/>
      </w:pPr>
      <w:r w:rsidRPr="00930D9E">
        <w:t xml:space="preserve">This chapter provides the reader with </w:t>
      </w:r>
      <w:r w:rsidR="00A75EB3" w:rsidRPr="00930D9E">
        <w:t>information essential to teaching students with disabilities</w:t>
      </w:r>
      <w:r w:rsidR="00753EC1" w:rsidRPr="00930D9E">
        <w:t xml:space="preserve"> </w:t>
      </w:r>
      <w:r w:rsidR="00352180" w:rsidRPr="00930D9E">
        <w:t xml:space="preserve">using culturally responsive approaches </w:t>
      </w:r>
      <w:r w:rsidR="00753EC1" w:rsidRPr="00930D9E">
        <w:t>in physical education</w:t>
      </w:r>
      <w:r w:rsidR="00A75EB3" w:rsidRPr="00930D9E">
        <w:t>.</w:t>
      </w:r>
      <w:r w:rsidR="00753EC1" w:rsidRPr="00930D9E">
        <w:t xml:space="preserve"> In the chapter, we discuss student diversity, schools, and the implications for teacher preparation. We also discuss the social construction of diversity and physical education teachers’ socio-cultural competencies. In the latter part of the chapter, we focus on teaching a diversity of learners with disabilities through social justice pedagogies. Lastly, we present recommendations for the culturally responsive education of students with and without disabilities.</w:t>
      </w:r>
    </w:p>
    <w:p w:rsidR="00F41906" w:rsidRPr="00930D9E" w:rsidRDefault="00F41906" w:rsidP="003D6008">
      <w:pPr>
        <w:pStyle w:val="Heading1"/>
        <w:ind w:left="0"/>
      </w:pPr>
      <w:r w:rsidRPr="00930D9E">
        <w:t>Chapter Outline</w:t>
      </w:r>
    </w:p>
    <w:p w:rsidR="0086056F" w:rsidRPr="00930D9E" w:rsidRDefault="00DF46AB" w:rsidP="00094C21">
      <w:pPr>
        <w:pStyle w:val="List"/>
        <w:ind w:left="720"/>
      </w:pPr>
      <w:r w:rsidRPr="00930D9E">
        <w:t>Opening</w:t>
      </w:r>
      <w:r w:rsidR="00F448D4" w:rsidRPr="00930D9E">
        <w:t xml:space="preserve"> Scenario</w:t>
      </w:r>
    </w:p>
    <w:p w:rsidR="00F41906" w:rsidRPr="00930D9E" w:rsidRDefault="006008D0" w:rsidP="00094C21">
      <w:pPr>
        <w:pStyle w:val="List"/>
        <w:ind w:left="720"/>
      </w:pPr>
      <w:r w:rsidRPr="00930D9E">
        <w:t>Introduction</w:t>
      </w:r>
    </w:p>
    <w:p w:rsidR="00F41906" w:rsidRPr="00930D9E" w:rsidRDefault="00753EC1" w:rsidP="00094C21">
      <w:pPr>
        <w:pStyle w:val="List"/>
        <w:ind w:left="720"/>
      </w:pPr>
      <w:r w:rsidRPr="00930D9E">
        <w:t>Students and Schools at Risk</w:t>
      </w:r>
    </w:p>
    <w:p w:rsidR="00753EC1" w:rsidRPr="00930D9E" w:rsidRDefault="00753EC1" w:rsidP="00094C21">
      <w:pPr>
        <w:pStyle w:val="List"/>
        <w:spacing w:before="0"/>
        <w:ind w:left="720"/>
      </w:pPr>
      <w:r w:rsidRPr="00930D9E">
        <w:tab/>
        <w:t xml:space="preserve">Students </w:t>
      </w:r>
      <w:r w:rsidR="003D6008">
        <w:t>w</w:t>
      </w:r>
      <w:r w:rsidRPr="00930D9E">
        <w:t xml:space="preserve">ho </w:t>
      </w:r>
      <w:r w:rsidR="003D6008">
        <w:t>a</w:t>
      </w:r>
      <w:r w:rsidRPr="00930D9E">
        <w:t xml:space="preserve">re at </w:t>
      </w:r>
      <w:r w:rsidR="003D6008">
        <w:t>r</w:t>
      </w:r>
      <w:r w:rsidRPr="00930D9E">
        <w:t>isk</w:t>
      </w:r>
    </w:p>
    <w:p w:rsidR="00F41906" w:rsidRPr="00930D9E" w:rsidRDefault="00753EC1" w:rsidP="00094C21">
      <w:pPr>
        <w:pStyle w:val="List"/>
        <w:spacing w:before="0"/>
        <w:ind w:left="720"/>
        <w:rPr>
          <w:rFonts w:cs="Berkeley-Medium"/>
        </w:rPr>
      </w:pPr>
      <w:r w:rsidRPr="00930D9E">
        <w:tab/>
      </w:r>
      <w:r w:rsidR="003D6008" w:rsidRPr="00930D9E">
        <w:t>Students who have high needs</w:t>
      </w:r>
    </w:p>
    <w:p w:rsidR="0066734D" w:rsidRPr="00930D9E" w:rsidRDefault="00DF46AB" w:rsidP="00094C21">
      <w:pPr>
        <w:pStyle w:val="List"/>
        <w:spacing w:before="0"/>
        <w:ind w:left="720"/>
      </w:pPr>
      <w:r w:rsidRPr="00930D9E">
        <w:tab/>
      </w:r>
      <w:r w:rsidR="00753EC1" w:rsidRPr="00930D9E">
        <w:t>High-</w:t>
      </w:r>
      <w:r w:rsidR="003D6008">
        <w:t>p</w:t>
      </w:r>
      <w:r w:rsidR="00753EC1" w:rsidRPr="00930D9E">
        <w:t xml:space="preserve">overty and </w:t>
      </w:r>
      <w:r w:rsidR="003D6008">
        <w:t>p</w:t>
      </w:r>
      <w:r w:rsidR="00753EC1" w:rsidRPr="00930D9E">
        <w:t xml:space="preserve">ersistently </w:t>
      </w:r>
      <w:r w:rsidR="003D6008">
        <w:t>l</w:t>
      </w:r>
      <w:r w:rsidR="00753EC1" w:rsidRPr="00930D9E">
        <w:t>ow-</w:t>
      </w:r>
      <w:r w:rsidR="003D6008">
        <w:t>a</w:t>
      </w:r>
      <w:r w:rsidR="00753EC1" w:rsidRPr="00930D9E">
        <w:t xml:space="preserve">chieving </w:t>
      </w:r>
      <w:r w:rsidR="003D6008">
        <w:t>s</w:t>
      </w:r>
      <w:r w:rsidR="00753EC1" w:rsidRPr="00930D9E">
        <w:t>chools</w:t>
      </w:r>
    </w:p>
    <w:p w:rsidR="00F448D4" w:rsidRPr="00930D9E" w:rsidRDefault="00DF46AB" w:rsidP="00094C21">
      <w:pPr>
        <w:pStyle w:val="List"/>
        <w:spacing w:before="0"/>
        <w:ind w:left="720"/>
      </w:pPr>
      <w:r w:rsidRPr="00930D9E">
        <w:tab/>
      </w:r>
      <w:r w:rsidR="003D6008">
        <w:t>Implications for teacher t</w:t>
      </w:r>
      <w:r w:rsidR="004966F7" w:rsidRPr="00930D9E">
        <w:t>raining</w:t>
      </w:r>
    </w:p>
    <w:p w:rsidR="00F448D4" w:rsidRPr="00930D9E" w:rsidRDefault="004966F7" w:rsidP="00094C21">
      <w:pPr>
        <w:pStyle w:val="List"/>
        <w:ind w:left="720"/>
      </w:pPr>
      <w:r w:rsidRPr="00930D9E">
        <w:t>Social Construction of Diversity Forms</w:t>
      </w:r>
    </w:p>
    <w:p w:rsidR="00F448D4" w:rsidRPr="00930D9E" w:rsidRDefault="00F448D4" w:rsidP="00094C21">
      <w:pPr>
        <w:pStyle w:val="List"/>
        <w:spacing w:before="0"/>
        <w:ind w:left="720"/>
      </w:pPr>
      <w:r w:rsidRPr="00930D9E">
        <w:tab/>
      </w:r>
      <w:r w:rsidR="004966F7" w:rsidRPr="00930D9E">
        <w:t>Ethnicity</w:t>
      </w:r>
    </w:p>
    <w:p w:rsidR="00F448D4" w:rsidRPr="00930D9E" w:rsidRDefault="00F448D4" w:rsidP="00094C21">
      <w:pPr>
        <w:pStyle w:val="List"/>
        <w:spacing w:before="0"/>
        <w:ind w:left="720"/>
      </w:pPr>
      <w:r w:rsidRPr="00930D9E">
        <w:tab/>
      </w:r>
      <w:r w:rsidR="004966F7" w:rsidRPr="00930D9E">
        <w:t>Race</w:t>
      </w:r>
    </w:p>
    <w:p w:rsidR="00F448D4" w:rsidRPr="00930D9E" w:rsidRDefault="004966F7" w:rsidP="00094C21">
      <w:pPr>
        <w:pStyle w:val="List"/>
        <w:spacing w:before="0"/>
        <w:ind w:left="720"/>
      </w:pPr>
      <w:r w:rsidRPr="00930D9E">
        <w:tab/>
        <w:t>Gender</w:t>
      </w:r>
    </w:p>
    <w:p w:rsidR="00F448D4" w:rsidRPr="00930D9E" w:rsidRDefault="00DF46AB" w:rsidP="00094C21">
      <w:pPr>
        <w:pStyle w:val="List"/>
        <w:spacing w:before="0"/>
        <w:ind w:left="720"/>
      </w:pPr>
      <w:r w:rsidRPr="00930D9E">
        <w:tab/>
      </w:r>
      <w:r w:rsidR="00F448D4" w:rsidRPr="00930D9E">
        <w:t>C</w:t>
      </w:r>
      <w:r w:rsidR="004966F7" w:rsidRPr="00930D9E">
        <w:t>ulture, religion, and language</w:t>
      </w:r>
    </w:p>
    <w:p w:rsidR="0066734D" w:rsidRPr="00930D9E" w:rsidRDefault="00DF46AB" w:rsidP="00094C21">
      <w:pPr>
        <w:pStyle w:val="List"/>
        <w:spacing w:before="0"/>
        <w:ind w:left="720"/>
      </w:pPr>
      <w:r w:rsidRPr="00930D9E">
        <w:tab/>
        <w:t>Se</w:t>
      </w:r>
      <w:r w:rsidR="004966F7" w:rsidRPr="00930D9E">
        <w:t>xual orientation</w:t>
      </w:r>
    </w:p>
    <w:p w:rsidR="00F448D4" w:rsidRPr="00930D9E" w:rsidRDefault="00DF46AB" w:rsidP="00094C21">
      <w:pPr>
        <w:pStyle w:val="List"/>
        <w:spacing w:before="0"/>
        <w:ind w:left="720"/>
      </w:pPr>
      <w:r w:rsidRPr="00930D9E">
        <w:tab/>
      </w:r>
      <w:r w:rsidR="004966F7" w:rsidRPr="00930D9E">
        <w:t>Disability</w:t>
      </w:r>
    </w:p>
    <w:p w:rsidR="00F448D4" w:rsidRPr="00930D9E" w:rsidRDefault="004966F7" w:rsidP="00094C21">
      <w:pPr>
        <w:pStyle w:val="List"/>
        <w:ind w:left="720"/>
      </w:pPr>
      <w:r w:rsidRPr="00930D9E">
        <w:t>Social Justice Pedagogies</w:t>
      </w:r>
    </w:p>
    <w:p w:rsidR="004966F7" w:rsidRPr="00930D9E" w:rsidRDefault="004966F7" w:rsidP="00094C21">
      <w:pPr>
        <w:pStyle w:val="List"/>
        <w:ind w:left="720"/>
      </w:pPr>
      <w:r w:rsidRPr="00930D9E">
        <w:t>Culturally Responsive Teaching and Culturally Relevant Pedagogy</w:t>
      </w:r>
    </w:p>
    <w:p w:rsidR="004966F7" w:rsidRPr="00930D9E" w:rsidRDefault="004966F7" w:rsidP="00094C21">
      <w:pPr>
        <w:pStyle w:val="List"/>
        <w:ind w:left="720"/>
      </w:pPr>
      <w:r w:rsidRPr="00930D9E">
        <w:t>Cultural Awareness</w:t>
      </w:r>
    </w:p>
    <w:p w:rsidR="004966F7" w:rsidRPr="00930D9E" w:rsidRDefault="004966F7" w:rsidP="00094C21">
      <w:pPr>
        <w:pStyle w:val="List"/>
        <w:spacing w:before="0"/>
        <w:ind w:left="720"/>
      </w:pPr>
      <w:r w:rsidRPr="00930D9E">
        <w:tab/>
        <w:t>Culturally responsive teachers</w:t>
      </w:r>
    </w:p>
    <w:p w:rsidR="004966F7" w:rsidRPr="00930D9E" w:rsidRDefault="004966F7" w:rsidP="00094C21">
      <w:pPr>
        <w:pStyle w:val="List"/>
        <w:spacing w:before="0"/>
        <w:ind w:left="720"/>
      </w:pPr>
      <w:r w:rsidRPr="00930D9E">
        <w:tab/>
        <w:t>Training culturally responsive teachers</w:t>
      </w:r>
    </w:p>
    <w:p w:rsidR="00F41906" w:rsidRPr="00930D9E" w:rsidRDefault="006F3587" w:rsidP="00094C21">
      <w:pPr>
        <w:pStyle w:val="List"/>
        <w:ind w:left="720"/>
      </w:pPr>
      <w:r w:rsidRPr="00930D9E">
        <w:t xml:space="preserve">Chapter </w:t>
      </w:r>
      <w:r w:rsidR="00F41906" w:rsidRPr="00930D9E">
        <w:t>Summary</w:t>
      </w:r>
    </w:p>
    <w:p w:rsidR="00F41906" w:rsidRPr="00930D9E" w:rsidRDefault="006F3587" w:rsidP="00094C21">
      <w:pPr>
        <w:pStyle w:val="List"/>
        <w:ind w:left="720"/>
      </w:pPr>
      <w:r w:rsidRPr="00930D9E">
        <w:t>Review Questions</w:t>
      </w:r>
    </w:p>
    <w:p w:rsidR="006F3587" w:rsidRPr="00930D9E" w:rsidRDefault="006F3587" w:rsidP="00094C21">
      <w:pPr>
        <w:pStyle w:val="List"/>
        <w:ind w:left="720"/>
      </w:pPr>
      <w:r w:rsidRPr="00930D9E">
        <w:t>Further Readings and Resources</w:t>
      </w:r>
    </w:p>
    <w:p w:rsidR="006F3587" w:rsidRPr="00930D9E" w:rsidRDefault="00DF46AB" w:rsidP="00094C21">
      <w:pPr>
        <w:pStyle w:val="List"/>
        <w:spacing w:before="0"/>
        <w:ind w:left="720"/>
      </w:pPr>
      <w:r w:rsidRPr="00930D9E">
        <w:tab/>
      </w:r>
      <w:r w:rsidR="006F3587" w:rsidRPr="00930D9E">
        <w:t>Websites</w:t>
      </w:r>
    </w:p>
    <w:p w:rsidR="00F41906" w:rsidRPr="00930D9E" w:rsidRDefault="00F41906" w:rsidP="00094C21">
      <w:pPr>
        <w:pStyle w:val="List"/>
        <w:ind w:left="720"/>
      </w:pPr>
      <w:r w:rsidRPr="00930D9E">
        <w:t>References</w:t>
      </w:r>
    </w:p>
    <w:p w:rsidR="00F41906" w:rsidRPr="00930D9E" w:rsidRDefault="00F41906" w:rsidP="00094C21">
      <w:pPr>
        <w:pStyle w:val="Heading1"/>
        <w:ind w:left="0"/>
      </w:pPr>
      <w:r w:rsidRPr="00094C21">
        <w:lastRenderedPageBreak/>
        <w:t>Behavioral</w:t>
      </w:r>
      <w:r w:rsidRPr="00930D9E">
        <w:t xml:space="preserve"> Objectives</w:t>
      </w:r>
    </w:p>
    <w:p w:rsidR="00F41906" w:rsidRPr="00094C21" w:rsidRDefault="00F41906" w:rsidP="00094C21">
      <w:pPr>
        <w:spacing w:after="240"/>
        <w:ind w:left="0"/>
        <w:jc w:val="both"/>
        <w:rPr>
          <w:rFonts w:cstheme="minorHAnsi"/>
        </w:rPr>
      </w:pPr>
      <w:r w:rsidRPr="00094C21">
        <w:rPr>
          <w:rFonts w:cstheme="minorHAnsi"/>
        </w:rPr>
        <w:t xml:space="preserve">After reading the chapter, the student </w:t>
      </w:r>
      <w:r w:rsidR="00BD4453" w:rsidRPr="00094C21">
        <w:rPr>
          <w:rFonts w:cstheme="minorHAnsi"/>
        </w:rPr>
        <w:t>will</w:t>
      </w:r>
      <w:r w:rsidRPr="00094C21">
        <w:rPr>
          <w:rFonts w:cstheme="minorHAnsi"/>
        </w:rPr>
        <w:t xml:space="preserve"> be able to:</w:t>
      </w:r>
    </w:p>
    <w:p w:rsidR="001B35F8" w:rsidRPr="00094C21" w:rsidRDefault="001B35F8" w:rsidP="00094C21">
      <w:pPr>
        <w:pStyle w:val="ListParagraph"/>
        <w:numPr>
          <w:ilvl w:val="0"/>
          <w:numId w:val="38"/>
        </w:numPr>
        <w:adjustRightInd w:val="0"/>
        <w:rPr>
          <w:rFonts w:eastAsia="Calibri" w:cstheme="minorHAnsi"/>
          <w:sz w:val="24"/>
          <w:szCs w:val="24"/>
        </w:rPr>
      </w:pPr>
      <w:r w:rsidRPr="00094C21">
        <w:rPr>
          <w:rFonts w:eastAsia="Calibri" w:cstheme="minorHAnsi"/>
          <w:sz w:val="24"/>
          <w:szCs w:val="24"/>
        </w:rPr>
        <w:t xml:space="preserve">Discuss what is meant by the </w:t>
      </w:r>
      <w:r w:rsidR="009646C0" w:rsidRPr="00094C21">
        <w:rPr>
          <w:rFonts w:eastAsia="Calibri" w:cstheme="minorHAnsi"/>
          <w:sz w:val="24"/>
          <w:szCs w:val="24"/>
        </w:rPr>
        <w:t>phrase</w:t>
      </w:r>
      <w:r w:rsidR="007C2C5F">
        <w:rPr>
          <w:rFonts w:eastAsia="Calibri" w:cstheme="minorHAnsi"/>
          <w:sz w:val="24"/>
          <w:szCs w:val="24"/>
        </w:rPr>
        <w:t xml:space="preserve"> </w:t>
      </w:r>
      <w:r w:rsidRPr="00094C21">
        <w:rPr>
          <w:rFonts w:eastAsia="Calibri" w:cstheme="minorHAnsi"/>
          <w:i/>
          <w:sz w:val="24"/>
          <w:szCs w:val="24"/>
        </w:rPr>
        <w:t>students and schools at risk for educational failure</w:t>
      </w:r>
      <w:r w:rsidRPr="00094C21">
        <w:rPr>
          <w:rFonts w:eastAsia="Calibri" w:cstheme="minorHAnsi"/>
          <w:sz w:val="24"/>
          <w:szCs w:val="24"/>
        </w:rPr>
        <w:t>. Discuss which students and schools are at risk; and how this might affect a teacher’s preparation and pedagogy practice.</w:t>
      </w:r>
    </w:p>
    <w:p w:rsidR="001B35F8" w:rsidRPr="00094C21" w:rsidRDefault="001B35F8" w:rsidP="00094C21">
      <w:pPr>
        <w:pStyle w:val="ListParagraph"/>
        <w:numPr>
          <w:ilvl w:val="0"/>
          <w:numId w:val="38"/>
        </w:numPr>
        <w:adjustRightInd w:val="0"/>
        <w:rPr>
          <w:rFonts w:eastAsia="Calibri" w:cstheme="minorHAnsi"/>
          <w:sz w:val="24"/>
          <w:szCs w:val="24"/>
        </w:rPr>
      </w:pPr>
      <w:r w:rsidRPr="00094C21">
        <w:rPr>
          <w:rFonts w:eastAsia="Calibri" w:cstheme="minorHAnsi"/>
          <w:sz w:val="24"/>
          <w:szCs w:val="24"/>
        </w:rPr>
        <w:t>Discuss the status of physical educa</w:t>
      </w:r>
      <w:r w:rsidR="007C2C5F">
        <w:rPr>
          <w:rFonts w:eastAsia="Calibri" w:cstheme="minorHAnsi"/>
          <w:sz w:val="24"/>
          <w:szCs w:val="24"/>
        </w:rPr>
        <w:t xml:space="preserve">tion in urban and rural schools; also, discuss </w:t>
      </w:r>
      <w:r w:rsidRPr="00094C21">
        <w:rPr>
          <w:rFonts w:eastAsia="Calibri" w:cstheme="minorHAnsi"/>
          <w:sz w:val="24"/>
          <w:szCs w:val="24"/>
        </w:rPr>
        <w:t>the implications for physical education programs in preparing teacher candidates.</w:t>
      </w:r>
    </w:p>
    <w:p w:rsidR="001B35F8" w:rsidRPr="00094C21" w:rsidRDefault="001B35F8" w:rsidP="00094C21">
      <w:pPr>
        <w:pStyle w:val="ListParagraph"/>
        <w:numPr>
          <w:ilvl w:val="0"/>
          <w:numId w:val="38"/>
        </w:numPr>
        <w:adjustRightInd w:val="0"/>
        <w:rPr>
          <w:rFonts w:eastAsia="Calibri" w:cstheme="minorHAnsi"/>
          <w:sz w:val="24"/>
          <w:szCs w:val="24"/>
        </w:rPr>
      </w:pPr>
      <w:r w:rsidRPr="00094C21">
        <w:rPr>
          <w:rFonts w:eastAsia="Calibri" w:cstheme="minorHAnsi"/>
          <w:sz w:val="24"/>
          <w:szCs w:val="24"/>
        </w:rPr>
        <w:t xml:space="preserve">Discuss how </w:t>
      </w:r>
      <w:r w:rsidR="007C2C5F">
        <w:rPr>
          <w:rFonts w:eastAsia="Calibri" w:cstheme="minorHAnsi"/>
          <w:sz w:val="24"/>
          <w:szCs w:val="24"/>
        </w:rPr>
        <w:t>one’s</w:t>
      </w:r>
      <w:r w:rsidRPr="00094C21">
        <w:rPr>
          <w:rFonts w:eastAsia="Calibri" w:cstheme="minorHAnsi"/>
          <w:sz w:val="24"/>
          <w:szCs w:val="24"/>
        </w:rPr>
        <w:t xml:space="preserve"> understanding of student diversity has expanded in studying this chapter.</w:t>
      </w:r>
    </w:p>
    <w:p w:rsidR="001B35F8" w:rsidRPr="00094C21" w:rsidRDefault="001B35F8" w:rsidP="00094C21">
      <w:pPr>
        <w:pStyle w:val="ListParagraph"/>
        <w:numPr>
          <w:ilvl w:val="0"/>
          <w:numId w:val="38"/>
        </w:numPr>
        <w:adjustRightInd w:val="0"/>
        <w:rPr>
          <w:rFonts w:eastAsia="Calibri" w:cstheme="minorHAnsi"/>
          <w:sz w:val="24"/>
          <w:szCs w:val="24"/>
        </w:rPr>
      </w:pPr>
      <w:r w:rsidRPr="00094C21">
        <w:rPr>
          <w:rFonts w:eastAsia="Calibri" w:cstheme="minorHAnsi"/>
          <w:sz w:val="24"/>
          <w:szCs w:val="24"/>
        </w:rPr>
        <w:t>Define</w:t>
      </w:r>
      <w:r w:rsidR="009B208C" w:rsidRPr="00094C21">
        <w:rPr>
          <w:rFonts w:eastAsia="Calibri" w:cstheme="minorHAnsi"/>
          <w:sz w:val="24"/>
          <w:szCs w:val="24"/>
        </w:rPr>
        <w:t xml:space="preserve"> conceptually </w:t>
      </w:r>
      <w:r w:rsidRPr="00094C21">
        <w:rPr>
          <w:rFonts w:eastAsia="Calibri" w:cstheme="minorHAnsi"/>
          <w:sz w:val="24"/>
          <w:szCs w:val="24"/>
        </w:rPr>
        <w:t xml:space="preserve">the </w:t>
      </w:r>
      <w:r w:rsidRPr="00094C21">
        <w:rPr>
          <w:rFonts w:eastAsia="Calibri" w:cstheme="minorHAnsi"/>
          <w:i/>
          <w:iCs/>
          <w:sz w:val="24"/>
          <w:szCs w:val="24"/>
        </w:rPr>
        <w:t xml:space="preserve">social construction </w:t>
      </w:r>
      <w:r w:rsidRPr="00094C21">
        <w:rPr>
          <w:rFonts w:eastAsia="Calibri" w:cstheme="minorHAnsi"/>
          <w:iCs/>
          <w:sz w:val="24"/>
          <w:szCs w:val="24"/>
        </w:rPr>
        <w:t>of student diversity.</w:t>
      </w:r>
    </w:p>
    <w:p w:rsidR="001B35F8" w:rsidRPr="00094C21" w:rsidRDefault="00F9780E" w:rsidP="00094C21">
      <w:pPr>
        <w:pStyle w:val="ListParagraph"/>
        <w:numPr>
          <w:ilvl w:val="0"/>
          <w:numId w:val="38"/>
        </w:numPr>
        <w:adjustRightInd w:val="0"/>
        <w:rPr>
          <w:rFonts w:eastAsia="Calibri" w:cstheme="minorHAnsi"/>
          <w:sz w:val="24"/>
          <w:szCs w:val="24"/>
        </w:rPr>
      </w:pPr>
      <w:r w:rsidRPr="00094C21">
        <w:rPr>
          <w:rFonts w:eastAsia="Calibri" w:cstheme="minorHAnsi"/>
          <w:sz w:val="24"/>
          <w:szCs w:val="24"/>
        </w:rPr>
        <w:t>Explain</w:t>
      </w:r>
      <w:r w:rsidR="001B35F8" w:rsidRPr="00094C21">
        <w:rPr>
          <w:rFonts w:eastAsia="Calibri" w:cstheme="minorHAnsi"/>
          <w:sz w:val="24"/>
          <w:szCs w:val="24"/>
        </w:rPr>
        <w:t xml:space="preserve"> the social construction of ethnicity and race</w:t>
      </w:r>
      <w:r w:rsidRPr="00094C21">
        <w:rPr>
          <w:rFonts w:eastAsia="Calibri" w:cstheme="minorHAnsi"/>
          <w:sz w:val="24"/>
          <w:szCs w:val="24"/>
        </w:rPr>
        <w:t xml:space="preserve"> categories,</w:t>
      </w:r>
      <w:r w:rsidR="001B35F8" w:rsidRPr="00094C21">
        <w:rPr>
          <w:rFonts w:eastAsia="Calibri" w:cstheme="minorHAnsi"/>
          <w:sz w:val="24"/>
          <w:szCs w:val="24"/>
        </w:rPr>
        <w:t xml:space="preserve"> and what </w:t>
      </w:r>
      <w:r w:rsidRPr="00094C21">
        <w:rPr>
          <w:rFonts w:eastAsia="Calibri" w:cstheme="minorHAnsi"/>
          <w:sz w:val="24"/>
          <w:szCs w:val="24"/>
        </w:rPr>
        <w:t xml:space="preserve">each physical education teacher </w:t>
      </w:r>
      <w:r w:rsidR="001B35F8" w:rsidRPr="00094C21">
        <w:rPr>
          <w:rFonts w:eastAsia="Calibri" w:cstheme="minorHAnsi"/>
          <w:sz w:val="24"/>
          <w:szCs w:val="24"/>
        </w:rPr>
        <w:t>should know about teaching and interacting with students of diverse ethnicities and races.</w:t>
      </w:r>
    </w:p>
    <w:p w:rsidR="001B35F8" w:rsidRPr="00094C21" w:rsidRDefault="001B35F8" w:rsidP="00094C21">
      <w:pPr>
        <w:pStyle w:val="ListParagraph"/>
        <w:numPr>
          <w:ilvl w:val="0"/>
          <w:numId w:val="38"/>
        </w:numPr>
        <w:adjustRightInd w:val="0"/>
        <w:rPr>
          <w:rFonts w:eastAsia="Calibri" w:cstheme="minorHAnsi"/>
          <w:sz w:val="24"/>
          <w:szCs w:val="24"/>
        </w:rPr>
      </w:pPr>
      <w:r w:rsidRPr="00094C21">
        <w:rPr>
          <w:rFonts w:eastAsia="Calibri" w:cstheme="minorHAnsi"/>
          <w:sz w:val="24"/>
          <w:szCs w:val="24"/>
        </w:rPr>
        <w:t xml:space="preserve">Identify and discuss strategies </w:t>
      </w:r>
      <w:r w:rsidR="007C2C5F">
        <w:rPr>
          <w:rFonts w:eastAsia="Calibri" w:cstheme="minorHAnsi"/>
          <w:sz w:val="24"/>
          <w:szCs w:val="24"/>
        </w:rPr>
        <w:t xml:space="preserve">that </w:t>
      </w:r>
      <w:r w:rsidRPr="00094C21">
        <w:rPr>
          <w:rFonts w:eastAsia="Calibri" w:cstheme="minorHAnsi"/>
          <w:sz w:val="24"/>
          <w:szCs w:val="24"/>
        </w:rPr>
        <w:t>teachers can use to reduce or eliminate race logic, racism, and colorism.</w:t>
      </w:r>
    </w:p>
    <w:p w:rsidR="00F9780E" w:rsidRPr="00094C21" w:rsidRDefault="001B35F8" w:rsidP="00094C21">
      <w:pPr>
        <w:pStyle w:val="ListParagraph"/>
        <w:numPr>
          <w:ilvl w:val="0"/>
          <w:numId w:val="38"/>
        </w:numPr>
        <w:adjustRightInd w:val="0"/>
        <w:rPr>
          <w:rFonts w:eastAsia="Calibri" w:cstheme="minorHAnsi"/>
          <w:sz w:val="24"/>
          <w:szCs w:val="24"/>
        </w:rPr>
      </w:pPr>
      <w:r w:rsidRPr="00094C21">
        <w:rPr>
          <w:rFonts w:eastAsia="Calibri" w:cstheme="minorHAnsi"/>
          <w:sz w:val="24"/>
          <w:szCs w:val="24"/>
        </w:rPr>
        <w:t>Explain the social construction of gender</w:t>
      </w:r>
      <w:r w:rsidR="00F9780E" w:rsidRPr="00094C21">
        <w:rPr>
          <w:rFonts w:eastAsia="Calibri" w:cstheme="minorHAnsi"/>
          <w:sz w:val="24"/>
          <w:szCs w:val="24"/>
        </w:rPr>
        <w:t xml:space="preserve"> and the notion of </w:t>
      </w:r>
      <w:r w:rsidRPr="00094C21">
        <w:rPr>
          <w:rFonts w:eastAsia="Calibri" w:cstheme="minorHAnsi"/>
          <w:sz w:val="24"/>
          <w:szCs w:val="24"/>
        </w:rPr>
        <w:t>gender logic</w:t>
      </w:r>
    </w:p>
    <w:p w:rsidR="001B35F8" w:rsidRPr="00094C21" w:rsidRDefault="00F9780E" w:rsidP="00094C21">
      <w:pPr>
        <w:pStyle w:val="ListParagraph"/>
        <w:numPr>
          <w:ilvl w:val="0"/>
          <w:numId w:val="38"/>
        </w:numPr>
        <w:adjustRightInd w:val="0"/>
        <w:rPr>
          <w:rFonts w:eastAsia="Calibri" w:cstheme="minorHAnsi"/>
          <w:sz w:val="24"/>
          <w:szCs w:val="24"/>
        </w:rPr>
      </w:pPr>
      <w:r w:rsidRPr="00094C21">
        <w:rPr>
          <w:rFonts w:eastAsia="Calibri" w:cstheme="minorHAnsi"/>
          <w:sz w:val="24"/>
          <w:szCs w:val="24"/>
        </w:rPr>
        <w:t xml:space="preserve">Discuss the </w:t>
      </w:r>
      <w:r w:rsidR="001B35F8" w:rsidRPr="00094C21">
        <w:rPr>
          <w:rFonts w:eastAsia="Calibri" w:cstheme="minorHAnsi"/>
          <w:sz w:val="24"/>
          <w:szCs w:val="24"/>
        </w:rPr>
        <w:t xml:space="preserve">implications of gender logic in </w:t>
      </w:r>
      <w:r w:rsidRPr="00094C21">
        <w:rPr>
          <w:rFonts w:eastAsia="Calibri" w:cstheme="minorHAnsi"/>
          <w:sz w:val="24"/>
          <w:szCs w:val="24"/>
        </w:rPr>
        <w:t>physical education</w:t>
      </w:r>
      <w:r w:rsidR="001B35F8" w:rsidRPr="00094C21">
        <w:rPr>
          <w:rFonts w:eastAsia="Calibri" w:cstheme="minorHAnsi"/>
          <w:sz w:val="24"/>
          <w:szCs w:val="24"/>
        </w:rPr>
        <w:t xml:space="preserve"> and sport</w:t>
      </w:r>
      <w:r w:rsidRPr="00094C21">
        <w:rPr>
          <w:rFonts w:eastAsia="Calibri" w:cstheme="minorHAnsi"/>
          <w:sz w:val="24"/>
          <w:szCs w:val="24"/>
        </w:rPr>
        <w:t xml:space="preserve"> environment</w:t>
      </w:r>
      <w:r w:rsidR="001B35F8" w:rsidRPr="00094C21">
        <w:rPr>
          <w:rFonts w:eastAsia="Calibri" w:cstheme="minorHAnsi"/>
          <w:sz w:val="24"/>
          <w:szCs w:val="24"/>
        </w:rPr>
        <w:t>s</w:t>
      </w:r>
      <w:r w:rsidRPr="00094C21">
        <w:rPr>
          <w:rFonts w:eastAsia="Calibri" w:cstheme="minorHAnsi"/>
          <w:sz w:val="24"/>
          <w:szCs w:val="24"/>
        </w:rPr>
        <w:t xml:space="preserve">; </w:t>
      </w:r>
      <w:r w:rsidR="007C2C5F">
        <w:rPr>
          <w:rFonts w:eastAsia="Calibri" w:cstheme="minorHAnsi"/>
          <w:sz w:val="24"/>
          <w:szCs w:val="24"/>
        </w:rPr>
        <w:t xml:space="preserve">also, </w:t>
      </w:r>
      <w:r w:rsidRPr="00094C21">
        <w:rPr>
          <w:rFonts w:eastAsia="Calibri" w:cstheme="minorHAnsi"/>
          <w:sz w:val="24"/>
          <w:szCs w:val="24"/>
        </w:rPr>
        <w:t>discuss h</w:t>
      </w:r>
      <w:r w:rsidR="001B35F8" w:rsidRPr="00094C21">
        <w:rPr>
          <w:rFonts w:eastAsia="Calibri" w:cstheme="minorHAnsi"/>
          <w:sz w:val="24"/>
          <w:szCs w:val="24"/>
        </w:rPr>
        <w:t xml:space="preserve">ow teachers </w:t>
      </w:r>
      <w:r w:rsidRPr="00094C21">
        <w:rPr>
          <w:rFonts w:eastAsia="Calibri" w:cstheme="minorHAnsi"/>
          <w:sz w:val="24"/>
          <w:szCs w:val="24"/>
        </w:rPr>
        <w:t xml:space="preserve">can best </w:t>
      </w:r>
      <w:r w:rsidR="001B35F8" w:rsidRPr="00094C21">
        <w:rPr>
          <w:rFonts w:eastAsia="Calibri" w:cstheme="minorHAnsi"/>
          <w:sz w:val="24"/>
          <w:szCs w:val="24"/>
        </w:rPr>
        <w:t>promote gender equity</w:t>
      </w:r>
      <w:r w:rsidRPr="00094C21">
        <w:rPr>
          <w:rFonts w:eastAsia="Calibri" w:cstheme="minorHAnsi"/>
          <w:sz w:val="24"/>
          <w:szCs w:val="24"/>
        </w:rPr>
        <w:t>.</w:t>
      </w:r>
    </w:p>
    <w:p w:rsidR="001B35F8" w:rsidRPr="00094C21" w:rsidRDefault="00F9780E" w:rsidP="00094C21">
      <w:pPr>
        <w:pStyle w:val="ListParagraph"/>
        <w:numPr>
          <w:ilvl w:val="0"/>
          <w:numId w:val="38"/>
        </w:numPr>
        <w:adjustRightInd w:val="0"/>
        <w:rPr>
          <w:rFonts w:eastAsia="Calibri" w:cstheme="minorHAnsi"/>
          <w:sz w:val="24"/>
          <w:szCs w:val="24"/>
        </w:rPr>
      </w:pPr>
      <w:r w:rsidRPr="00094C21">
        <w:rPr>
          <w:rFonts w:eastAsia="Calibri" w:cstheme="minorHAnsi"/>
          <w:sz w:val="24"/>
          <w:szCs w:val="24"/>
        </w:rPr>
        <w:t>Define</w:t>
      </w:r>
      <w:r w:rsidR="001B35F8" w:rsidRPr="00094C21">
        <w:rPr>
          <w:rFonts w:eastAsia="Calibri" w:cstheme="minorHAnsi"/>
          <w:sz w:val="24"/>
          <w:szCs w:val="24"/>
        </w:rPr>
        <w:t xml:space="preserve"> </w:t>
      </w:r>
      <w:r w:rsidR="001B35F8" w:rsidRPr="00094C21">
        <w:rPr>
          <w:rFonts w:eastAsia="Calibri" w:cstheme="minorHAnsi"/>
          <w:i/>
          <w:sz w:val="24"/>
          <w:szCs w:val="24"/>
        </w:rPr>
        <w:t>sexual harassment</w:t>
      </w:r>
      <w:r w:rsidRPr="00094C21">
        <w:rPr>
          <w:rFonts w:eastAsia="Calibri" w:cstheme="minorHAnsi"/>
          <w:sz w:val="24"/>
          <w:szCs w:val="24"/>
        </w:rPr>
        <w:t xml:space="preserve">, and discuss how </w:t>
      </w:r>
      <w:r w:rsidR="001B35F8" w:rsidRPr="00094C21">
        <w:rPr>
          <w:rFonts w:eastAsia="Calibri" w:cstheme="minorHAnsi"/>
          <w:sz w:val="24"/>
          <w:szCs w:val="24"/>
        </w:rPr>
        <w:t xml:space="preserve">teachers </w:t>
      </w:r>
      <w:r w:rsidRPr="00094C21">
        <w:rPr>
          <w:rFonts w:eastAsia="Calibri" w:cstheme="minorHAnsi"/>
          <w:sz w:val="24"/>
          <w:szCs w:val="24"/>
        </w:rPr>
        <w:t xml:space="preserve">can best </w:t>
      </w:r>
      <w:r w:rsidR="001B35F8" w:rsidRPr="00094C21">
        <w:rPr>
          <w:rFonts w:eastAsia="Calibri" w:cstheme="minorHAnsi"/>
          <w:sz w:val="24"/>
          <w:szCs w:val="24"/>
        </w:rPr>
        <w:t>avoid, discourage, or respond to accusations of sexual harassment</w:t>
      </w:r>
      <w:r w:rsidRPr="00094C21">
        <w:rPr>
          <w:rFonts w:eastAsia="Calibri" w:cstheme="minorHAnsi"/>
          <w:sz w:val="24"/>
          <w:szCs w:val="24"/>
        </w:rPr>
        <w:t>.</w:t>
      </w:r>
    </w:p>
    <w:p w:rsidR="00F9780E" w:rsidRPr="00094C21" w:rsidRDefault="00F9780E" w:rsidP="00094C21">
      <w:pPr>
        <w:pStyle w:val="ListParagraph"/>
        <w:numPr>
          <w:ilvl w:val="0"/>
          <w:numId w:val="38"/>
        </w:numPr>
        <w:adjustRightInd w:val="0"/>
        <w:rPr>
          <w:rFonts w:eastAsia="Calibri" w:cstheme="minorHAnsi"/>
          <w:sz w:val="24"/>
          <w:szCs w:val="24"/>
        </w:rPr>
      </w:pPr>
      <w:r w:rsidRPr="00094C21">
        <w:rPr>
          <w:rFonts w:eastAsia="Calibri" w:cstheme="minorHAnsi"/>
          <w:sz w:val="24"/>
          <w:szCs w:val="24"/>
        </w:rPr>
        <w:t>Define</w:t>
      </w:r>
      <w:r w:rsidR="001B35F8" w:rsidRPr="00094C21">
        <w:rPr>
          <w:rFonts w:eastAsia="Calibri" w:cstheme="minorHAnsi"/>
          <w:sz w:val="24"/>
          <w:szCs w:val="24"/>
        </w:rPr>
        <w:t xml:space="preserve"> </w:t>
      </w:r>
      <w:r w:rsidRPr="00094C21">
        <w:rPr>
          <w:rFonts w:eastAsia="Calibri" w:cstheme="minorHAnsi"/>
          <w:sz w:val="24"/>
          <w:szCs w:val="24"/>
        </w:rPr>
        <w:t xml:space="preserve">and discuss the importance of </w:t>
      </w:r>
      <w:r w:rsidRPr="00094C21">
        <w:rPr>
          <w:rFonts w:eastAsia="Calibri" w:cstheme="minorHAnsi"/>
          <w:i/>
          <w:sz w:val="24"/>
          <w:szCs w:val="24"/>
        </w:rPr>
        <w:t>c</w:t>
      </w:r>
      <w:r w:rsidR="001B35F8" w:rsidRPr="00094C21">
        <w:rPr>
          <w:rFonts w:eastAsia="Calibri" w:cstheme="minorHAnsi"/>
          <w:i/>
          <w:sz w:val="24"/>
          <w:szCs w:val="24"/>
        </w:rPr>
        <w:t>ulture</w:t>
      </w:r>
      <w:r w:rsidRPr="00094C21">
        <w:rPr>
          <w:rFonts w:eastAsia="Calibri" w:cstheme="minorHAnsi"/>
          <w:sz w:val="24"/>
          <w:szCs w:val="24"/>
        </w:rPr>
        <w:t>.</w:t>
      </w:r>
    </w:p>
    <w:p w:rsidR="001B35F8" w:rsidRPr="00094C21" w:rsidRDefault="00F9780E" w:rsidP="00094C21">
      <w:pPr>
        <w:pStyle w:val="ListParagraph"/>
        <w:numPr>
          <w:ilvl w:val="0"/>
          <w:numId w:val="38"/>
        </w:numPr>
        <w:adjustRightInd w:val="0"/>
        <w:rPr>
          <w:rFonts w:eastAsia="Calibri" w:cstheme="minorHAnsi"/>
          <w:sz w:val="24"/>
          <w:szCs w:val="24"/>
        </w:rPr>
      </w:pPr>
      <w:r w:rsidRPr="00094C21">
        <w:rPr>
          <w:rFonts w:eastAsia="Calibri" w:cstheme="minorHAnsi"/>
          <w:sz w:val="24"/>
          <w:szCs w:val="24"/>
        </w:rPr>
        <w:t xml:space="preserve">Define </w:t>
      </w:r>
      <w:r w:rsidRPr="00094C21">
        <w:rPr>
          <w:rFonts w:eastAsia="Calibri" w:cstheme="minorHAnsi"/>
          <w:i/>
          <w:sz w:val="24"/>
          <w:szCs w:val="24"/>
        </w:rPr>
        <w:t>cultural dissonance</w:t>
      </w:r>
      <w:r w:rsidRPr="00094C21">
        <w:rPr>
          <w:rFonts w:eastAsia="Calibri" w:cstheme="minorHAnsi"/>
          <w:sz w:val="24"/>
          <w:szCs w:val="24"/>
        </w:rPr>
        <w:t xml:space="preserve"> and discuss what teachers should do to connect with students and </w:t>
      </w:r>
      <w:r w:rsidR="009B208C" w:rsidRPr="00094C21">
        <w:rPr>
          <w:rFonts w:eastAsia="Calibri" w:cstheme="minorHAnsi"/>
          <w:sz w:val="24"/>
          <w:szCs w:val="24"/>
        </w:rPr>
        <w:t xml:space="preserve">to </w:t>
      </w:r>
      <w:r w:rsidRPr="00094C21">
        <w:rPr>
          <w:rFonts w:eastAsia="Calibri" w:cstheme="minorHAnsi"/>
          <w:sz w:val="24"/>
          <w:szCs w:val="24"/>
        </w:rPr>
        <w:t>reduce or eliminate cultural dissonance in physical education.</w:t>
      </w:r>
    </w:p>
    <w:p w:rsidR="001B35F8" w:rsidRPr="00094C21" w:rsidRDefault="009B208C" w:rsidP="00094C21">
      <w:pPr>
        <w:pStyle w:val="ListParagraph"/>
        <w:numPr>
          <w:ilvl w:val="0"/>
          <w:numId w:val="38"/>
        </w:numPr>
        <w:adjustRightInd w:val="0"/>
        <w:rPr>
          <w:rFonts w:eastAsia="Calibri" w:cstheme="minorHAnsi"/>
          <w:sz w:val="24"/>
          <w:szCs w:val="24"/>
        </w:rPr>
      </w:pPr>
      <w:r w:rsidRPr="00094C21">
        <w:rPr>
          <w:rFonts w:eastAsia="Calibri" w:cstheme="minorHAnsi"/>
          <w:sz w:val="24"/>
          <w:szCs w:val="24"/>
        </w:rPr>
        <w:t>Define</w:t>
      </w:r>
      <w:r w:rsidR="001B35F8" w:rsidRPr="00094C21">
        <w:rPr>
          <w:rFonts w:eastAsia="Calibri" w:cstheme="minorHAnsi"/>
          <w:sz w:val="24"/>
          <w:szCs w:val="24"/>
        </w:rPr>
        <w:t xml:space="preserve"> </w:t>
      </w:r>
      <w:r w:rsidR="001B35F8" w:rsidRPr="00094C21">
        <w:rPr>
          <w:rFonts w:eastAsia="Calibri" w:cstheme="minorHAnsi"/>
          <w:i/>
          <w:sz w:val="24"/>
          <w:szCs w:val="24"/>
        </w:rPr>
        <w:t>sexuality</w:t>
      </w:r>
      <w:r w:rsidR="001B35F8" w:rsidRPr="00094C21">
        <w:rPr>
          <w:rFonts w:eastAsia="Calibri" w:cstheme="minorHAnsi"/>
          <w:sz w:val="24"/>
          <w:szCs w:val="24"/>
        </w:rPr>
        <w:t xml:space="preserve"> and </w:t>
      </w:r>
      <w:r w:rsidR="001B35F8" w:rsidRPr="00094C21">
        <w:rPr>
          <w:rFonts w:eastAsia="Calibri" w:cstheme="minorHAnsi"/>
          <w:i/>
          <w:sz w:val="24"/>
          <w:szCs w:val="24"/>
        </w:rPr>
        <w:t>sexual orientation</w:t>
      </w:r>
      <w:r w:rsidR="007C2C5F">
        <w:rPr>
          <w:rFonts w:eastAsia="Calibri" w:cstheme="minorHAnsi"/>
          <w:sz w:val="24"/>
          <w:szCs w:val="24"/>
        </w:rPr>
        <w:t xml:space="preserve"> </w:t>
      </w:r>
      <w:r w:rsidRPr="00094C21">
        <w:rPr>
          <w:rFonts w:eastAsia="Calibri" w:cstheme="minorHAnsi"/>
          <w:sz w:val="24"/>
          <w:szCs w:val="24"/>
        </w:rPr>
        <w:t>and e</w:t>
      </w:r>
      <w:r w:rsidR="001B35F8" w:rsidRPr="00094C21">
        <w:rPr>
          <w:rFonts w:eastAsia="Calibri" w:cstheme="minorHAnsi"/>
          <w:sz w:val="24"/>
          <w:szCs w:val="24"/>
        </w:rPr>
        <w:t xml:space="preserve">xplain how teachers can promote safe and equitable learning environments for all </w:t>
      </w:r>
      <w:r w:rsidR="007C2C5F">
        <w:rPr>
          <w:rFonts w:eastAsia="Calibri" w:cstheme="minorHAnsi"/>
          <w:sz w:val="24"/>
          <w:szCs w:val="24"/>
        </w:rPr>
        <w:t>children</w:t>
      </w:r>
      <w:r w:rsidR="001B35F8" w:rsidRPr="00094C21">
        <w:rPr>
          <w:rFonts w:eastAsia="Calibri" w:cstheme="minorHAnsi"/>
          <w:sz w:val="24"/>
          <w:szCs w:val="24"/>
        </w:rPr>
        <w:t xml:space="preserve"> regardless of </w:t>
      </w:r>
      <w:r w:rsidRPr="00094C21">
        <w:rPr>
          <w:rFonts w:eastAsia="Calibri" w:cstheme="minorHAnsi"/>
          <w:sz w:val="24"/>
          <w:szCs w:val="24"/>
        </w:rPr>
        <w:t xml:space="preserve">their </w:t>
      </w:r>
      <w:r w:rsidR="001B35F8" w:rsidRPr="00094C21">
        <w:rPr>
          <w:rFonts w:eastAsia="Calibri" w:cstheme="minorHAnsi"/>
          <w:sz w:val="24"/>
          <w:szCs w:val="24"/>
        </w:rPr>
        <w:t>sexual orientation</w:t>
      </w:r>
      <w:r w:rsidRPr="00094C21">
        <w:rPr>
          <w:rFonts w:eastAsia="Calibri" w:cstheme="minorHAnsi"/>
          <w:sz w:val="24"/>
          <w:szCs w:val="24"/>
        </w:rPr>
        <w:t>s</w:t>
      </w:r>
      <w:r w:rsidR="001B35F8" w:rsidRPr="00094C21">
        <w:rPr>
          <w:rFonts w:eastAsia="Calibri" w:cstheme="minorHAnsi"/>
          <w:sz w:val="24"/>
          <w:szCs w:val="24"/>
        </w:rPr>
        <w:t>.</w:t>
      </w:r>
    </w:p>
    <w:p w:rsidR="001B35F8" w:rsidRPr="00094C21" w:rsidRDefault="001F25B3" w:rsidP="00094C21">
      <w:pPr>
        <w:pStyle w:val="ListParagraph"/>
        <w:numPr>
          <w:ilvl w:val="0"/>
          <w:numId w:val="38"/>
        </w:numPr>
        <w:adjustRightInd w:val="0"/>
        <w:rPr>
          <w:rFonts w:eastAsia="Calibri" w:cstheme="minorHAnsi"/>
          <w:sz w:val="24"/>
          <w:szCs w:val="24"/>
        </w:rPr>
      </w:pPr>
      <w:r w:rsidRPr="00094C21">
        <w:rPr>
          <w:rFonts w:eastAsia="Calibri" w:cstheme="minorHAnsi"/>
          <w:sz w:val="24"/>
          <w:szCs w:val="24"/>
        </w:rPr>
        <w:t>D</w:t>
      </w:r>
      <w:r w:rsidR="009B208C" w:rsidRPr="00094C21">
        <w:rPr>
          <w:rFonts w:eastAsia="Calibri" w:cstheme="minorHAnsi"/>
          <w:sz w:val="24"/>
          <w:szCs w:val="24"/>
        </w:rPr>
        <w:t xml:space="preserve">iscuss </w:t>
      </w:r>
      <w:r w:rsidR="001B35F8" w:rsidRPr="00094C21">
        <w:rPr>
          <w:rFonts w:eastAsia="Calibri" w:cstheme="minorHAnsi"/>
          <w:sz w:val="24"/>
          <w:szCs w:val="24"/>
        </w:rPr>
        <w:t xml:space="preserve">contemporary philosophies </w:t>
      </w:r>
      <w:r w:rsidR="009B208C" w:rsidRPr="00094C21">
        <w:rPr>
          <w:rFonts w:eastAsia="Calibri" w:cstheme="minorHAnsi"/>
          <w:sz w:val="24"/>
          <w:szCs w:val="24"/>
        </w:rPr>
        <w:t xml:space="preserve">that </w:t>
      </w:r>
      <w:r w:rsidR="001B35F8" w:rsidRPr="00094C21">
        <w:rPr>
          <w:rFonts w:eastAsia="Calibri" w:cstheme="minorHAnsi"/>
          <w:sz w:val="24"/>
          <w:szCs w:val="24"/>
        </w:rPr>
        <w:t>inform our understanding of disability</w:t>
      </w:r>
      <w:r w:rsidR="009B208C" w:rsidRPr="00094C21">
        <w:rPr>
          <w:rFonts w:eastAsia="Calibri" w:cstheme="minorHAnsi"/>
          <w:sz w:val="24"/>
          <w:szCs w:val="24"/>
        </w:rPr>
        <w:t>.</w:t>
      </w:r>
    </w:p>
    <w:p w:rsidR="009B208C" w:rsidRPr="00094C21" w:rsidRDefault="009B208C" w:rsidP="00094C21">
      <w:pPr>
        <w:pStyle w:val="ListParagraph"/>
        <w:numPr>
          <w:ilvl w:val="0"/>
          <w:numId w:val="38"/>
        </w:numPr>
        <w:adjustRightInd w:val="0"/>
        <w:rPr>
          <w:rFonts w:eastAsia="Calibri" w:cstheme="minorHAnsi"/>
          <w:sz w:val="24"/>
          <w:szCs w:val="24"/>
        </w:rPr>
      </w:pPr>
      <w:r w:rsidRPr="00094C21">
        <w:rPr>
          <w:rFonts w:eastAsia="Calibri" w:cstheme="minorHAnsi"/>
          <w:sz w:val="24"/>
          <w:szCs w:val="24"/>
        </w:rPr>
        <w:t>Discuss h</w:t>
      </w:r>
      <w:r w:rsidR="001B35F8" w:rsidRPr="00094C21">
        <w:rPr>
          <w:rFonts w:eastAsia="Calibri" w:cstheme="minorHAnsi"/>
          <w:sz w:val="24"/>
          <w:szCs w:val="24"/>
        </w:rPr>
        <w:t xml:space="preserve">ow students’ disabilities and cultural norms </w:t>
      </w:r>
      <w:r w:rsidRPr="00094C21">
        <w:rPr>
          <w:rFonts w:eastAsia="Calibri" w:cstheme="minorHAnsi"/>
          <w:sz w:val="24"/>
          <w:szCs w:val="24"/>
        </w:rPr>
        <w:t xml:space="preserve">might </w:t>
      </w:r>
      <w:r w:rsidR="001B35F8" w:rsidRPr="00094C21">
        <w:rPr>
          <w:rFonts w:eastAsia="Calibri" w:cstheme="minorHAnsi"/>
          <w:sz w:val="24"/>
          <w:szCs w:val="24"/>
        </w:rPr>
        <w:t>influence their behaviors</w:t>
      </w:r>
      <w:r w:rsidRPr="00094C21">
        <w:rPr>
          <w:rFonts w:eastAsia="Calibri" w:cstheme="minorHAnsi"/>
          <w:sz w:val="24"/>
          <w:szCs w:val="24"/>
        </w:rPr>
        <w:t xml:space="preserve"> in physical education.</w:t>
      </w:r>
    </w:p>
    <w:p w:rsidR="001B35F8" w:rsidRPr="00094C21" w:rsidRDefault="009B208C" w:rsidP="00094C21">
      <w:pPr>
        <w:pStyle w:val="ListParagraph"/>
        <w:numPr>
          <w:ilvl w:val="0"/>
          <w:numId w:val="38"/>
        </w:numPr>
        <w:adjustRightInd w:val="0"/>
        <w:rPr>
          <w:rFonts w:eastAsia="Calibri" w:cstheme="minorHAnsi"/>
          <w:sz w:val="24"/>
          <w:szCs w:val="24"/>
        </w:rPr>
      </w:pPr>
      <w:r w:rsidRPr="00094C21">
        <w:rPr>
          <w:rFonts w:eastAsia="Calibri" w:cstheme="minorHAnsi"/>
          <w:sz w:val="24"/>
          <w:szCs w:val="24"/>
        </w:rPr>
        <w:t xml:space="preserve">Discuss how </w:t>
      </w:r>
      <w:r w:rsidR="007C2C5F">
        <w:rPr>
          <w:rFonts w:eastAsia="Calibri" w:cstheme="minorHAnsi"/>
          <w:sz w:val="24"/>
          <w:szCs w:val="24"/>
        </w:rPr>
        <w:t>one’s</w:t>
      </w:r>
      <w:r w:rsidRPr="00094C21">
        <w:rPr>
          <w:rFonts w:eastAsia="Calibri" w:cstheme="minorHAnsi"/>
          <w:sz w:val="24"/>
          <w:szCs w:val="24"/>
        </w:rPr>
        <w:t xml:space="preserve"> understanding of </w:t>
      </w:r>
      <w:r w:rsidR="001B35F8" w:rsidRPr="00094C21">
        <w:rPr>
          <w:rFonts w:eastAsia="Calibri" w:cstheme="minorHAnsi"/>
          <w:sz w:val="24"/>
          <w:szCs w:val="24"/>
        </w:rPr>
        <w:t xml:space="preserve">social justice pedagogy </w:t>
      </w:r>
      <w:r w:rsidRPr="00094C21">
        <w:rPr>
          <w:rFonts w:eastAsia="Calibri" w:cstheme="minorHAnsi"/>
          <w:sz w:val="24"/>
          <w:szCs w:val="24"/>
        </w:rPr>
        <w:t xml:space="preserve">has </w:t>
      </w:r>
      <w:r w:rsidR="001B35F8" w:rsidRPr="00094C21">
        <w:rPr>
          <w:rFonts w:eastAsia="Calibri" w:cstheme="minorHAnsi"/>
          <w:sz w:val="24"/>
          <w:szCs w:val="24"/>
        </w:rPr>
        <w:t xml:space="preserve">expanded </w:t>
      </w:r>
      <w:r w:rsidRPr="00094C21">
        <w:rPr>
          <w:rFonts w:eastAsia="Calibri" w:cstheme="minorHAnsi"/>
          <w:sz w:val="24"/>
          <w:szCs w:val="24"/>
        </w:rPr>
        <w:t>in</w:t>
      </w:r>
      <w:r w:rsidR="001B35F8" w:rsidRPr="00094C21">
        <w:rPr>
          <w:rFonts w:eastAsia="Calibri" w:cstheme="minorHAnsi"/>
          <w:sz w:val="24"/>
          <w:szCs w:val="24"/>
        </w:rPr>
        <w:t xml:space="preserve"> studying this chapter</w:t>
      </w:r>
      <w:r w:rsidRPr="00094C21">
        <w:rPr>
          <w:rFonts w:eastAsia="Calibri" w:cstheme="minorHAnsi"/>
          <w:sz w:val="24"/>
          <w:szCs w:val="24"/>
        </w:rPr>
        <w:t>.</w:t>
      </w:r>
    </w:p>
    <w:p w:rsidR="009B208C" w:rsidRPr="00094C21" w:rsidRDefault="009B208C" w:rsidP="00094C21">
      <w:pPr>
        <w:pStyle w:val="ListParagraph"/>
        <w:numPr>
          <w:ilvl w:val="0"/>
          <w:numId w:val="38"/>
        </w:numPr>
        <w:adjustRightInd w:val="0"/>
        <w:rPr>
          <w:rFonts w:eastAsia="Calibri" w:cstheme="minorHAnsi"/>
          <w:sz w:val="24"/>
          <w:szCs w:val="24"/>
        </w:rPr>
      </w:pPr>
      <w:r w:rsidRPr="00094C21">
        <w:rPr>
          <w:rFonts w:eastAsia="Calibri" w:cstheme="minorHAnsi"/>
          <w:sz w:val="24"/>
          <w:szCs w:val="24"/>
        </w:rPr>
        <w:t xml:space="preserve">Discuss how </w:t>
      </w:r>
      <w:proofErr w:type="gramStart"/>
      <w:r w:rsidR="003F59A4">
        <w:rPr>
          <w:rFonts w:eastAsia="Calibri" w:cstheme="minorHAnsi"/>
          <w:sz w:val="24"/>
          <w:szCs w:val="24"/>
        </w:rPr>
        <w:t xml:space="preserve">one’s </w:t>
      </w:r>
      <w:r w:rsidRPr="00094C21">
        <w:rPr>
          <w:rFonts w:eastAsia="Calibri" w:cstheme="minorHAnsi"/>
          <w:sz w:val="24"/>
          <w:szCs w:val="24"/>
        </w:rPr>
        <w:t>understanding</w:t>
      </w:r>
      <w:proofErr w:type="gramEnd"/>
      <w:r w:rsidRPr="00094C21">
        <w:rPr>
          <w:rFonts w:eastAsia="Calibri" w:cstheme="minorHAnsi"/>
          <w:sz w:val="24"/>
          <w:szCs w:val="24"/>
        </w:rPr>
        <w:t xml:space="preserve"> of </w:t>
      </w:r>
      <w:r w:rsidR="001B35F8" w:rsidRPr="00094C21">
        <w:rPr>
          <w:rFonts w:eastAsia="Calibri" w:cstheme="minorHAnsi"/>
          <w:sz w:val="24"/>
          <w:szCs w:val="24"/>
        </w:rPr>
        <w:t>culturally relevant pedagogy</w:t>
      </w:r>
      <w:r w:rsidRPr="00094C21">
        <w:rPr>
          <w:rFonts w:eastAsia="Calibri" w:cstheme="minorHAnsi"/>
          <w:sz w:val="24"/>
          <w:szCs w:val="24"/>
        </w:rPr>
        <w:t xml:space="preserve"> has expanded in studying this chapter.</w:t>
      </w:r>
    </w:p>
    <w:p w:rsidR="001B35F8" w:rsidRPr="00094C21" w:rsidRDefault="009B208C" w:rsidP="00094C21">
      <w:pPr>
        <w:pStyle w:val="ListParagraph"/>
        <w:numPr>
          <w:ilvl w:val="0"/>
          <w:numId w:val="38"/>
        </w:numPr>
        <w:adjustRightInd w:val="0"/>
        <w:rPr>
          <w:rFonts w:eastAsia="Calibri" w:cstheme="minorHAnsi"/>
          <w:sz w:val="24"/>
          <w:szCs w:val="24"/>
        </w:rPr>
      </w:pPr>
      <w:r w:rsidRPr="00094C21">
        <w:rPr>
          <w:rFonts w:eastAsia="Calibri" w:cstheme="minorHAnsi"/>
          <w:sz w:val="24"/>
          <w:szCs w:val="24"/>
        </w:rPr>
        <w:t xml:space="preserve">Identify and discuss </w:t>
      </w:r>
      <w:r w:rsidR="001B35F8" w:rsidRPr="00094C21">
        <w:rPr>
          <w:rFonts w:eastAsia="Calibri" w:cstheme="minorHAnsi"/>
          <w:sz w:val="24"/>
          <w:szCs w:val="24"/>
        </w:rPr>
        <w:t>important attributes of a culturally relevant teacher.</w:t>
      </w:r>
    </w:p>
    <w:p w:rsidR="002E5605" w:rsidRPr="00094C21" w:rsidRDefault="009B208C" w:rsidP="00094C21">
      <w:pPr>
        <w:pStyle w:val="ListParagraph"/>
        <w:numPr>
          <w:ilvl w:val="0"/>
          <w:numId w:val="38"/>
        </w:numPr>
        <w:adjustRightInd w:val="0"/>
        <w:rPr>
          <w:rFonts w:cstheme="minorHAnsi"/>
          <w:sz w:val="24"/>
          <w:szCs w:val="24"/>
        </w:rPr>
      </w:pPr>
      <w:r w:rsidRPr="00094C21">
        <w:rPr>
          <w:rFonts w:eastAsia="Calibri" w:cstheme="minorHAnsi"/>
          <w:sz w:val="24"/>
          <w:szCs w:val="24"/>
        </w:rPr>
        <w:lastRenderedPageBreak/>
        <w:t xml:space="preserve">Define </w:t>
      </w:r>
      <w:r w:rsidR="001B35F8" w:rsidRPr="00094C21">
        <w:rPr>
          <w:rFonts w:eastAsia="Calibri" w:cstheme="minorHAnsi"/>
          <w:i/>
          <w:sz w:val="24"/>
          <w:szCs w:val="24"/>
        </w:rPr>
        <w:t>cultural competence</w:t>
      </w:r>
      <w:r w:rsidRPr="00094C21">
        <w:rPr>
          <w:rFonts w:eastAsia="Calibri" w:cstheme="minorHAnsi"/>
          <w:sz w:val="24"/>
          <w:szCs w:val="24"/>
        </w:rPr>
        <w:t xml:space="preserve"> and d</w:t>
      </w:r>
      <w:r w:rsidR="001B35F8" w:rsidRPr="00094C21">
        <w:rPr>
          <w:rFonts w:eastAsia="Calibri" w:cstheme="minorHAnsi"/>
          <w:sz w:val="24"/>
          <w:szCs w:val="24"/>
        </w:rPr>
        <w:t xml:space="preserve">iscuss </w:t>
      </w:r>
      <w:r w:rsidR="007C2C5F">
        <w:rPr>
          <w:rFonts w:eastAsia="Calibri" w:cstheme="minorHAnsi"/>
          <w:sz w:val="24"/>
          <w:szCs w:val="24"/>
        </w:rPr>
        <w:t>one’s</w:t>
      </w:r>
      <w:r w:rsidRPr="00094C21">
        <w:rPr>
          <w:rFonts w:eastAsia="Calibri" w:cstheme="minorHAnsi"/>
          <w:sz w:val="24"/>
          <w:szCs w:val="24"/>
        </w:rPr>
        <w:t xml:space="preserve"> </w:t>
      </w:r>
      <w:r w:rsidR="00855916" w:rsidRPr="00094C21">
        <w:rPr>
          <w:rFonts w:eastAsia="Calibri" w:cstheme="minorHAnsi"/>
          <w:sz w:val="24"/>
          <w:szCs w:val="24"/>
        </w:rPr>
        <w:t>present</w:t>
      </w:r>
      <w:r w:rsidR="001B35F8" w:rsidRPr="00094C21">
        <w:rPr>
          <w:rFonts w:eastAsia="Calibri" w:cstheme="minorHAnsi"/>
          <w:sz w:val="24"/>
          <w:szCs w:val="24"/>
        </w:rPr>
        <w:t xml:space="preserve"> level of cultural competence and </w:t>
      </w:r>
      <w:r w:rsidRPr="00094C21">
        <w:rPr>
          <w:rFonts w:eastAsia="Calibri" w:cstheme="minorHAnsi"/>
          <w:sz w:val="24"/>
          <w:szCs w:val="24"/>
        </w:rPr>
        <w:t xml:space="preserve">identify </w:t>
      </w:r>
      <w:r w:rsidR="001B35F8" w:rsidRPr="00094C21">
        <w:rPr>
          <w:rFonts w:eastAsia="Calibri" w:cstheme="minorHAnsi"/>
          <w:sz w:val="24"/>
          <w:szCs w:val="24"/>
        </w:rPr>
        <w:t xml:space="preserve">areas </w:t>
      </w:r>
      <w:r w:rsidR="007C2C5F">
        <w:rPr>
          <w:rFonts w:eastAsia="Calibri" w:cstheme="minorHAnsi"/>
          <w:sz w:val="24"/>
          <w:szCs w:val="24"/>
        </w:rPr>
        <w:t>that</w:t>
      </w:r>
      <w:r w:rsidR="001B35F8" w:rsidRPr="00094C21">
        <w:rPr>
          <w:rFonts w:eastAsia="Calibri" w:cstheme="minorHAnsi"/>
          <w:sz w:val="24"/>
          <w:szCs w:val="24"/>
        </w:rPr>
        <w:t xml:space="preserve"> could </w:t>
      </w:r>
      <w:r w:rsidR="007C2C5F">
        <w:rPr>
          <w:rFonts w:eastAsia="Calibri" w:cstheme="minorHAnsi"/>
          <w:sz w:val="24"/>
          <w:szCs w:val="24"/>
        </w:rPr>
        <w:t xml:space="preserve">be </w:t>
      </w:r>
      <w:r w:rsidR="001B35F8" w:rsidRPr="00094C21">
        <w:rPr>
          <w:rFonts w:eastAsia="Calibri" w:cstheme="minorHAnsi"/>
          <w:sz w:val="24"/>
          <w:szCs w:val="24"/>
        </w:rPr>
        <w:t>further develop</w:t>
      </w:r>
      <w:r w:rsidR="007C2C5F">
        <w:rPr>
          <w:rFonts w:eastAsia="Calibri" w:cstheme="minorHAnsi"/>
          <w:sz w:val="24"/>
          <w:szCs w:val="24"/>
        </w:rPr>
        <w:t>ed</w:t>
      </w:r>
      <w:r w:rsidR="001B35F8" w:rsidRPr="00094C21">
        <w:rPr>
          <w:rFonts w:eastAsia="Calibri" w:cstheme="minorHAnsi"/>
          <w:sz w:val="24"/>
          <w:szCs w:val="24"/>
        </w:rPr>
        <w:t xml:space="preserve"> to advance </w:t>
      </w:r>
      <w:r w:rsidRPr="00094C21">
        <w:rPr>
          <w:rFonts w:eastAsia="Calibri" w:cstheme="minorHAnsi"/>
          <w:sz w:val="24"/>
          <w:szCs w:val="24"/>
        </w:rPr>
        <w:t>in</w:t>
      </w:r>
      <w:r w:rsidR="001B35F8" w:rsidRPr="00094C21">
        <w:rPr>
          <w:rFonts w:eastAsia="Calibri" w:cstheme="minorHAnsi"/>
          <w:sz w:val="24"/>
          <w:szCs w:val="24"/>
        </w:rPr>
        <w:t xml:space="preserve"> teaching students with disabilities</w:t>
      </w:r>
      <w:r w:rsidRPr="00094C21">
        <w:rPr>
          <w:rFonts w:eastAsia="Calibri" w:cstheme="minorHAnsi"/>
          <w:sz w:val="24"/>
          <w:szCs w:val="24"/>
        </w:rPr>
        <w:t>.</w:t>
      </w:r>
    </w:p>
    <w:p w:rsidR="00F41906" w:rsidRPr="00094C21" w:rsidRDefault="00F41906" w:rsidP="007C2C5F">
      <w:pPr>
        <w:pStyle w:val="Heading1"/>
        <w:ind w:left="0"/>
      </w:pPr>
      <w:r w:rsidRPr="00094C21">
        <w:t>Test Questions</w:t>
      </w:r>
    </w:p>
    <w:p w:rsidR="00F41906" w:rsidRPr="00930D9E" w:rsidRDefault="00F41906" w:rsidP="007C2C5F">
      <w:pPr>
        <w:pStyle w:val="Heading2"/>
        <w:ind w:left="0"/>
      </w:pPr>
      <w:r w:rsidRPr="00930D9E">
        <w:t>True or False</w:t>
      </w:r>
    </w:p>
    <w:p w:rsidR="009646C0" w:rsidRPr="007C2C5F" w:rsidRDefault="004362F3" w:rsidP="007C2C5F">
      <w:pPr>
        <w:pStyle w:val="ListParagraph"/>
        <w:numPr>
          <w:ilvl w:val="0"/>
          <w:numId w:val="40"/>
        </w:numPr>
        <w:tabs>
          <w:tab w:val="left" w:pos="360"/>
        </w:tabs>
        <w:rPr>
          <w:rFonts w:eastAsia="Calibri" w:cs="Frutiger-Roman"/>
          <w:sz w:val="24"/>
          <w:szCs w:val="24"/>
        </w:rPr>
      </w:pPr>
      <w:r w:rsidRPr="007C2C5F">
        <w:rPr>
          <w:rFonts w:eastAsia="Calibri" w:cs="Frutiger-Roman"/>
          <w:b/>
          <w:sz w:val="24"/>
          <w:szCs w:val="24"/>
        </w:rPr>
        <w:t>True</w:t>
      </w:r>
      <w:r w:rsidRPr="007C2C5F">
        <w:rPr>
          <w:rFonts w:eastAsia="Calibri" w:cs="Frutiger-Roman"/>
          <w:sz w:val="24"/>
          <w:szCs w:val="24"/>
        </w:rPr>
        <w:t xml:space="preserve"> or </w:t>
      </w:r>
      <w:r w:rsidRPr="007C2C5F">
        <w:rPr>
          <w:rFonts w:eastAsia="Calibri" w:cs="Frutiger-Roman"/>
          <w:b/>
          <w:sz w:val="24"/>
          <w:szCs w:val="24"/>
        </w:rPr>
        <w:t>False</w:t>
      </w:r>
      <w:r w:rsidRPr="007C2C5F">
        <w:rPr>
          <w:rFonts w:eastAsia="Calibri" w:cs="Frutiger-Roman"/>
          <w:sz w:val="24"/>
          <w:szCs w:val="24"/>
        </w:rPr>
        <w:t>.  Conceptually, s</w:t>
      </w:r>
      <w:r w:rsidR="009646C0" w:rsidRPr="007C2C5F">
        <w:rPr>
          <w:sz w:val="24"/>
          <w:szCs w:val="24"/>
        </w:rPr>
        <w:t xml:space="preserve">tudent diversity comprises </w:t>
      </w:r>
      <w:r w:rsidRPr="007C2C5F">
        <w:rPr>
          <w:sz w:val="24"/>
          <w:szCs w:val="24"/>
        </w:rPr>
        <w:t>many</w:t>
      </w:r>
      <w:r w:rsidR="009646C0" w:rsidRPr="007C2C5F">
        <w:rPr>
          <w:sz w:val="24"/>
          <w:szCs w:val="24"/>
        </w:rPr>
        <w:t xml:space="preserve"> </w:t>
      </w:r>
      <w:r w:rsidR="009646C0" w:rsidRPr="007C2C5F">
        <w:rPr>
          <w:rFonts w:cs="Sabon-Italic"/>
          <w:iCs/>
          <w:sz w:val="24"/>
          <w:szCs w:val="24"/>
        </w:rPr>
        <w:t>socially constructed</w:t>
      </w:r>
      <w:r w:rsidR="009646C0" w:rsidRPr="007C2C5F">
        <w:rPr>
          <w:rFonts w:cs="Sabon-Italic"/>
          <w:i/>
          <w:iCs/>
          <w:sz w:val="24"/>
          <w:szCs w:val="24"/>
        </w:rPr>
        <w:t xml:space="preserve"> </w:t>
      </w:r>
      <w:r w:rsidR="009646C0" w:rsidRPr="007C2C5F">
        <w:rPr>
          <w:sz w:val="24"/>
          <w:szCs w:val="24"/>
        </w:rPr>
        <w:t xml:space="preserve">variables </w:t>
      </w:r>
      <w:r w:rsidRPr="007C2C5F">
        <w:rPr>
          <w:sz w:val="24"/>
          <w:szCs w:val="24"/>
        </w:rPr>
        <w:t>such as</w:t>
      </w:r>
      <w:r w:rsidR="009646C0" w:rsidRPr="007C2C5F">
        <w:rPr>
          <w:sz w:val="24"/>
          <w:szCs w:val="24"/>
        </w:rPr>
        <w:t xml:space="preserve"> ethnicity, race, gender, culture, sexuality and sexual orientation, and ability</w:t>
      </w:r>
      <w:r w:rsidRPr="007C2C5F">
        <w:rPr>
          <w:sz w:val="24"/>
          <w:szCs w:val="24"/>
        </w:rPr>
        <w:t xml:space="preserve"> and </w:t>
      </w:r>
      <w:r w:rsidR="009646C0" w:rsidRPr="007C2C5F">
        <w:rPr>
          <w:sz w:val="24"/>
          <w:szCs w:val="24"/>
        </w:rPr>
        <w:t>disability status</w:t>
      </w:r>
      <w:r w:rsidRPr="007C2C5F">
        <w:rPr>
          <w:sz w:val="24"/>
          <w:szCs w:val="24"/>
        </w:rPr>
        <w:t>.</w:t>
      </w:r>
    </w:p>
    <w:p w:rsidR="009646C0" w:rsidRPr="007C2C5F" w:rsidRDefault="004362F3" w:rsidP="007C2C5F">
      <w:pPr>
        <w:pStyle w:val="ListParagraph"/>
        <w:numPr>
          <w:ilvl w:val="0"/>
          <w:numId w:val="40"/>
        </w:numPr>
        <w:tabs>
          <w:tab w:val="left" w:pos="360"/>
        </w:tabs>
        <w:rPr>
          <w:rFonts w:eastAsia="Calibri" w:cs="Frutiger-Roman"/>
          <w:sz w:val="24"/>
          <w:szCs w:val="24"/>
        </w:rPr>
      </w:pPr>
      <w:r w:rsidRPr="007C2C5F">
        <w:rPr>
          <w:rFonts w:eastAsia="Calibri" w:cs="Frutiger-Roman"/>
          <w:b/>
          <w:sz w:val="24"/>
          <w:szCs w:val="24"/>
        </w:rPr>
        <w:t>True</w:t>
      </w:r>
      <w:r w:rsidRPr="007C2C5F">
        <w:rPr>
          <w:rFonts w:eastAsia="Calibri" w:cs="Frutiger-Roman"/>
          <w:sz w:val="24"/>
          <w:szCs w:val="24"/>
        </w:rPr>
        <w:t xml:space="preserve"> or </w:t>
      </w:r>
      <w:r w:rsidRPr="007C2C5F">
        <w:rPr>
          <w:rFonts w:eastAsia="Calibri" w:cs="Frutiger-Roman"/>
          <w:b/>
          <w:sz w:val="24"/>
          <w:szCs w:val="24"/>
        </w:rPr>
        <w:t>False</w:t>
      </w:r>
      <w:r w:rsidRPr="007C2C5F">
        <w:rPr>
          <w:rFonts w:eastAsia="Calibri" w:cs="Frutiger-Roman"/>
          <w:sz w:val="24"/>
          <w:szCs w:val="24"/>
        </w:rPr>
        <w:t xml:space="preserve">. </w:t>
      </w:r>
      <w:r w:rsidR="007C2C5F">
        <w:rPr>
          <w:rFonts w:eastAsia="Calibri" w:cs="Frutiger-Roman"/>
          <w:sz w:val="24"/>
          <w:szCs w:val="24"/>
        </w:rPr>
        <w:t xml:space="preserve"> </w:t>
      </w:r>
      <w:r w:rsidRPr="007C2C5F">
        <w:rPr>
          <w:rFonts w:eastAsia="Calibri" w:cs="Frutiger-Roman"/>
          <w:i/>
          <w:sz w:val="24"/>
          <w:szCs w:val="24"/>
        </w:rPr>
        <w:t>S</w:t>
      </w:r>
      <w:r w:rsidR="009646C0" w:rsidRPr="007C2C5F">
        <w:rPr>
          <w:rFonts w:eastAsia="Calibri" w:cs="Frutiger-Italic"/>
          <w:i/>
          <w:iCs/>
          <w:sz w:val="24"/>
          <w:szCs w:val="24"/>
        </w:rPr>
        <w:t xml:space="preserve">ocial construction </w:t>
      </w:r>
      <w:r w:rsidRPr="007C2C5F">
        <w:rPr>
          <w:sz w:val="24"/>
          <w:szCs w:val="24"/>
        </w:rPr>
        <w:t>is a theoretical framework that rejects society’s historical context and present-day social dynamics in regards to interpretations about an individual’s or a group’s reality</w:t>
      </w:r>
      <w:r w:rsidR="009646C0" w:rsidRPr="007C2C5F">
        <w:rPr>
          <w:rFonts w:eastAsia="Calibri" w:cs="Frutiger-Italic"/>
          <w:iCs/>
          <w:sz w:val="24"/>
          <w:szCs w:val="24"/>
        </w:rPr>
        <w:t>.</w:t>
      </w:r>
    </w:p>
    <w:p w:rsidR="009646C0" w:rsidRPr="007C2C5F" w:rsidRDefault="004362F3" w:rsidP="007C2C5F">
      <w:pPr>
        <w:pStyle w:val="ListParagraph"/>
        <w:numPr>
          <w:ilvl w:val="0"/>
          <w:numId w:val="40"/>
        </w:numPr>
        <w:tabs>
          <w:tab w:val="left" w:pos="360"/>
        </w:tabs>
        <w:rPr>
          <w:rFonts w:eastAsia="Calibri" w:cs="Frutiger-Roman"/>
          <w:sz w:val="24"/>
          <w:szCs w:val="24"/>
        </w:rPr>
      </w:pPr>
      <w:r w:rsidRPr="007C2C5F">
        <w:rPr>
          <w:rFonts w:eastAsia="Calibri" w:cs="Frutiger-Roman"/>
          <w:b/>
          <w:sz w:val="24"/>
          <w:szCs w:val="24"/>
        </w:rPr>
        <w:t>True</w:t>
      </w:r>
      <w:r w:rsidRPr="007C2C5F">
        <w:rPr>
          <w:rFonts w:eastAsia="Calibri" w:cs="Frutiger-Roman"/>
          <w:sz w:val="24"/>
          <w:szCs w:val="24"/>
        </w:rPr>
        <w:t xml:space="preserve"> or </w:t>
      </w:r>
      <w:r w:rsidRPr="007C2C5F">
        <w:rPr>
          <w:rFonts w:eastAsia="Calibri" w:cs="Frutiger-Roman"/>
          <w:b/>
          <w:sz w:val="24"/>
          <w:szCs w:val="24"/>
        </w:rPr>
        <w:t>False</w:t>
      </w:r>
      <w:r w:rsidRPr="007C2C5F">
        <w:rPr>
          <w:rFonts w:eastAsia="Calibri" w:cs="Frutiger-Roman"/>
          <w:sz w:val="24"/>
          <w:szCs w:val="24"/>
        </w:rPr>
        <w:t xml:space="preserve">. </w:t>
      </w:r>
      <w:r w:rsidR="007C2C5F">
        <w:rPr>
          <w:rFonts w:eastAsia="Calibri" w:cs="Frutiger-Roman"/>
          <w:sz w:val="24"/>
          <w:szCs w:val="24"/>
        </w:rPr>
        <w:t xml:space="preserve"> </w:t>
      </w:r>
      <w:r w:rsidRPr="007C2C5F">
        <w:rPr>
          <w:rFonts w:cs="Sabon-Bold"/>
          <w:bCs/>
          <w:i/>
          <w:sz w:val="24"/>
          <w:szCs w:val="24"/>
        </w:rPr>
        <w:t>Race</w:t>
      </w:r>
      <w:r w:rsidRPr="007C2C5F">
        <w:rPr>
          <w:sz w:val="24"/>
          <w:szCs w:val="24"/>
        </w:rPr>
        <w:t xml:space="preserve"> </w:t>
      </w:r>
      <w:r w:rsidR="00537FD3" w:rsidRPr="007C2C5F">
        <w:rPr>
          <w:sz w:val="24"/>
          <w:szCs w:val="24"/>
        </w:rPr>
        <w:t>refers to</w:t>
      </w:r>
      <w:r w:rsidRPr="007C2C5F">
        <w:rPr>
          <w:sz w:val="24"/>
          <w:szCs w:val="24"/>
        </w:rPr>
        <w:t xml:space="preserve"> the cultural heritage of a particular group of people.</w:t>
      </w:r>
    </w:p>
    <w:p w:rsidR="009646C0" w:rsidRPr="007C2C5F" w:rsidRDefault="004362F3" w:rsidP="007C2C5F">
      <w:pPr>
        <w:pStyle w:val="ListParagraph"/>
        <w:numPr>
          <w:ilvl w:val="0"/>
          <w:numId w:val="40"/>
        </w:numPr>
        <w:tabs>
          <w:tab w:val="left" w:pos="360"/>
        </w:tabs>
        <w:rPr>
          <w:rFonts w:eastAsia="Calibri" w:cs="Frutiger-Roman"/>
          <w:sz w:val="24"/>
          <w:szCs w:val="24"/>
        </w:rPr>
      </w:pPr>
      <w:r w:rsidRPr="007C2C5F">
        <w:rPr>
          <w:rFonts w:eastAsia="Calibri" w:cs="Frutiger-Roman"/>
          <w:b/>
          <w:sz w:val="24"/>
          <w:szCs w:val="24"/>
        </w:rPr>
        <w:t>True</w:t>
      </w:r>
      <w:r w:rsidRPr="007C2C5F">
        <w:rPr>
          <w:rFonts w:eastAsia="Calibri" w:cs="Frutiger-Roman"/>
          <w:sz w:val="24"/>
          <w:szCs w:val="24"/>
        </w:rPr>
        <w:t xml:space="preserve"> or </w:t>
      </w:r>
      <w:r w:rsidRPr="007C2C5F">
        <w:rPr>
          <w:rFonts w:eastAsia="Calibri" w:cs="Frutiger-Roman"/>
          <w:b/>
          <w:sz w:val="24"/>
          <w:szCs w:val="24"/>
        </w:rPr>
        <w:t>False</w:t>
      </w:r>
      <w:r w:rsidRPr="007C2C5F">
        <w:rPr>
          <w:rFonts w:eastAsia="Calibri" w:cs="Frutiger-Roman"/>
          <w:sz w:val="24"/>
          <w:szCs w:val="24"/>
        </w:rPr>
        <w:t xml:space="preserve">. </w:t>
      </w:r>
      <w:r w:rsidR="007C2C5F">
        <w:rPr>
          <w:rFonts w:eastAsia="Calibri" w:cs="Frutiger-Roman"/>
          <w:sz w:val="24"/>
          <w:szCs w:val="24"/>
        </w:rPr>
        <w:t xml:space="preserve"> </w:t>
      </w:r>
      <w:r w:rsidRPr="007C2C5F">
        <w:rPr>
          <w:sz w:val="24"/>
          <w:szCs w:val="24"/>
        </w:rPr>
        <w:t>Today, the U.S. Census Bureau and the Department of Education identify five racial categories: American Indian/Alaska Native, Asian Pacific Islander, Black (not Hispanic), Hispanic (not White), and White (not Hispanic).</w:t>
      </w:r>
    </w:p>
    <w:p w:rsidR="009646C0" w:rsidRPr="007C2C5F" w:rsidRDefault="004362F3" w:rsidP="007C2C5F">
      <w:pPr>
        <w:pStyle w:val="ListParagraph"/>
        <w:numPr>
          <w:ilvl w:val="0"/>
          <w:numId w:val="40"/>
        </w:numPr>
        <w:tabs>
          <w:tab w:val="left" w:pos="360"/>
        </w:tabs>
        <w:rPr>
          <w:rFonts w:eastAsia="Calibri" w:cs="Frutiger-Roman"/>
          <w:sz w:val="24"/>
          <w:szCs w:val="24"/>
        </w:rPr>
      </w:pPr>
      <w:r w:rsidRPr="007C2C5F">
        <w:rPr>
          <w:rFonts w:eastAsia="Calibri" w:cs="Frutiger-Roman"/>
          <w:b/>
          <w:sz w:val="24"/>
          <w:szCs w:val="24"/>
        </w:rPr>
        <w:t>True</w:t>
      </w:r>
      <w:r w:rsidRPr="007C2C5F">
        <w:rPr>
          <w:rFonts w:eastAsia="Calibri" w:cs="Frutiger-Roman"/>
          <w:sz w:val="24"/>
          <w:szCs w:val="24"/>
        </w:rPr>
        <w:t xml:space="preserve"> or </w:t>
      </w:r>
      <w:r w:rsidRPr="007C2C5F">
        <w:rPr>
          <w:rFonts w:eastAsia="Calibri" w:cs="Frutiger-Roman"/>
          <w:b/>
          <w:sz w:val="24"/>
          <w:szCs w:val="24"/>
        </w:rPr>
        <w:t>False</w:t>
      </w:r>
      <w:r w:rsidRPr="007C2C5F">
        <w:rPr>
          <w:rFonts w:eastAsia="Calibri" w:cs="Frutiger-Roman"/>
          <w:sz w:val="24"/>
          <w:szCs w:val="24"/>
        </w:rPr>
        <w:t xml:space="preserve">. </w:t>
      </w:r>
      <w:r w:rsidR="007C2C5F">
        <w:rPr>
          <w:rFonts w:eastAsia="Calibri" w:cs="Frutiger-Roman"/>
          <w:sz w:val="24"/>
          <w:szCs w:val="24"/>
        </w:rPr>
        <w:t xml:space="preserve"> </w:t>
      </w:r>
      <w:r w:rsidRPr="007C2C5F">
        <w:rPr>
          <w:rFonts w:cs="Sabon-Bold"/>
          <w:bCs/>
          <w:i/>
          <w:sz w:val="24"/>
          <w:szCs w:val="24"/>
        </w:rPr>
        <w:t>Ethnicity</w:t>
      </w:r>
      <w:r w:rsidRPr="007C2C5F">
        <w:rPr>
          <w:sz w:val="24"/>
          <w:szCs w:val="24"/>
        </w:rPr>
        <w:t xml:space="preserve"> is used to identify and categorize individuals based mostly on visible biological features, and such features as</w:t>
      </w:r>
      <w:r w:rsidR="008176C9" w:rsidRPr="007C2C5F">
        <w:rPr>
          <w:sz w:val="24"/>
          <w:szCs w:val="24"/>
        </w:rPr>
        <w:t xml:space="preserve"> </w:t>
      </w:r>
      <w:r w:rsidRPr="007C2C5F">
        <w:rPr>
          <w:sz w:val="24"/>
          <w:szCs w:val="24"/>
        </w:rPr>
        <w:t>skin color and facial features</w:t>
      </w:r>
      <w:r w:rsidR="008176C9" w:rsidRPr="007C2C5F">
        <w:rPr>
          <w:sz w:val="24"/>
          <w:szCs w:val="24"/>
        </w:rPr>
        <w:t xml:space="preserve"> </w:t>
      </w:r>
      <w:r w:rsidRPr="007C2C5F">
        <w:rPr>
          <w:sz w:val="24"/>
          <w:szCs w:val="24"/>
        </w:rPr>
        <w:t>are always supported by genetic indicators.</w:t>
      </w:r>
    </w:p>
    <w:p w:rsidR="009646C0" w:rsidRPr="007C2C5F" w:rsidRDefault="004362F3" w:rsidP="007C2C5F">
      <w:pPr>
        <w:pStyle w:val="ListParagraph"/>
        <w:numPr>
          <w:ilvl w:val="0"/>
          <w:numId w:val="40"/>
        </w:numPr>
        <w:tabs>
          <w:tab w:val="left" w:pos="360"/>
        </w:tabs>
        <w:rPr>
          <w:rFonts w:eastAsia="Calibri" w:cs="Frutiger-Roman"/>
          <w:sz w:val="24"/>
          <w:szCs w:val="24"/>
        </w:rPr>
      </w:pPr>
      <w:r w:rsidRPr="007C2C5F">
        <w:rPr>
          <w:rFonts w:eastAsia="Calibri" w:cs="Frutiger-Roman"/>
          <w:b/>
          <w:sz w:val="24"/>
          <w:szCs w:val="24"/>
        </w:rPr>
        <w:t>True</w:t>
      </w:r>
      <w:r w:rsidRPr="007C2C5F">
        <w:rPr>
          <w:rFonts w:eastAsia="Calibri" w:cs="Frutiger-Roman"/>
          <w:sz w:val="24"/>
          <w:szCs w:val="24"/>
        </w:rPr>
        <w:t xml:space="preserve"> or </w:t>
      </w:r>
      <w:r w:rsidRPr="007C2C5F">
        <w:rPr>
          <w:rFonts w:eastAsia="Calibri" w:cs="Frutiger-Roman"/>
          <w:b/>
          <w:sz w:val="24"/>
          <w:szCs w:val="24"/>
        </w:rPr>
        <w:t>False</w:t>
      </w:r>
      <w:r w:rsidRPr="007C2C5F">
        <w:rPr>
          <w:rFonts w:eastAsia="Calibri" w:cs="Frutiger-Roman"/>
          <w:sz w:val="24"/>
          <w:szCs w:val="24"/>
        </w:rPr>
        <w:t xml:space="preserve">. </w:t>
      </w:r>
      <w:r w:rsidR="007C2C5F">
        <w:rPr>
          <w:rFonts w:eastAsia="Calibri" w:cs="Frutiger-Roman"/>
          <w:sz w:val="24"/>
          <w:szCs w:val="24"/>
        </w:rPr>
        <w:t xml:space="preserve"> </w:t>
      </w:r>
      <w:r w:rsidRPr="007C2C5F">
        <w:rPr>
          <w:sz w:val="24"/>
          <w:szCs w:val="24"/>
        </w:rPr>
        <w:t xml:space="preserve">Traditional </w:t>
      </w:r>
      <w:r w:rsidRPr="007C2C5F">
        <w:rPr>
          <w:rFonts w:cs="Sabon-Bold"/>
          <w:bCs/>
          <w:i/>
          <w:sz w:val="24"/>
          <w:szCs w:val="24"/>
        </w:rPr>
        <w:t>gender logic</w:t>
      </w:r>
      <w:r w:rsidRPr="007C2C5F">
        <w:rPr>
          <w:rFonts w:cs="Sabon-Bold"/>
          <w:b/>
          <w:bCs/>
          <w:sz w:val="24"/>
          <w:szCs w:val="24"/>
        </w:rPr>
        <w:t xml:space="preserve"> </w:t>
      </w:r>
      <w:r w:rsidRPr="007C2C5F">
        <w:rPr>
          <w:sz w:val="24"/>
          <w:szCs w:val="24"/>
        </w:rPr>
        <w:t>is the belief that girls and women are naturally inferior to boys and men in sport and physical activities requiring physical skills and cognitive strategies</w:t>
      </w:r>
      <w:r w:rsidR="009646C0" w:rsidRPr="007C2C5F">
        <w:rPr>
          <w:rFonts w:eastAsia="Calibri" w:cs="Frutiger-Roman"/>
          <w:sz w:val="24"/>
          <w:szCs w:val="24"/>
        </w:rPr>
        <w:t>.</w:t>
      </w:r>
    </w:p>
    <w:p w:rsidR="009646C0" w:rsidRPr="007C2C5F" w:rsidRDefault="004362F3" w:rsidP="007C2C5F">
      <w:pPr>
        <w:pStyle w:val="ListParagraph"/>
        <w:numPr>
          <w:ilvl w:val="0"/>
          <w:numId w:val="40"/>
        </w:numPr>
        <w:tabs>
          <w:tab w:val="left" w:pos="360"/>
        </w:tabs>
        <w:rPr>
          <w:rFonts w:eastAsia="Calibri" w:cs="Frutiger-Roman"/>
          <w:sz w:val="24"/>
          <w:szCs w:val="24"/>
        </w:rPr>
      </w:pPr>
      <w:r w:rsidRPr="007C2C5F">
        <w:rPr>
          <w:rFonts w:eastAsia="Calibri" w:cs="Frutiger-Roman"/>
          <w:b/>
          <w:sz w:val="24"/>
          <w:szCs w:val="24"/>
        </w:rPr>
        <w:t>True</w:t>
      </w:r>
      <w:r w:rsidRPr="007C2C5F">
        <w:rPr>
          <w:rFonts w:eastAsia="Calibri" w:cs="Frutiger-Roman"/>
          <w:sz w:val="24"/>
          <w:szCs w:val="24"/>
        </w:rPr>
        <w:t xml:space="preserve"> or </w:t>
      </w:r>
      <w:r w:rsidRPr="007C2C5F">
        <w:rPr>
          <w:rFonts w:eastAsia="Calibri" w:cs="Frutiger-Roman"/>
          <w:b/>
          <w:sz w:val="24"/>
          <w:szCs w:val="24"/>
        </w:rPr>
        <w:t>False</w:t>
      </w:r>
      <w:r w:rsidRPr="007C2C5F">
        <w:rPr>
          <w:rFonts w:eastAsia="Calibri" w:cs="Frutiger-Roman"/>
          <w:sz w:val="24"/>
          <w:szCs w:val="24"/>
        </w:rPr>
        <w:t xml:space="preserve">. </w:t>
      </w:r>
      <w:r w:rsidR="007C2C5F">
        <w:rPr>
          <w:rFonts w:eastAsia="Calibri" w:cs="Frutiger-Roman"/>
          <w:sz w:val="24"/>
          <w:szCs w:val="24"/>
        </w:rPr>
        <w:t xml:space="preserve"> </w:t>
      </w:r>
      <w:r w:rsidR="00EA4F03" w:rsidRPr="007C2C5F">
        <w:rPr>
          <w:rFonts w:eastAsia="Calibri" w:cs="Frutiger-Roman"/>
          <w:i/>
          <w:sz w:val="24"/>
          <w:szCs w:val="24"/>
        </w:rPr>
        <w:t>S</w:t>
      </w:r>
      <w:r w:rsidR="009646C0" w:rsidRPr="007C2C5F">
        <w:rPr>
          <w:rFonts w:eastAsia="Calibri" w:cs="Frutiger-Roman"/>
          <w:i/>
          <w:sz w:val="24"/>
          <w:szCs w:val="24"/>
        </w:rPr>
        <w:t>exual harassment</w:t>
      </w:r>
      <w:r w:rsidR="009646C0" w:rsidRPr="007C2C5F">
        <w:rPr>
          <w:rFonts w:eastAsia="Calibri" w:cs="Frutiger-Roman"/>
          <w:sz w:val="24"/>
          <w:szCs w:val="24"/>
        </w:rPr>
        <w:t xml:space="preserve"> </w:t>
      </w:r>
      <w:r w:rsidR="00EA4F03" w:rsidRPr="007C2C5F">
        <w:rPr>
          <w:rFonts w:eastAsia="Calibri" w:cs="Frutiger-Roman"/>
          <w:sz w:val="24"/>
          <w:szCs w:val="24"/>
        </w:rPr>
        <w:t xml:space="preserve">is </w:t>
      </w:r>
      <w:r w:rsidR="00EA4F03" w:rsidRPr="007C2C5F">
        <w:rPr>
          <w:sz w:val="24"/>
          <w:szCs w:val="24"/>
        </w:rPr>
        <w:t>any unwelcome sexual advance, request for sexual favors, expression of sexual intent, or unwelcome verbal or physical conduct of a sexual nature.</w:t>
      </w:r>
    </w:p>
    <w:p w:rsidR="009646C0" w:rsidRPr="007C2C5F" w:rsidRDefault="004362F3" w:rsidP="007C2C5F">
      <w:pPr>
        <w:pStyle w:val="ListParagraph"/>
        <w:numPr>
          <w:ilvl w:val="0"/>
          <w:numId w:val="40"/>
        </w:numPr>
        <w:tabs>
          <w:tab w:val="left" w:pos="360"/>
        </w:tabs>
        <w:rPr>
          <w:rFonts w:eastAsia="Calibri" w:cs="Frutiger-Roman"/>
          <w:sz w:val="24"/>
          <w:szCs w:val="24"/>
        </w:rPr>
      </w:pPr>
      <w:r w:rsidRPr="007C2C5F">
        <w:rPr>
          <w:rFonts w:eastAsia="Calibri" w:cs="Frutiger-Roman"/>
          <w:b/>
          <w:sz w:val="24"/>
          <w:szCs w:val="24"/>
        </w:rPr>
        <w:t>True</w:t>
      </w:r>
      <w:r w:rsidRPr="007C2C5F">
        <w:rPr>
          <w:rFonts w:eastAsia="Calibri" w:cs="Frutiger-Roman"/>
          <w:sz w:val="24"/>
          <w:szCs w:val="24"/>
        </w:rPr>
        <w:t xml:space="preserve"> or </w:t>
      </w:r>
      <w:r w:rsidRPr="007C2C5F">
        <w:rPr>
          <w:rFonts w:eastAsia="Calibri" w:cs="Frutiger-Roman"/>
          <w:b/>
          <w:sz w:val="24"/>
          <w:szCs w:val="24"/>
        </w:rPr>
        <w:t>False</w:t>
      </w:r>
      <w:r w:rsidRPr="007C2C5F">
        <w:rPr>
          <w:rFonts w:eastAsia="Calibri" w:cs="Frutiger-Roman"/>
          <w:sz w:val="24"/>
          <w:szCs w:val="24"/>
        </w:rPr>
        <w:t xml:space="preserve">. </w:t>
      </w:r>
      <w:r w:rsidR="007C2C5F">
        <w:rPr>
          <w:rFonts w:eastAsia="Calibri" w:cs="Frutiger-Roman"/>
          <w:sz w:val="24"/>
          <w:szCs w:val="24"/>
        </w:rPr>
        <w:t xml:space="preserve"> </w:t>
      </w:r>
      <w:r w:rsidR="00EA4F03" w:rsidRPr="007C2C5F">
        <w:rPr>
          <w:rFonts w:eastAsia="Calibri" w:cs="Frutiger-Roman"/>
          <w:i/>
          <w:sz w:val="24"/>
          <w:szCs w:val="24"/>
        </w:rPr>
        <w:t>C</w:t>
      </w:r>
      <w:r w:rsidR="009646C0" w:rsidRPr="007C2C5F">
        <w:rPr>
          <w:rFonts w:eastAsia="Calibri" w:cs="Frutiger-Roman"/>
          <w:i/>
          <w:sz w:val="24"/>
          <w:szCs w:val="24"/>
        </w:rPr>
        <w:t>ulture</w:t>
      </w:r>
      <w:r w:rsidR="00EA4F03" w:rsidRPr="007C2C5F">
        <w:rPr>
          <w:rFonts w:eastAsia="Calibri" w:cs="Frutiger-Roman"/>
          <w:sz w:val="24"/>
          <w:szCs w:val="24"/>
        </w:rPr>
        <w:t xml:space="preserve"> </w:t>
      </w:r>
      <w:r w:rsidR="00EA4F03" w:rsidRPr="007C2C5F">
        <w:rPr>
          <w:sz w:val="24"/>
          <w:szCs w:val="24"/>
        </w:rPr>
        <w:t>represents beliefs, behaviors, linguistic semantics, practices, and traditions; it cuts across race and ethnicity and is largely associated with socioeconomic status, social positioning, and family histories.</w:t>
      </w:r>
    </w:p>
    <w:p w:rsidR="009646C0" w:rsidRPr="007C2C5F" w:rsidRDefault="004362F3" w:rsidP="007C2C5F">
      <w:pPr>
        <w:pStyle w:val="ListParagraph"/>
        <w:numPr>
          <w:ilvl w:val="0"/>
          <w:numId w:val="40"/>
        </w:numPr>
        <w:tabs>
          <w:tab w:val="left" w:pos="360"/>
        </w:tabs>
        <w:rPr>
          <w:rFonts w:eastAsia="Calibri" w:cs="Frutiger-Roman"/>
          <w:sz w:val="24"/>
          <w:szCs w:val="24"/>
        </w:rPr>
      </w:pPr>
      <w:r w:rsidRPr="007C2C5F">
        <w:rPr>
          <w:rFonts w:eastAsia="Calibri" w:cs="Frutiger-Roman"/>
          <w:b/>
          <w:sz w:val="24"/>
          <w:szCs w:val="24"/>
        </w:rPr>
        <w:t>True</w:t>
      </w:r>
      <w:r w:rsidRPr="007C2C5F">
        <w:rPr>
          <w:rFonts w:eastAsia="Calibri" w:cs="Frutiger-Roman"/>
          <w:sz w:val="24"/>
          <w:szCs w:val="24"/>
        </w:rPr>
        <w:t xml:space="preserve"> or </w:t>
      </w:r>
      <w:r w:rsidRPr="007C2C5F">
        <w:rPr>
          <w:rFonts w:eastAsia="Calibri" w:cs="Frutiger-Roman"/>
          <w:b/>
          <w:sz w:val="24"/>
          <w:szCs w:val="24"/>
        </w:rPr>
        <w:t>False</w:t>
      </w:r>
      <w:r w:rsidRPr="007C2C5F">
        <w:rPr>
          <w:rFonts w:eastAsia="Calibri" w:cs="Frutiger-Roman"/>
          <w:sz w:val="24"/>
          <w:szCs w:val="24"/>
        </w:rPr>
        <w:t xml:space="preserve">. </w:t>
      </w:r>
      <w:r w:rsidR="007C2C5F">
        <w:rPr>
          <w:rFonts w:eastAsia="Calibri" w:cs="Frutiger-Roman"/>
          <w:sz w:val="24"/>
          <w:szCs w:val="24"/>
        </w:rPr>
        <w:t xml:space="preserve"> </w:t>
      </w:r>
      <w:r w:rsidR="00EA4F03" w:rsidRPr="007C2C5F">
        <w:rPr>
          <w:rFonts w:eastAsia="Calibri" w:cs="Frutiger-Roman"/>
          <w:i/>
          <w:sz w:val="24"/>
          <w:szCs w:val="24"/>
        </w:rPr>
        <w:t>C</w:t>
      </w:r>
      <w:r w:rsidR="009646C0" w:rsidRPr="007C2C5F">
        <w:rPr>
          <w:rFonts w:eastAsia="Calibri" w:cs="Frutiger-Roman"/>
          <w:i/>
          <w:sz w:val="24"/>
          <w:szCs w:val="24"/>
        </w:rPr>
        <w:t>ultural dissonance</w:t>
      </w:r>
      <w:r w:rsidR="00EA4F03" w:rsidRPr="007C2C5F">
        <w:rPr>
          <w:rFonts w:eastAsia="Calibri" w:cs="Frutiger-Roman"/>
          <w:sz w:val="24"/>
          <w:szCs w:val="24"/>
        </w:rPr>
        <w:t xml:space="preserve"> represents </w:t>
      </w:r>
      <w:r w:rsidR="00EA4F03" w:rsidRPr="007C2C5F">
        <w:rPr>
          <w:sz w:val="24"/>
          <w:szCs w:val="24"/>
        </w:rPr>
        <w:t>a bonding between students and their teacher and occurs most often when the teacher and students are from the same cultural, ethnic, linguistic, or socioeconomic backgrounds</w:t>
      </w:r>
      <w:r w:rsidR="009646C0" w:rsidRPr="007C2C5F">
        <w:rPr>
          <w:rFonts w:eastAsia="Calibri" w:cs="Frutiger-Roman"/>
          <w:sz w:val="24"/>
          <w:szCs w:val="24"/>
        </w:rPr>
        <w:t>.</w:t>
      </w:r>
    </w:p>
    <w:p w:rsidR="009646C0" w:rsidRPr="007C2C5F" w:rsidRDefault="004362F3" w:rsidP="007C2C5F">
      <w:pPr>
        <w:pStyle w:val="ListParagraph"/>
        <w:numPr>
          <w:ilvl w:val="0"/>
          <w:numId w:val="40"/>
        </w:numPr>
        <w:tabs>
          <w:tab w:val="left" w:pos="360"/>
        </w:tabs>
        <w:rPr>
          <w:rFonts w:eastAsia="Calibri" w:cs="Frutiger-Roman"/>
          <w:sz w:val="24"/>
          <w:szCs w:val="24"/>
        </w:rPr>
      </w:pPr>
      <w:r w:rsidRPr="007C2C5F">
        <w:rPr>
          <w:rFonts w:eastAsia="Calibri" w:cs="Frutiger-Roman"/>
          <w:b/>
          <w:sz w:val="24"/>
          <w:szCs w:val="24"/>
        </w:rPr>
        <w:t>True</w:t>
      </w:r>
      <w:r w:rsidRPr="007C2C5F">
        <w:rPr>
          <w:rFonts w:eastAsia="Calibri" w:cs="Frutiger-Roman"/>
          <w:sz w:val="24"/>
          <w:szCs w:val="24"/>
        </w:rPr>
        <w:t xml:space="preserve"> or </w:t>
      </w:r>
      <w:r w:rsidRPr="007C2C5F">
        <w:rPr>
          <w:rFonts w:eastAsia="Calibri" w:cs="Frutiger-Roman"/>
          <w:b/>
          <w:sz w:val="24"/>
          <w:szCs w:val="24"/>
        </w:rPr>
        <w:t>False</w:t>
      </w:r>
      <w:r w:rsidRPr="007C2C5F">
        <w:rPr>
          <w:rFonts w:eastAsia="Calibri" w:cs="Frutiger-Roman"/>
          <w:sz w:val="24"/>
          <w:szCs w:val="24"/>
        </w:rPr>
        <w:t xml:space="preserve">. </w:t>
      </w:r>
      <w:r w:rsidR="007C2C5F">
        <w:rPr>
          <w:rFonts w:eastAsia="Calibri" w:cs="Frutiger-Roman"/>
          <w:sz w:val="24"/>
          <w:szCs w:val="24"/>
        </w:rPr>
        <w:t xml:space="preserve"> </w:t>
      </w:r>
      <w:r w:rsidR="00537FD3" w:rsidRPr="007C2C5F">
        <w:rPr>
          <w:rFonts w:eastAsia="Calibri" w:cs="Frutiger-Roman"/>
          <w:sz w:val="24"/>
          <w:szCs w:val="24"/>
        </w:rPr>
        <w:t>T</w:t>
      </w:r>
      <w:r w:rsidR="008176C9" w:rsidRPr="007C2C5F">
        <w:rPr>
          <w:sz w:val="24"/>
          <w:szCs w:val="24"/>
        </w:rPr>
        <w:t xml:space="preserve">eachers should </w:t>
      </w:r>
      <w:r w:rsidR="004E6F2C" w:rsidRPr="007C2C5F">
        <w:rPr>
          <w:sz w:val="24"/>
          <w:szCs w:val="24"/>
        </w:rPr>
        <w:t xml:space="preserve">embrace and </w:t>
      </w:r>
      <w:r w:rsidR="008176C9" w:rsidRPr="007C2C5F">
        <w:rPr>
          <w:sz w:val="24"/>
          <w:szCs w:val="24"/>
        </w:rPr>
        <w:t xml:space="preserve">openly express phobias </w:t>
      </w:r>
      <w:r w:rsidR="004E6F2C" w:rsidRPr="007C2C5F">
        <w:rPr>
          <w:sz w:val="24"/>
          <w:szCs w:val="24"/>
        </w:rPr>
        <w:t>or</w:t>
      </w:r>
      <w:r w:rsidR="008176C9" w:rsidRPr="007C2C5F">
        <w:rPr>
          <w:sz w:val="24"/>
          <w:szCs w:val="24"/>
        </w:rPr>
        <w:t xml:space="preserve"> biases they have toward gay, lesbian or bisexual students. This </w:t>
      </w:r>
      <w:r w:rsidR="00537FD3" w:rsidRPr="007C2C5F">
        <w:rPr>
          <w:sz w:val="24"/>
          <w:szCs w:val="24"/>
        </w:rPr>
        <w:t>ensure</w:t>
      </w:r>
      <w:r w:rsidR="004E6F2C" w:rsidRPr="007C2C5F">
        <w:rPr>
          <w:sz w:val="24"/>
          <w:szCs w:val="24"/>
        </w:rPr>
        <w:t>s</w:t>
      </w:r>
      <w:r w:rsidR="008176C9" w:rsidRPr="007C2C5F">
        <w:rPr>
          <w:sz w:val="24"/>
          <w:szCs w:val="24"/>
        </w:rPr>
        <w:t xml:space="preserve"> a psychologically safe and equitable learning environment for all students regardless of sexual orientation.</w:t>
      </w:r>
    </w:p>
    <w:p w:rsidR="00F41906" w:rsidRPr="00930D9E" w:rsidRDefault="00F41906" w:rsidP="00C96A7A">
      <w:pPr>
        <w:pStyle w:val="Heading2"/>
      </w:pPr>
      <w:r w:rsidRPr="00930D9E">
        <w:t xml:space="preserve">Multiple </w:t>
      </w:r>
      <w:r w:rsidRPr="00C96A7A">
        <w:t>Choice</w:t>
      </w:r>
    </w:p>
    <w:p w:rsidR="0055276C" w:rsidRPr="00C96A7A" w:rsidRDefault="001F25B3" w:rsidP="00843E93">
      <w:pPr>
        <w:numPr>
          <w:ilvl w:val="0"/>
          <w:numId w:val="21"/>
        </w:numPr>
        <w:adjustRightInd w:val="0"/>
        <w:spacing w:before="240" w:after="240"/>
        <w:ind w:left="1080"/>
        <w:rPr>
          <w:rFonts w:eastAsia="Calibri" w:cstheme="minorHAnsi"/>
        </w:rPr>
      </w:pPr>
      <w:r w:rsidRPr="00C96A7A">
        <w:rPr>
          <w:rFonts w:eastAsia="Calibri" w:cstheme="minorHAnsi"/>
        </w:rPr>
        <w:t xml:space="preserve">Which of the following </w:t>
      </w:r>
      <w:r w:rsidR="00B56BAC" w:rsidRPr="00C96A7A">
        <w:rPr>
          <w:rFonts w:eastAsia="Calibri" w:cstheme="minorHAnsi"/>
        </w:rPr>
        <w:t xml:space="preserve">is likely </w:t>
      </w:r>
      <w:r w:rsidR="00B56BAC" w:rsidRPr="00C96A7A">
        <w:rPr>
          <w:rFonts w:eastAsia="Calibri" w:cstheme="minorHAnsi"/>
          <w:i/>
        </w:rPr>
        <w:t>not</w:t>
      </w:r>
      <w:r w:rsidR="00B56BAC" w:rsidRPr="00C96A7A">
        <w:rPr>
          <w:rFonts w:eastAsia="Calibri" w:cstheme="minorHAnsi"/>
        </w:rPr>
        <w:t xml:space="preserve"> </w:t>
      </w:r>
      <w:r w:rsidRPr="00C96A7A">
        <w:rPr>
          <w:rFonts w:eastAsia="Calibri" w:cstheme="minorHAnsi"/>
        </w:rPr>
        <w:t>to promote gender equity in physical education?</w:t>
      </w:r>
    </w:p>
    <w:p w:rsidR="00B56BAC" w:rsidRPr="00C96A7A" w:rsidRDefault="00B56BAC" w:rsidP="00843E93">
      <w:pPr>
        <w:numPr>
          <w:ilvl w:val="0"/>
          <w:numId w:val="23"/>
        </w:numPr>
        <w:adjustRightInd w:val="0"/>
        <w:ind w:left="1440"/>
        <w:rPr>
          <w:rFonts w:eastAsia="Calibri" w:cstheme="minorHAnsi"/>
        </w:rPr>
      </w:pPr>
      <w:r w:rsidRPr="00C96A7A">
        <w:rPr>
          <w:rFonts w:eastAsia="Calibri" w:cstheme="minorHAnsi"/>
        </w:rPr>
        <w:lastRenderedPageBreak/>
        <w:t>Monitor</w:t>
      </w:r>
      <w:r w:rsidR="001D7A14">
        <w:rPr>
          <w:rFonts w:eastAsia="Calibri" w:cstheme="minorHAnsi"/>
        </w:rPr>
        <w:t>ing</w:t>
      </w:r>
      <w:r w:rsidRPr="00C96A7A">
        <w:rPr>
          <w:rFonts w:eastAsia="Calibri" w:cstheme="minorHAnsi"/>
        </w:rPr>
        <w:t xml:space="preserve"> feedback and attention to be sure it is spread equitably among boys and girls and among high-, medium-, and low-ability groups.</w:t>
      </w:r>
    </w:p>
    <w:p w:rsidR="00B56BAC" w:rsidRPr="00C96A7A" w:rsidRDefault="001D7A14" w:rsidP="00843E93">
      <w:pPr>
        <w:numPr>
          <w:ilvl w:val="0"/>
          <w:numId w:val="23"/>
        </w:numPr>
        <w:adjustRightInd w:val="0"/>
        <w:spacing w:before="0"/>
        <w:ind w:left="1440"/>
        <w:rPr>
          <w:rFonts w:eastAsia="Calibri" w:cstheme="minorHAnsi"/>
        </w:rPr>
      </w:pPr>
      <w:r>
        <w:rPr>
          <w:rFonts w:eastAsia="Calibri" w:cstheme="minorHAnsi"/>
        </w:rPr>
        <w:t>Making</w:t>
      </w:r>
      <w:r w:rsidR="00B56BAC" w:rsidRPr="00C96A7A">
        <w:rPr>
          <w:rFonts w:eastAsia="Calibri" w:cstheme="minorHAnsi"/>
        </w:rPr>
        <w:t xml:space="preserve"> assumptions about students’ abilities or interests based on their gender (e.g., all boys like football and all girls like softball).</w:t>
      </w:r>
    </w:p>
    <w:p w:rsidR="00B56BAC" w:rsidRPr="00C96A7A" w:rsidRDefault="00B56BAC" w:rsidP="00843E93">
      <w:pPr>
        <w:numPr>
          <w:ilvl w:val="0"/>
          <w:numId w:val="23"/>
        </w:numPr>
        <w:adjustRightInd w:val="0"/>
        <w:spacing w:before="0"/>
        <w:ind w:left="1440"/>
        <w:rPr>
          <w:rFonts w:eastAsia="Calibri" w:cstheme="minorHAnsi"/>
        </w:rPr>
      </w:pPr>
      <w:r w:rsidRPr="00C96A7A">
        <w:rPr>
          <w:rFonts w:eastAsia="Calibri" w:cstheme="minorHAnsi"/>
        </w:rPr>
        <w:t>Avoid</w:t>
      </w:r>
      <w:r w:rsidR="001D7A14">
        <w:rPr>
          <w:rFonts w:eastAsia="Calibri" w:cstheme="minorHAnsi"/>
        </w:rPr>
        <w:t>ing</w:t>
      </w:r>
      <w:r w:rsidRPr="00C96A7A">
        <w:rPr>
          <w:rFonts w:eastAsia="Calibri" w:cstheme="minorHAnsi"/>
        </w:rPr>
        <w:t xml:space="preserve"> dividing or highlighting groups based on gender (e.g., boys vs. girls; boys on this line, girls on that line).</w:t>
      </w:r>
    </w:p>
    <w:p w:rsidR="00B56BAC" w:rsidRDefault="00B56BAC" w:rsidP="00843E93">
      <w:pPr>
        <w:numPr>
          <w:ilvl w:val="0"/>
          <w:numId w:val="23"/>
        </w:numPr>
        <w:adjustRightInd w:val="0"/>
        <w:spacing w:before="0"/>
        <w:ind w:left="1440"/>
        <w:rPr>
          <w:rFonts w:eastAsia="Calibri" w:cstheme="minorHAnsi"/>
        </w:rPr>
      </w:pPr>
      <w:r w:rsidRPr="00C96A7A">
        <w:rPr>
          <w:rFonts w:eastAsia="Calibri" w:cstheme="minorHAnsi"/>
        </w:rPr>
        <w:t xml:space="preserve">In games that require a high-profile position (e.g., quarterback in football), </w:t>
      </w:r>
      <w:r w:rsidR="001D7A14">
        <w:rPr>
          <w:rFonts w:eastAsia="Calibri" w:cstheme="minorHAnsi"/>
        </w:rPr>
        <w:t xml:space="preserve">making </w:t>
      </w:r>
      <w:r w:rsidRPr="00C96A7A">
        <w:rPr>
          <w:rFonts w:eastAsia="Calibri" w:cstheme="minorHAnsi"/>
        </w:rPr>
        <w:t>sure</w:t>
      </w:r>
      <w:r w:rsidR="001D7A14">
        <w:rPr>
          <w:rFonts w:eastAsia="Calibri" w:cstheme="minorHAnsi"/>
        </w:rPr>
        <w:t xml:space="preserve"> that</w:t>
      </w:r>
      <w:r w:rsidRPr="00C96A7A">
        <w:rPr>
          <w:rFonts w:eastAsia="Calibri" w:cstheme="minorHAnsi"/>
        </w:rPr>
        <w:t xml:space="preserve"> </w:t>
      </w:r>
      <w:r w:rsidRPr="00C96A7A">
        <w:rPr>
          <w:rFonts w:eastAsia="Calibri" w:cstheme="minorHAnsi"/>
          <w:i/>
          <w:iCs/>
        </w:rPr>
        <w:t xml:space="preserve">all </w:t>
      </w:r>
      <w:r w:rsidRPr="00C96A7A">
        <w:rPr>
          <w:rFonts w:eastAsia="Calibri" w:cstheme="minorHAnsi"/>
        </w:rPr>
        <w:t>students are given opportunities to learn and play all positions.</w:t>
      </w:r>
    </w:p>
    <w:p w:rsidR="00C96A7A" w:rsidRPr="00C96A7A" w:rsidRDefault="00C96A7A" w:rsidP="00843E93">
      <w:pPr>
        <w:adjustRightInd w:val="0"/>
        <w:spacing w:before="0"/>
        <w:ind w:left="1440"/>
        <w:rPr>
          <w:rFonts w:eastAsia="Calibri" w:cstheme="minorHAnsi"/>
        </w:rPr>
      </w:pPr>
    </w:p>
    <w:p w:rsidR="0055276C" w:rsidRPr="00C96A7A" w:rsidRDefault="0055276C" w:rsidP="001D7A14">
      <w:pPr>
        <w:numPr>
          <w:ilvl w:val="0"/>
          <w:numId w:val="21"/>
        </w:numPr>
        <w:adjustRightInd w:val="0"/>
        <w:spacing w:before="0"/>
        <w:ind w:left="1080"/>
        <w:rPr>
          <w:rFonts w:eastAsia="Calibri" w:cstheme="minorHAnsi"/>
        </w:rPr>
      </w:pPr>
      <w:r w:rsidRPr="00C96A7A">
        <w:rPr>
          <w:rFonts w:eastAsia="Calibri" w:cstheme="minorHAnsi"/>
        </w:rPr>
        <w:t xml:space="preserve">What are </w:t>
      </w:r>
      <w:r w:rsidRPr="00C96A7A">
        <w:rPr>
          <w:rFonts w:eastAsia="Calibri" w:cstheme="minorHAnsi"/>
          <w:i/>
        </w:rPr>
        <w:t>risk ratios</w:t>
      </w:r>
      <w:r w:rsidRPr="00C96A7A">
        <w:rPr>
          <w:rFonts w:eastAsia="Calibri" w:cstheme="minorHAnsi"/>
        </w:rPr>
        <w:t>?</w:t>
      </w:r>
    </w:p>
    <w:p w:rsidR="001F25B3" w:rsidRPr="00C96A7A" w:rsidRDefault="001F25B3" w:rsidP="00843E93">
      <w:pPr>
        <w:numPr>
          <w:ilvl w:val="0"/>
          <w:numId w:val="22"/>
        </w:numPr>
        <w:ind w:left="1440"/>
        <w:rPr>
          <w:rFonts w:eastAsia="Calibri" w:cstheme="minorHAnsi"/>
        </w:rPr>
      </w:pPr>
      <w:r w:rsidRPr="00C96A7A">
        <w:rPr>
          <w:rFonts w:eastAsia="Calibri" w:cstheme="minorHAnsi"/>
          <w:i/>
        </w:rPr>
        <w:t>Risk ratios</w:t>
      </w:r>
      <w:r w:rsidRPr="00C96A7A">
        <w:rPr>
          <w:rFonts w:eastAsia="Calibri" w:cstheme="minorHAnsi"/>
        </w:rPr>
        <w:t xml:space="preserve"> are</w:t>
      </w:r>
      <w:r w:rsidRPr="00C96A7A">
        <w:rPr>
          <w:rFonts w:cstheme="minorHAnsi"/>
          <w:bCs/>
        </w:rPr>
        <w:t xml:space="preserve"> mathematical calculations that show </w:t>
      </w:r>
      <w:r w:rsidR="001D7A14">
        <w:rPr>
          <w:rFonts w:cstheme="minorHAnsi"/>
          <w:bCs/>
        </w:rPr>
        <w:t xml:space="preserve">that, </w:t>
      </w:r>
      <w:r w:rsidRPr="00C96A7A">
        <w:rPr>
          <w:rFonts w:cstheme="minorHAnsi"/>
          <w:bCs/>
        </w:rPr>
        <w:t xml:space="preserve">for every 100 individuals tested, about 68% fall in the middle of the normal curve designated as +1 to </w:t>
      </w:r>
      <w:r w:rsidR="001D7A14">
        <w:rPr>
          <w:rFonts w:cstheme="minorHAnsi"/>
          <w:bCs/>
        </w:rPr>
        <w:t>–</w:t>
      </w:r>
      <w:r w:rsidRPr="00C96A7A">
        <w:rPr>
          <w:rFonts w:cstheme="minorHAnsi"/>
          <w:bCs/>
        </w:rPr>
        <w:t>1 standard deviations from 0, the mean (average score) for the group.</w:t>
      </w:r>
    </w:p>
    <w:p w:rsidR="001F25B3" w:rsidRPr="00C96A7A" w:rsidRDefault="001F25B3" w:rsidP="00843E93">
      <w:pPr>
        <w:numPr>
          <w:ilvl w:val="0"/>
          <w:numId w:val="22"/>
        </w:numPr>
        <w:spacing w:before="0"/>
        <w:ind w:left="1440"/>
        <w:rPr>
          <w:rFonts w:eastAsia="Calibri" w:cstheme="minorHAnsi"/>
        </w:rPr>
      </w:pPr>
      <w:r w:rsidRPr="00C96A7A">
        <w:rPr>
          <w:rFonts w:eastAsia="Calibri" w:cstheme="minorHAnsi"/>
          <w:i/>
        </w:rPr>
        <w:t>Risk ratios</w:t>
      </w:r>
      <w:r w:rsidRPr="00C96A7A">
        <w:rPr>
          <w:rFonts w:eastAsia="Calibri" w:cstheme="minorHAnsi"/>
        </w:rPr>
        <w:t xml:space="preserve"> are used to compare the proportion of a particular racial/ethnic group served under IDEA to the proportion served among the other racial/ethnic groups combined.</w:t>
      </w:r>
    </w:p>
    <w:p w:rsidR="001F25B3" w:rsidRPr="00C96A7A" w:rsidRDefault="001F25B3" w:rsidP="00843E93">
      <w:pPr>
        <w:numPr>
          <w:ilvl w:val="0"/>
          <w:numId w:val="22"/>
        </w:numPr>
        <w:spacing w:before="0"/>
        <w:ind w:left="1440"/>
        <w:rPr>
          <w:rFonts w:cstheme="minorHAnsi"/>
        </w:rPr>
      </w:pPr>
      <w:r w:rsidRPr="00C96A7A">
        <w:rPr>
          <w:rFonts w:eastAsia="Calibri" w:cstheme="minorHAnsi"/>
          <w:i/>
        </w:rPr>
        <w:t>Risk ratios</w:t>
      </w:r>
      <w:r w:rsidRPr="00C96A7A">
        <w:rPr>
          <w:rFonts w:eastAsia="Calibri" w:cstheme="minorHAnsi"/>
        </w:rPr>
        <w:t xml:space="preserve"> are</w:t>
      </w:r>
      <w:r w:rsidRPr="00C96A7A">
        <w:rPr>
          <w:rFonts w:cstheme="minorHAnsi"/>
          <w:bCs/>
        </w:rPr>
        <w:t xml:space="preserve"> values that indicate</w:t>
      </w:r>
      <w:r w:rsidRPr="00C96A7A">
        <w:rPr>
          <w:rFonts w:cstheme="minorHAnsi"/>
        </w:rPr>
        <w:t xml:space="preserve"> the percentage of a particular </w:t>
      </w:r>
      <w:r w:rsidRPr="00C96A7A">
        <w:rPr>
          <w:rFonts w:eastAsia="Calibri" w:cstheme="minorHAnsi"/>
        </w:rPr>
        <w:t xml:space="preserve">racial/ethnic group's </w:t>
      </w:r>
      <w:r w:rsidRPr="00C96A7A">
        <w:rPr>
          <w:rFonts w:cstheme="minorHAnsi"/>
        </w:rPr>
        <w:t>distribution that is equal to or below a particular score.</w:t>
      </w:r>
    </w:p>
    <w:p w:rsidR="001F25B3" w:rsidRPr="00C96A7A" w:rsidRDefault="001F25B3" w:rsidP="00843E93">
      <w:pPr>
        <w:numPr>
          <w:ilvl w:val="0"/>
          <w:numId w:val="22"/>
        </w:numPr>
        <w:adjustRightInd w:val="0"/>
        <w:spacing w:before="0"/>
        <w:ind w:left="1440"/>
        <w:rPr>
          <w:rFonts w:eastAsia="Calibri" w:cstheme="minorHAnsi"/>
        </w:rPr>
      </w:pPr>
      <w:r w:rsidRPr="00C96A7A">
        <w:rPr>
          <w:rFonts w:eastAsia="Calibri" w:cstheme="minorHAnsi"/>
          <w:i/>
        </w:rPr>
        <w:t>Risk ratios</w:t>
      </w:r>
      <w:r w:rsidRPr="00C96A7A">
        <w:rPr>
          <w:rFonts w:eastAsia="Calibri" w:cstheme="minorHAnsi"/>
        </w:rPr>
        <w:t xml:space="preserve"> </w:t>
      </w:r>
      <w:r w:rsidRPr="00C96A7A">
        <w:rPr>
          <w:rFonts w:cstheme="minorHAnsi"/>
        </w:rPr>
        <w:t>are estimates indicating how a child’s scores on a standardized test relate to her or his ethnic/racial group's scores.</w:t>
      </w:r>
    </w:p>
    <w:p w:rsidR="00C96A7A" w:rsidRPr="00C96A7A" w:rsidRDefault="00C96A7A" w:rsidP="00843E93">
      <w:pPr>
        <w:adjustRightInd w:val="0"/>
        <w:spacing w:before="0"/>
        <w:ind w:left="1440"/>
        <w:rPr>
          <w:rFonts w:eastAsia="Calibri" w:cstheme="minorHAnsi"/>
        </w:rPr>
      </w:pPr>
    </w:p>
    <w:p w:rsidR="00892AEC" w:rsidRPr="00C96A7A" w:rsidRDefault="008C2567" w:rsidP="00843E93">
      <w:pPr>
        <w:numPr>
          <w:ilvl w:val="0"/>
          <w:numId w:val="21"/>
        </w:numPr>
        <w:adjustRightInd w:val="0"/>
        <w:spacing w:before="0"/>
        <w:ind w:left="1080"/>
        <w:rPr>
          <w:rFonts w:eastAsia="Calibri" w:cstheme="minorHAnsi"/>
        </w:rPr>
      </w:pPr>
      <w:r w:rsidRPr="00C96A7A">
        <w:rPr>
          <w:rFonts w:eastAsia="Calibri" w:cstheme="minorHAnsi"/>
        </w:rPr>
        <w:t>A</w:t>
      </w:r>
      <w:r w:rsidR="00892AEC" w:rsidRPr="00C96A7A">
        <w:rPr>
          <w:rFonts w:eastAsia="Calibri" w:cstheme="minorHAnsi"/>
        </w:rPr>
        <w:t xml:space="preserve"> teacher should </w:t>
      </w:r>
      <w:r w:rsidRPr="00C96A7A">
        <w:rPr>
          <w:rFonts w:eastAsia="Calibri" w:cstheme="minorHAnsi"/>
        </w:rPr>
        <w:t xml:space="preserve">do which of the following </w:t>
      </w:r>
      <w:r w:rsidR="00A1628F" w:rsidRPr="00C96A7A">
        <w:rPr>
          <w:rFonts w:eastAsia="Calibri" w:cstheme="minorHAnsi"/>
        </w:rPr>
        <w:t xml:space="preserve">in striving </w:t>
      </w:r>
      <w:r w:rsidRPr="00C96A7A">
        <w:rPr>
          <w:rFonts w:eastAsia="Calibri" w:cstheme="minorHAnsi"/>
        </w:rPr>
        <w:t xml:space="preserve">to close cultural gaps and reduce </w:t>
      </w:r>
      <w:r w:rsidRPr="00C96A7A">
        <w:rPr>
          <w:rFonts w:eastAsia="Calibri" w:cstheme="minorHAnsi"/>
          <w:i/>
        </w:rPr>
        <w:t>cultural dissonance</w:t>
      </w:r>
      <w:r w:rsidR="00892AEC" w:rsidRPr="00C96A7A">
        <w:rPr>
          <w:rFonts w:eastAsia="Calibri" w:cstheme="minorHAnsi"/>
        </w:rPr>
        <w:t>?</w:t>
      </w:r>
    </w:p>
    <w:p w:rsidR="00892AEC" w:rsidRPr="00C96A7A" w:rsidRDefault="00892AEC" w:rsidP="00843E93">
      <w:pPr>
        <w:numPr>
          <w:ilvl w:val="0"/>
          <w:numId w:val="24"/>
        </w:numPr>
        <w:adjustRightInd w:val="0"/>
        <w:ind w:left="1440"/>
        <w:rPr>
          <w:rFonts w:eastAsia="Calibri" w:cstheme="minorHAnsi"/>
        </w:rPr>
      </w:pPr>
      <w:r w:rsidRPr="00C96A7A">
        <w:rPr>
          <w:rFonts w:eastAsia="Calibri" w:cstheme="minorHAnsi"/>
        </w:rPr>
        <w:t>Make assumptions about students’ and their parents’ intelligence, values, and other attributes based on their socioeconomic status.</w:t>
      </w:r>
    </w:p>
    <w:p w:rsidR="00892AEC" w:rsidRPr="00C96A7A" w:rsidRDefault="00892AEC" w:rsidP="00843E93">
      <w:pPr>
        <w:numPr>
          <w:ilvl w:val="0"/>
          <w:numId w:val="24"/>
        </w:numPr>
        <w:adjustRightInd w:val="0"/>
        <w:spacing w:before="0"/>
        <w:ind w:left="1440"/>
        <w:rPr>
          <w:rFonts w:eastAsia="Calibri" w:cstheme="minorHAnsi"/>
        </w:rPr>
      </w:pPr>
      <w:r w:rsidRPr="00C96A7A">
        <w:rPr>
          <w:rFonts w:eastAsia="Calibri" w:cstheme="minorHAnsi"/>
        </w:rPr>
        <w:t>Learn about the history and experiences of diverse groups, visit students’ families and communities, and learn about successful teachers in diverse settings.</w:t>
      </w:r>
    </w:p>
    <w:p w:rsidR="00892AEC" w:rsidRPr="00C96A7A" w:rsidRDefault="00892AEC" w:rsidP="00843E93">
      <w:pPr>
        <w:numPr>
          <w:ilvl w:val="0"/>
          <w:numId w:val="24"/>
        </w:numPr>
        <w:adjustRightInd w:val="0"/>
        <w:spacing w:before="0"/>
        <w:ind w:left="1440"/>
        <w:rPr>
          <w:rFonts w:eastAsia="Calibri" w:cstheme="minorHAnsi"/>
        </w:rPr>
      </w:pPr>
      <w:r w:rsidRPr="00C96A7A">
        <w:rPr>
          <w:rFonts w:eastAsia="Calibri" w:cstheme="minorHAnsi"/>
        </w:rPr>
        <w:t>Identify and take a stance on political and religious issues that may be controversial.</w:t>
      </w:r>
    </w:p>
    <w:p w:rsidR="00892AEC" w:rsidRDefault="00892AEC" w:rsidP="00843E93">
      <w:pPr>
        <w:numPr>
          <w:ilvl w:val="0"/>
          <w:numId w:val="24"/>
        </w:numPr>
        <w:adjustRightInd w:val="0"/>
        <w:spacing w:before="0"/>
        <w:ind w:left="1440"/>
        <w:rPr>
          <w:rFonts w:eastAsia="Calibri" w:cstheme="minorHAnsi"/>
        </w:rPr>
      </w:pPr>
      <w:r w:rsidRPr="00C96A7A">
        <w:rPr>
          <w:rFonts w:eastAsia="Calibri" w:cstheme="minorHAnsi"/>
        </w:rPr>
        <w:t>Ignore students who make homophobic remarks, tease their peers</w:t>
      </w:r>
      <w:r w:rsidR="001D7A14">
        <w:rPr>
          <w:rFonts w:eastAsia="Calibri" w:cstheme="minorHAnsi"/>
        </w:rPr>
        <w:t>,</w:t>
      </w:r>
      <w:r w:rsidRPr="00C96A7A">
        <w:rPr>
          <w:rFonts w:eastAsia="Calibri" w:cstheme="minorHAnsi"/>
        </w:rPr>
        <w:t xml:space="preserve"> or tell inappropriate jokes.</w:t>
      </w:r>
    </w:p>
    <w:p w:rsidR="00C96A7A" w:rsidRPr="00C96A7A" w:rsidRDefault="00C96A7A" w:rsidP="00843E93">
      <w:pPr>
        <w:adjustRightInd w:val="0"/>
        <w:spacing w:before="0"/>
        <w:ind w:left="1440"/>
        <w:rPr>
          <w:rFonts w:eastAsia="Calibri" w:cstheme="minorHAnsi"/>
        </w:rPr>
      </w:pPr>
    </w:p>
    <w:p w:rsidR="004362F3" w:rsidRPr="00C96A7A" w:rsidRDefault="00892AEC" w:rsidP="00843E93">
      <w:pPr>
        <w:numPr>
          <w:ilvl w:val="0"/>
          <w:numId w:val="21"/>
        </w:numPr>
        <w:adjustRightInd w:val="0"/>
        <w:spacing w:before="0"/>
        <w:ind w:left="1080"/>
        <w:rPr>
          <w:rFonts w:eastAsia="Calibri" w:cstheme="minorHAnsi"/>
        </w:rPr>
      </w:pPr>
      <w:r w:rsidRPr="00C96A7A">
        <w:rPr>
          <w:rFonts w:eastAsia="Calibri" w:cstheme="minorHAnsi"/>
        </w:rPr>
        <w:t xml:space="preserve">Which </w:t>
      </w:r>
      <w:r w:rsidR="00EF5BE0" w:rsidRPr="00C96A7A">
        <w:rPr>
          <w:rFonts w:eastAsia="Calibri" w:cstheme="minorHAnsi"/>
        </w:rPr>
        <w:t xml:space="preserve">statement does </w:t>
      </w:r>
      <w:r w:rsidR="00EF5BE0" w:rsidRPr="00C96A7A">
        <w:rPr>
          <w:rFonts w:eastAsia="Calibri" w:cstheme="minorHAnsi"/>
          <w:i/>
        </w:rPr>
        <w:t>not</w:t>
      </w:r>
      <w:r w:rsidR="00EF5BE0" w:rsidRPr="00C96A7A">
        <w:rPr>
          <w:rFonts w:eastAsia="Calibri" w:cstheme="minorHAnsi"/>
        </w:rPr>
        <w:t xml:space="preserve"> reflect </w:t>
      </w:r>
      <w:r w:rsidRPr="00C96A7A">
        <w:rPr>
          <w:rFonts w:eastAsia="Calibri" w:cstheme="minorHAnsi"/>
        </w:rPr>
        <w:t>an essential component of social justice teaching?</w:t>
      </w:r>
    </w:p>
    <w:p w:rsidR="00EF5BE0" w:rsidRPr="00C96A7A" w:rsidRDefault="00EF5BE0" w:rsidP="00843E93">
      <w:pPr>
        <w:numPr>
          <w:ilvl w:val="0"/>
          <w:numId w:val="25"/>
        </w:numPr>
        <w:adjustRightInd w:val="0"/>
        <w:ind w:left="1440"/>
        <w:rPr>
          <w:rFonts w:eastAsia="Calibri" w:cstheme="minorHAnsi"/>
        </w:rPr>
      </w:pPr>
      <w:r w:rsidRPr="00C96A7A">
        <w:rPr>
          <w:rFonts w:eastAsia="Calibri" w:cstheme="minorHAnsi"/>
        </w:rPr>
        <w:t>It comprises those curricula, pedagogies, and teachers’ expectations and interactional styles that will improve the learning opportunities of each individual student.</w:t>
      </w:r>
    </w:p>
    <w:p w:rsidR="00EF5BE0" w:rsidRPr="00C96A7A" w:rsidRDefault="00EF5BE0" w:rsidP="00843E93">
      <w:pPr>
        <w:numPr>
          <w:ilvl w:val="0"/>
          <w:numId w:val="25"/>
        </w:numPr>
        <w:adjustRightInd w:val="0"/>
        <w:spacing w:before="0"/>
        <w:ind w:left="1440"/>
        <w:rPr>
          <w:rFonts w:eastAsia="Calibri" w:cstheme="minorHAnsi"/>
        </w:rPr>
      </w:pPr>
      <w:r w:rsidRPr="00C96A7A">
        <w:rPr>
          <w:rFonts w:eastAsia="Calibri" w:cstheme="minorHAnsi"/>
        </w:rPr>
        <w:t>It includes the transformation of any educational structures or policies that diminish students’ learning opportunities.</w:t>
      </w:r>
    </w:p>
    <w:p w:rsidR="00EF5BE0" w:rsidRPr="00C96A7A" w:rsidRDefault="00EF5BE0" w:rsidP="00843E93">
      <w:pPr>
        <w:numPr>
          <w:ilvl w:val="0"/>
          <w:numId w:val="25"/>
        </w:numPr>
        <w:adjustRightInd w:val="0"/>
        <w:spacing w:before="0"/>
        <w:ind w:left="1440"/>
        <w:rPr>
          <w:rFonts w:eastAsia="Calibri" w:cstheme="minorHAnsi"/>
        </w:rPr>
      </w:pPr>
      <w:r w:rsidRPr="00C96A7A">
        <w:rPr>
          <w:rFonts w:eastAsia="Calibri" w:cstheme="minorHAnsi"/>
        </w:rPr>
        <w:lastRenderedPageBreak/>
        <w:t>It promotes s</w:t>
      </w:r>
      <w:r w:rsidR="001D7A14">
        <w:rPr>
          <w:rFonts w:eastAsia="Calibri" w:cstheme="minorHAnsi"/>
        </w:rPr>
        <w:t>tructural inequities in schools</w:t>
      </w:r>
      <w:r w:rsidRPr="00C96A7A">
        <w:rPr>
          <w:rFonts w:eastAsia="Calibri" w:cstheme="minorHAnsi"/>
        </w:rPr>
        <w:t xml:space="preserve"> and supports hegemonic policies that adversely affect student learning.</w:t>
      </w:r>
    </w:p>
    <w:p w:rsidR="00EF5BE0" w:rsidRPr="00C96A7A" w:rsidRDefault="00EF5BE0" w:rsidP="00843E93">
      <w:pPr>
        <w:numPr>
          <w:ilvl w:val="0"/>
          <w:numId w:val="25"/>
        </w:numPr>
        <w:adjustRightInd w:val="0"/>
        <w:spacing w:before="0"/>
        <w:ind w:left="1440"/>
        <w:rPr>
          <w:rFonts w:eastAsia="Calibri" w:cstheme="minorHAnsi"/>
        </w:rPr>
      </w:pPr>
      <w:r w:rsidRPr="00C96A7A">
        <w:rPr>
          <w:rFonts w:eastAsia="Calibri" w:cstheme="minorHAnsi"/>
        </w:rPr>
        <w:t>It challenges students to envision themselves as active citizens with the power to transform unjust structures.</w:t>
      </w:r>
    </w:p>
    <w:p w:rsidR="0033584D" w:rsidRPr="00C96A7A" w:rsidRDefault="00A1628F" w:rsidP="00843E93">
      <w:pPr>
        <w:numPr>
          <w:ilvl w:val="0"/>
          <w:numId w:val="21"/>
        </w:numPr>
        <w:adjustRightInd w:val="0"/>
        <w:spacing w:before="240" w:after="120"/>
        <w:ind w:left="1080"/>
        <w:rPr>
          <w:rFonts w:eastAsia="Calibri" w:cstheme="minorHAnsi"/>
        </w:rPr>
      </w:pPr>
      <w:r w:rsidRPr="00C96A7A">
        <w:rPr>
          <w:rFonts w:eastAsia="Calibri" w:cstheme="minorHAnsi"/>
        </w:rPr>
        <w:t xml:space="preserve">Which statement </w:t>
      </w:r>
      <w:r w:rsidRPr="00C96A7A">
        <w:rPr>
          <w:rFonts w:eastAsia="Calibri" w:cstheme="minorHAnsi"/>
          <w:i/>
        </w:rPr>
        <w:t>best</w:t>
      </w:r>
      <w:r w:rsidRPr="00C96A7A">
        <w:rPr>
          <w:rFonts w:eastAsia="Calibri" w:cstheme="minorHAnsi"/>
        </w:rPr>
        <w:t xml:space="preserve"> describes culturally responsive pedagogy?</w:t>
      </w:r>
    </w:p>
    <w:p w:rsidR="00A1628F" w:rsidRPr="00C96A7A" w:rsidRDefault="00A1628F" w:rsidP="00843E93">
      <w:pPr>
        <w:pStyle w:val="ListParagraph"/>
        <w:numPr>
          <w:ilvl w:val="0"/>
          <w:numId w:val="27"/>
        </w:numPr>
        <w:tabs>
          <w:tab w:val="left" w:pos="720"/>
        </w:tabs>
        <w:ind w:left="1440"/>
        <w:contextualSpacing/>
        <w:rPr>
          <w:rFonts w:cstheme="minorHAnsi"/>
          <w:sz w:val="24"/>
          <w:szCs w:val="24"/>
        </w:rPr>
      </w:pPr>
      <w:r w:rsidRPr="00C96A7A">
        <w:rPr>
          <w:rFonts w:eastAsia="Batang" w:cstheme="minorHAnsi"/>
          <w:sz w:val="24"/>
          <w:szCs w:val="24"/>
          <w:lang w:eastAsia="ko-KR"/>
        </w:rPr>
        <w:t>It is an approach to teaching that allows teachers to use each student’s prior knowledge and lived experiences to educate and positively affect all students in a holistic manner.</w:t>
      </w:r>
    </w:p>
    <w:p w:rsidR="00A1628F" w:rsidRPr="00C96A7A" w:rsidRDefault="00A1628F" w:rsidP="00843E93">
      <w:pPr>
        <w:pStyle w:val="ListParagraph"/>
        <w:numPr>
          <w:ilvl w:val="0"/>
          <w:numId w:val="27"/>
        </w:numPr>
        <w:tabs>
          <w:tab w:val="left" w:pos="720"/>
        </w:tabs>
        <w:spacing w:before="0"/>
        <w:ind w:left="1440"/>
        <w:rPr>
          <w:rFonts w:cstheme="minorHAnsi"/>
          <w:sz w:val="24"/>
          <w:szCs w:val="24"/>
        </w:rPr>
      </w:pPr>
      <w:r w:rsidRPr="00C96A7A">
        <w:rPr>
          <w:rFonts w:cstheme="minorHAnsi"/>
          <w:iCs/>
          <w:sz w:val="24"/>
          <w:szCs w:val="24"/>
        </w:rPr>
        <w:t xml:space="preserve">It </w:t>
      </w:r>
      <w:r w:rsidRPr="00C96A7A">
        <w:rPr>
          <w:rFonts w:cstheme="minorHAnsi"/>
          <w:sz w:val="24"/>
          <w:szCs w:val="24"/>
        </w:rPr>
        <w:t xml:space="preserve">is a </w:t>
      </w:r>
      <w:r w:rsidRPr="00C96A7A">
        <w:rPr>
          <w:rFonts w:eastAsia="Calibri" w:cstheme="minorHAnsi"/>
          <w:sz w:val="24"/>
          <w:szCs w:val="24"/>
        </w:rPr>
        <w:t xml:space="preserve">curriculum model that lends itself well to teaching </w:t>
      </w:r>
      <w:proofErr w:type="gramStart"/>
      <w:r w:rsidRPr="00C96A7A">
        <w:rPr>
          <w:rFonts w:eastAsia="Calibri" w:cstheme="minorHAnsi"/>
          <w:sz w:val="24"/>
          <w:szCs w:val="24"/>
        </w:rPr>
        <w:t>students</w:t>
      </w:r>
      <w:proofErr w:type="gramEnd"/>
      <w:r w:rsidRPr="00C96A7A">
        <w:rPr>
          <w:rFonts w:eastAsia="Calibri" w:cstheme="minorHAnsi"/>
          <w:sz w:val="24"/>
          <w:szCs w:val="24"/>
        </w:rPr>
        <w:t xml:space="preserve"> self</w:t>
      </w:r>
      <w:r w:rsidR="001D7A14">
        <w:rPr>
          <w:rFonts w:eastAsia="Calibri" w:cstheme="minorHAnsi"/>
          <w:sz w:val="24"/>
          <w:szCs w:val="24"/>
        </w:rPr>
        <w:t>-</w:t>
      </w:r>
      <w:r w:rsidRPr="00C96A7A">
        <w:rPr>
          <w:rFonts w:eastAsia="Calibri" w:cstheme="minorHAnsi"/>
          <w:sz w:val="24"/>
          <w:szCs w:val="24"/>
        </w:rPr>
        <w:t xml:space="preserve"> and social responsibility through cooperative learning in the context of sport</w:t>
      </w:r>
      <w:r w:rsidRPr="00C96A7A">
        <w:rPr>
          <w:rFonts w:cstheme="minorHAnsi"/>
          <w:sz w:val="24"/>
          <w:szCs w:val="24"/>
        </w:rPr>
        <w:t>.</w:t>
      </w:r>
    </w:p>
    <w:p w:rsidR="00A1628F" w:rsidRPr="00C96A7A" w:rsidRDefault="00A1628F" w:rsidP="00843E93">
      <w:pPr>
        <w:pStyle w:val="ListParagraph"/>
        <w:numPr>
          <w:ilvl w:val="0"/>
          <w:numId w:val="27"/>
        </w:numPr>
        <w:tabs>
          <w:tab w:val="left" w:pos="720"/>
        </w:tabs>
        <w:spacing w:before="0"/>
        <w:ind w:left="1440"/>
        <w:rPr>
          <w:rFonts w:cstheme="minorHAnsi"/>
          <w:sz w:val="24"/>
          <w:szCs w:val="24"/>
        </w:rPr>
      </w:pPr>
      <w:r w:rsidRPr="00C96A7A">
        <w:rPr>
          <w:rFonts w:cstheme="minorHAnsi"/>
          <w:iCs/>
          <w:sz w:val="24"/>
          <w:szCs w:val="24"/>
        </w:rPr>
        <w:t xml:space="preserve">It is </w:t>
      </w:r>
      <w:r w:rsidRPr="00C96A7A">
        <w:rPr>
          <w:rFonts w:cstheme="minorHAnsi"/>
          <w:sz w:val="24"/>
          <w:szCs w:val="24"/>
        </w:rPr>
        <w:t>a curriculum model that emphasizes teacher-centered educational experiences.</w:t>
      </w:r>
    </w:p>
    <w:p w:rsidR="0033584D" w:rsidRPr="00C96A7A" w:rsidRDefault="00A1628F" w:rsidP="00843E93">
      <w:pPr>
        <w:numPr>
          <w:ilvl w:val="0"/>
          <w:numId w:val="27"/>
        </w:numPr>
        <w:adjustRightInd w:val="0"/>
        <w:spacing w:before="0"/>
        <w:ind w:left="1440"/>
        <w:rPr>
          <w:rFonts w:eastAsia="Calibri" w:cstheme="minorHAnsi"/>
        </w:rPr>
      </w:pPr>
      <w:r w:rsidRPr="00C96A7A">
        <w:rPr>
          <w:rFonts w:cstheme="minorHAnsi"/>
          <w:iCs/>
        </w:rPr>
        <w:t xml:space="preserve">It </w:t>
      </w:r>
      <w:r w:rsidRPr="00C96A7A">
        <w:rPr>
          <w:rFonts w:cstheme="minorHAnsi"/>
        </w:rPr>
        <w:t>is a</w:t>
      </w:r>
      <w:r w:rsidRPr="00C96A7A">
        <w:rPr>
          <w:rFonts w:eastAsia="Calibri" w:cstheme="minorHAnsi"/>
        </w:rPr>
        <w:t xml:space="preserve"> psychodynamic behavior management approach that facilitates conflict resolution</w:t>
      </w:r>
      <w:r w:rsidRPr="00C96A7A">
        <w:rPr>
          <w:rFonts w:cstheme="minorHAnsi"/>
        </w:rPr>
        <w:t>.</w:t>
      </w:r>
    </w:p>
    <w:p w:rsidR="004362F3" w:rsidRPr="00C96A7A" w:rsidRDefault="00570F4B" w:rsidP="00843E93">
      <w:pPr>
        <w:numPr>
          <w:ilvl w:val="0"/>
          <w:numId w:val="21"/>
        </w:numPr>
        <w:adjustRightInd w:val="0"/>
        <w:spacing w:before="240" w:after="120"/>
        <w:ind w:left="1080"/>
        <w:rPr>
          <w:rFonts w:eastAsia="Calibri" w:cstheme="minorHAnsi"/>
        </w:rPr>
      </w:pPr>
      <w:r w:rsidRPr="00C96A7A">
        <w:rPr>
          <w:rFonts w:eastAsia="Calibri" w:cstheme="minorHAnsi"/>
        </w:rPr>
        <w:t xml:space="preserve">Which statement </w:t>
      </w:r>
      <w:r w:rsidRPr="00C96A7A">
        <w:rPr>
          <w:rFonts w:eastAsia="Calibri" w:cstheme="minorHAnsi"/>
          <w:i/>
        </w:rPr>
        <w:t>contradicts</w:t>
      </w:r>
      <w:r w:rsidRPr="00C96A7A">
        <w:rPr>
          <w:rFonts w:eastAsia="Calibri" w:cstheme="minorHAnsi"/>
        </w:rPr>
        <w:t xml:space="preserve"> socially just teaching?</w:t>
      </w:r>
    </w:p>
    <w:p w:rsidR="00570F4B" w:rsidRPr="00C96A7A" w:rsidRDefault="0019213F" w:rsidP="00843E93">
      <w:pPr>
        <w:numPr>
          <w:ilvl w:val="0"/>
          <w:numId w:val="28"/>
        </w:numPr>
        <w:adjustRightInd w:val="0"/>
        <w:ind w:left="1440"/>
        <w:rPr>
          <w:rFonts w:eastAsia="Calibri" w:cstheme="minorHAnsi"/>
        </w:rPr>
      </w:pPr>
      <w:r>
        <w:rPr>
          <w:rFonts w:eastAsia="Calibri" w:cstheme="minorHAnsi"/>
        </w:rPr>
        <w:t>L</w:t>
      </w:r>
      <w:r w:rsidR="006577D6" w:rsidRPr="00C96A7A">
        <w:rPr>
          <w:rFonts w:eastAsia="Calibri" w:cstheme="minorHAnsi"/>
        </w:rPr>
        <w:t xml:space="preserve">earn to embrace any ethnocentric views </w:t>
      </w:r>
      <w:r>
        <w:rPr>
          <w:rFonts w:eastAsia="Calibri" w:cstheme="minorHAnsi"/>
        </w:rPr>
        <w:t>one</w:t>
      </w:r>
      <w:r w:rsidR="006577D6" w:rsidRPr="00C96A7A">
        <w:rPr>
          <w:rFonts w:eastAsia="Calibri" w:cstheme="minorHAnsi"/>
        </w:rPr>
        <w:t xml:space="preserve"> may have stemming from a dominant social hegemony.</w:t>
      </w:r>
    </w:p>
    <w:p w:rsidR="00570F4B" w:rsidRPr="00C96A7A" w:rsidRDefault="00570F4B" w:rsidP="00843E93">
      <w:pPr>
        <w:numPr>
          <w:ilvl w:val="0"/>
          <w:numId w:val="28"/>
        </w:numPr>
        <w:adjustRightInd w:val="0"/>
        <w:spacing w:before="0"/>
        <w:ind w:left="1440"/>
        <w:rPr>
          <w:rFonts w:eastAsia="Calibri" w:cstheme="minorHAnsi"/>
        </w:rPr>
      </w:pPr>
      <w:r w:rsidRPr="00C96A7A">
        <w:rPr>
          <w:rFonts w:eastAsia="Calibri" w:cstheme="minorHAnsi"/>
        </w:rPr>
        <w:t>Become culturally literate (e.g., learn cultural traditions) and regularly include various cultural practices in relevant activities.</w:t>
      </w:r>
    </w:p>
    <w:p w:rsidR="00570F4B" w:rsidRPr="00C96A7A" w:rsidRDefault="00570F4B" w:rsidP="00843E93">
      <w:pPr>
        <w:numPr>
          <w:ilvl w:val="0"/>
          <w:numId w:val="28"/>
        </w:numPr>
        <w:adjustRightInd w:val="0"/>
        <w:spacing w:before="0"/>
        <w:ind w:left="1440"/>
        <w:rPr>
          <w:rFonts w:eastAsia="Calibri" w:cstheme="minorHAnsi"/>
        </w:rPr>
      </w:pPr>
      <w:r w:rsidRPr="00C96A7A">
        <w:rPr>
          <w:rFonts w:eastAsia="Calibri" w:cstheme="minorHAnsi"/>
        </w:rPr>
        <w:t xml:space="preserve">Have a </w:t>
      </w:r>
      <w:r w:rsidRPr="00C96A7A">
        <w:rPr>
          <w:rFonts w:eastAsia="Calibri" w:cstheme="minorHAnsi"/>
          <w:i/>
          <w:iCs/>
        </w:rPr>
        <w:t xml:space="preserve">no tolerance policy </w:t>
      </w:r>
      <w:r w:rsidRPr="00C96A7A">
        <w:rPr>
          <w:rFonts w:eastAsia="Calibri" w:cstheme="minorHAnsi"/>
        </w:rPr>
        <w:t>concerning disability-related stereotypic</w:t>
      </w:r>
      <w:r w:rsidR="00CD32C4">
        <w:rPr>
          <w:rFonts w:eastAsia="Calibri" w:cstheme="minorHAnsi"/>
        </w:rPr>
        <w:t>al phrases or demeaning remarks</w:t>
      </w:r>
      <w:r w:rsidRPr="00C96A7A">
        <w:rPr>
          <w:rFonts w:eastAsia="Calibri" w:cstheme="minorHAnsi"/>
        </w:rPr>
        <w:t xml:space="preserve"> such as “you are a retard.”</w:t>
      </w:r>
    </w:p>
    <w:p w:rsidR="00570F4B" w:rsidRPr="00C96A7A" w:rsidRDefault="00570F4B" w:rsidP="00843E93">
      <w:pPr>
        <w:numPr>
          <w:ilvl w:val="0"/>
          <w:numId w:val="28"/>
        </w:numPr>
        <w:adjustRightInd w:val="0"/>
        <w:spacing w:before="0"/>
        <w:ind w:left="1440"/>
        <w:rPr>
          <w:rFonts w:eastAsia="Calibri" w:cstheme="minorHAnsi"/>
        </w:rPr>
      </w:pPr>
      <w:r w:rsidRPr="00C96A7A">
        <w:rPr>
          <w:rFonts w:eastAsia="Calibri" w:cstheme="minorHAnsi"/>
        </w:rPr>
        <w:t xml:space="preserve">Have a </w:t>
      </w:r>
      <w:r w:rsidRPr="00C96A7A">
        <w:rPr>
          <w:rFonts w:eastAsia="Calibri" w:cstheme="minorHAnsi"/>
          <w:i/>
          <w:iCs/>
        </w:rPr>
        <w:t xml:space="preserve">no tolerance policy </w:t>
      </w:r>
      <w:r w:rsidRPr="00C96A7A">
        <w:rPr>
          <w:rFonts w:eastAsia="Calibri" w:cstheme="minorHAnsi"/>
        </w:rPr>
        <w:t>for bullying, negative stereotypes, and racist, homophobic, or sexist comments.</w:t>
      </w:r>
    </w:p>
    <w:p w:rsidR="004362F3" w:rsidRPr="00C96A7A" w:rsidRDefault="00570F4B" w:rsidP="00843E93">
      <w:pPr>
        <w:numPr>
          <w:ilvl w:val="0"/>
          <w:numId w:val="21"/>
        </w:numPr>
        <w:adjustRightInd w:val="0"/>
        <w:spacing w:before="240"/>
        <w:ind w:left="1080"/>
        <w:rPr>
          <w:rFonts w:eastAsia="Calibri" w:cstheme="minorHAnsi"/>
        </w:rPr>
      </w:pPr>
      <w:r w:rsidRPr="00C96A7A">
        <w:rPr>
          <w:rFonts w:eastAsia="Calibri" w:cstheme="minorHAnsi"/>
        </w:rPr>
        <w:t>C</w:t>
      </w:r>
      <w:r w:rsidR="004362F3" w:rsidRPr="00C96A7A">
        <w:rPr>
          <w:rFonts w:eastAsia="Calibri" w:cstheme="minorHAnsi"/>
        </w:rPr>
        <w:t>ulturally re</w:t>
      </w:r>
      <w:r w:rsidRPr="00C96A7A">
        <w:rPr>
          <w:rFonts w:eastAsia="Calibri" w:cstheme="minorHAnsi"/>
        </w:rPr>
        <w:t xml:space="preserve">sponsive teaching has </w:t>
      </w:r>
      <w:r w:rsidR="0019213F">
        <w:rPr>
          <w:rFonts w:eastAsia="Calibri" w:cstheme="minorHAnsi"/>
        </w:rPr>
        <w:t xml:space="preserve">which of </w:t>
      </w:r>
      <w:r w:rsidRPr="00C96A7A">
        <w:rPr>
          <w:rFonts w:eastAsia="Calibri" w:cstheme="minorHAnsi"/>
        </w:rPr>
        <w:t>the following components</w:t>
      </w:r>
      <w:r w:rsidR="0019213F">
        <w:rPr>
          <w:rFonts w:eastAsia="Calibri" w:cstheme="minorHAnsi"/>
        </w:rPr>
        <w:t>?</w:t>
      </w:r>
    </w:p>
    <w:p w:rsidR="00AE210A" w:rsidRPr="00C96A7A" w:rsidRDefault="00AE210A" w:rsidP="00843E93">
      <w:pPr>
        <w:numPr>
          <w:ilvl w:val="0"/>
          <w:numId w:val="29"/>
        </w:numPr>
        <w:adjustRightInd w:val="0"/>
        <w:ind w:left="1440"/>
        <w:rPr>
          <w:rFonts w:eastAsia="Calibri" w:cstheme="minorHAnsi"/>
        </w:rPr>
      </w:pPr>
      <w:r w:rsidRPr="00C96A7A">
        <w:rPr>
          <w:rFonts w:eastAsia="Calibri" w:cstheme="minorHAnsi"/>
        </w:rPr>
        <w:t>It acknowledges the legitimacy of the cultural heritages of different ethnic groups, both as legacies that affect students’ dispositions, attitudes, and approaches to learning and as worthy content to be taught in the formal curriculum.</w:t>
      </w:r>
    </w:p>
    <w:p w:rsidR="00AE210A" w:rsidRPr="00C96A7A" w:rsidRDefault="00AE210A" w:rsidP="00843E93">
      <w:pPr>
        <w:numPr>
          <w:ilvl w:val="0"/>
          <w:numId w:val="29"/>
        </w:numPr>
        <w:adjustRightInd w:val="0"/>
        <w:spacing w:before="0"/>
        <w:ind w:left="1440"/>
        <w:rPr>
          <w:rFonts w:eastAsia="Calibri" w:cstheme="minorHAnsi"/>
        </w:rPr>
      </w:pPr>
      <w:r w:rsidRPr="00C96A7A">
        <w:rPr>
          <w:rFonts w:eastAsia="Calibri" w:cstheme="minorHAnsi"/>
        </w:rPr>
        <w:t>It builds bridges of meaningfulness between home and school experiences as well as between academic abstractions and lived socio-cultural realities.</w:t>
      </w:r>
    </w:p>
    <w:p w:rsidR="00AE210A" w:rsidRPr="00C96A7A" w:rsidRDefault="00AE210A" w:rsidP="00843E93">
      <w:pPr>
        <w:numPr>
          <w:ilvl w:val="0"/>
          <w:numId w:val="29"/>
        </w:numPr>
        <w:adjustRightInd w:val="0"/>
        <w:spacing w:before="0"/>
        <w:ind w:left="1440"/>
        <w:rPr>
          <w:rFonts w:eastAsia="Calibri" w:cstheme="minorHAnsi"/>
        </w:rPr>
      </w:pPr>
      <w:r w:rsidRPr="00C96A7A">
        <w:rPr>
          <w:rFonts w:eastAsia="Calibri" w:cstheme="minorHAnsi"/>
        </w:rPr>
        <w:t>It teaches students to know and praise their own and each others’ cultural heritages.</w:t>
      </w:r>
    </w:p>
    <w:p w:rsidR="00AE210A" w:rsidRPr="00C96A7A" w:rsidRDefault="00AE210A" w:rsidP="00843E93">
      <w:pPr>
        <w:numPr>
          <w:ilvl w:val="0"/>
          <w:numId w:val="29"/>
        </w:numPr>
        <w:adjustRightInd w:val="0"/>
        <w:spacing w:before="0"/>
        <w:ind w:left="1440"/>
        <w:rPr>
          <w:rFonts w:cstheme="minorHAnsi"/>
        </w:rPr>
      </w:pPr>
      <w:r w:rsidRPr="00C96A7A">
        <w:rPr>
          <w:rFonts w:eastAsia="Calibri" w:cstheme="minorHAnsi"/>
        </w:rPr>
        <w:t>All of the above are components of culturally responsive teaching.</w:t>
      </w:r>
    </w:p>
    <w:p w:rsidR="004362F3" w:rsidRPr="00C96A7A" w:rsidRDefault="00AE210A" w:rsidP="00843E93">
      <w:pPr>
        <w:numPr>
          <w:ilvl w:val="0"/>
          <w:numId w:val="21"/>
        </w:numPr>
        <w:adjustRightInd w:val="0"/>
        <w:spacing w:before="240" w:after="120"/>
        <w:ind w:left="1080"/>
        <w:rPr>
          <w:rFonts w:cstheme="minorHAnsi"/>
        </w:rPr>
      </w:pPr>
      <w:r w:rsidRPr="00C96A7A">
        <w:rPr>
          <w:rFonts w:eastAsia="Calibri" w:cstheme="minorHAnsi"/>
        </w:rPr>
        <w:t xml:space="preserve">Research shows </w:t>
      </w:r>
      <w:r w:rsidR="00CD32C4">
        <w:rPr>
          <w:rFonts w:eastAsia="Calibri" w:cstheme="minorHAnsi"/>
        </w:rPr>
        <w:t>which of the following regarding</w:t>
      </w:r>
      <w:r w:rsidRPr="00C96A7A">
        <w:rPr>
          <w:rFonts w:eastAsia="Calibri" w:cstheme="minorHAnsi"/>
        </w:rPr>
        <w:t xml:space="preserve"> </w:t>
      </w:r>
      <w:r w:rsidR="004362F3" w:rsidRPr="00C96A7A">
        <w:rPr>
          <w:rFonts w:eastAsia="Calibri" w:cstheme="minorHAnsi"/>
        </w:rPr>
        <w:t>culturally re</w:t>
      </w:r>
      <w:r w:rsidRPr="00C96A7A">
        <w:rPr>
          <w:rFonts w:eastAsia="Calibri" w:cstheme="minorHAnsi"/>
        </w:rPr>
        <w:t xml:space="preserve">sponsive </w:t>
      </w:r>
      <w:r w:rsidR="004362F3" w:rsidRPr="00C96A7A">
        <w:rPr>
          <w:rFonts w:eastAsia="Calibri" w:cstheme="minorHAnsi"/>
        </w:rPr>
        <w:t>teacher</w:t>
      </w:r>
      <w:r w:rsidRPr="00C96A7A">
        <w:rPr>
          <w:rFonts w:eastAsia="Calibri" w:cstheme="minorHAnsi"/>
        </w:rPr>
        <w:t>s</w:t>
      </w:r>
      <w:r w:rsidR="0019213F">
        <w:rPr>
          <w:rFonts w:eastAsia="Calibri" w:cstheme="minorHAnsi"/>
        </w:rPr>
        <w:t>?</w:t>
      </w:r>
    </w:p>
    <w:p w:rsidR="00225F1D" w:rsidRPr="00C96A7A" w:rsidRDefault="00CD32C4" w:rsidP="00843E93">
      <w:pPr>
        <w:numPr>
          <w:ilvl w:val="0"/>
          <w:numId w:val="30"/>
        </w:numPr>
        <w:adjustRightInd w:val="0"/>
        <w:ind w:left="1440"/>
        <w:rPr>
          <w:rFonts w:eastAsia="Calibri" w:cstheme="minorHAnsi"/>
        </w:rPr>
      </w:pPr>
      <w:r>
        <w:rPr>
          <w:rFonts w:eastAsia="Calibri" w:cstheme="minorHAnsi"/>
        </w:rPr>
        <w:t>They c</w:t>
      </w:r>
      <w:r w:rsidR="00225F1D" w:rsidRPr="00C96A7A">
        <w:rPr>
          <w:rFonts w:eastAsia="Calibri" w:cstheme="minorHAnsi"/>
        </w:rPr>
        <w:t>ommunicate low expectations toward ethnic minority students, particularly those who are at risk of educational failure.</w:t>
      </w:r>
    </w:p>
    <w:p w:rsidR="00225F1D" w:rsidRPr="00C96A7A" w:rsidRDefault="00CD32C4" w:rsidP="00843E93">
      <w:pPr>
        <w:numPr>
          <w:ilvl w:val="0"/>
          <w:numId w:val="30"/>
        </w:numPr>
        <w:adjustRightInd w:val="0"/>
        <w:spacing w:before="0"/>
        <w:ind w:left="1440"/>
        <w:rPr>
          <w:rFonts w:eastAsia="Calibri" w:cstheme="minorHAnsi"/>
        </w:rPr>
      </w:pPr>
      <w:r>
        <w:rPr>
          <w:rFonts w:eastAsia="Calibri" w:cstheme="minorHAnsi"/>
        </w:rPr>
        <w:t>They</w:t>
      </w:r>
      <w:r w:rsidRPr="00C96A7A">
        <w:rPr>
          <w:rFonts w:eastAsia="Calibri" w:cstheme="minorHAnsi"/>
        </w:rPr>
        <w:t xml:space="preserve"> </w:t>
      </w:r>
      <w:r>
        <w:rPr>
          <w:rFonts w:eastAsia="Calibri" w:cstheme="minorHAnsi"/>
        </w:rPr>
        <w:t>a</w:t>
      </w:r>
      <w:r w:rsidR="00225F1D" w:rsidRPr="00C96A7A">
        <w:rPr>
          <w:rFonts w:eastAsia="Calibri" w:cstheme="minorHAnsi"/>
        </w:rPr>
        <w:t>void linking classroom content to students' lived experiences.</w:t>
      </w:r>
    </w:p>
    <w:p w:rsidR="00225F1D" w:rsidRPr="00C96A7A" w:rsidRDefault="00CD32C4" w:rsidP="00843E93">
      <w:pPr>
        <w:numPr>
          <w:ilvl w:val="0"/>
          <w:numId w:val="30"/>
        </w:numPr>
        <w:adjustRightInd w:val="0"/>
        <w:spacing w:before="0"/>
        <w:ind w:left="1440"/>
        <w:rPr>
          <w:rFonts w:eastAsia="Calibri" w:cstheme="minorHAnsi"/>
        </w:rPr>
      </w:pPr>
      <w:r>
        <w:rPr>
          <w:rFonts w:eastAsia="Calibri" w:cstheme="minorHAnsi"/>
        </w:rPr>
        <w:t>They</w:t>
      </w:r>
      <w:r w:rsidRPr="00C96A7A">
        <w:rPr>
          <w:rFonts w:eastAsia="Calibri" w:cstheme="minorHAnsi"/>
        </w:rPr>
        <w:t xml:space="preserve"> </w:t>
      </w:r>
      <w:r>
        <w:rPr>
          <w:rFonts w:eastAsia="Calibri" w:cstheme="minorHAnsi"/>
        </w:rPr>
        <w:t>o</w:t>
      </w:r>
      <w:r w:rsidR="00225F1D" w:rsidRPr="00C96A7A">
        <w:rPr>
          <w:rFonts w:eastAsia="Calibri" w:cstheme="minorHAnsi"/>
        </w:rPr>
        <w:t>rganize learning as a social event, rather than as a competitive or individual experience.</w:t>
      </w:r>
    </w:p>
    <w:p w:rsidR="00AE210A" w:rsidRPr="00C96A7A" w:rsidRDefault="00CD32C4" w:rsidP="00843E93">
      <w:pPr>
        <w:numPr>
          <w:ilvl w:val="0"/>
          <w:numId w:val="30"/>
        </w:numPr>
        <w:adjustRightInd w:val="0"/>
        <w:spacing w:before="0"/>
        <w:ind w:left="1440"/>
        <w:rPr>
          <w:rFonts w:cstheme="minorHAnsi"/>
        </w:rPr>
      </w:pPr>
      <w:r>
        <w:rPr>
          <w:rFonts w:eastAsia="Calibri" w:cstheme="minorHAnsi"/>
        </w:rPr>
        <w:lastRenderedPageBreak/>
        <w:t>They</w:t>
      </w:r>
      <w:r w:rsidRPr="00C96A7A">
        <w:rPr>
          <w:rFonts w:eastAsia="Calibri" w:cstheme="minorHAnsi"/>
        </w:rPr>
        <w:t xml:space="preserve"> </w:t>
      </w:r>
      <w:r>
        <w:rPr>
          <w:rFonts w:eastAsia="Calibri" w:cstheme="minorHAnsi"/>
        </w:rPr>
        <w:t>a</w:t>
      </w:r>
      <w:r w:rsidR="00225F1D" w:rsidRPr="00C96A7A">
        <w:rPr>
          <w:rFonts w:eastAsia="Calibri" w:cstheme="minorHAnsi"/>
        </w:rPr>
        <w:t>void incorporating aspects of students’ home and cultural communication patterns in their teaching.</w:t>
      </w:r>
    </w:p>
    <w:p w:rsidR="00F41906" w:rsidRPr="00C96A7A" w:rsidRDefault="002656B2" w:rsidP="00843E93">
      <w:pPr>
        <w:numPr>
          <w:ilvl w:val="0"/>
          <w:numId w:val="21"/>
        </w:numPr>
        <w:adjustRightInd w:val="0"/>
        <w:spacing w:before="240"/>
        <w:ind w:left="1080"/>
        <w:rPr>
          <w:rFonts w:cstheme="minorHAnsi"/>
        </w:rPr>
      </w:pPr>
      <w:r w:rsidRPr="00C96A7A">
        <w:rPr>
          <w:rFonts w:eastAsia="Calibri" w:cstheme="minorHAnsi"/>
        </w:rPr>
        <w:t xml:space="preserve">Which statement is </w:t>
      </w:r>
      <w:r w:rsidRPr="00C96A7A">
        <w:rPr>
          <w:rFonts w:eastAsia="Calibri" w:cstheme="minorHAnsi"/>
          <w:i/>
        </w:rPr>
        <w:t xml:space="preserve">false </w:t>
      </w:r>
      <w:r w:rsidRPr="00C96A7A">
        <w:rPr>
          <w:rFonts w:eastAsia="Calibri" w:cstheme="minorHAnsi"/>
        </w:rPr>
        <w:t>about cultural awareness?</w:t>
      </w:r>
    </w:p>
    <w:p w:rsidR="002656B2" w:rsidRPr="00C96A7A" w:rsidRDefault="002656B2" w:rsidP="00843E93">
      <w:pPr>
        <w:numPr>
          <w:ilvl w:val="0"/>
          <w:numId w:val="31"/>
        </w:numPr>
        <w:adjustRightInd w:val="0"/>
        <w:ind w:left="1440"/>
        <w:rPr>
          <w:rFonts w:eastAsia="Calibri" w:cstheme="minorHAnsi"/>
        </w:rPr>
      </w:pPr>
      <w:r w:rsidRPr="00C96A7A">
        <w:rPr>
          <w:rFonts w:eastAsia="Calibri" w:cstheme="minorHAnsi"/>
        </w:rPr>
        <w:t>Cultural awareness means a teacher is alert to, acknowledges, and shows an appreciation for various cultures.</w:t>
      </w:r>
    </w:p>
    <w:p w:rsidR="002656B2" w:rsidRPr="00C96A7A" w:rsidRDefault="002656B2" w:rsidP="00843E93">
      <w:pPr>
        <w:numPr>
          <w:ilvl w:val="0"/>
          <w:numId w:val="31"/>
        </w:numPr>
        <w:adjustRightInd w:val="0"/>
        <w:spacing w:before="0"/>
        <w:ind w:left="1440"/>
        <w:rPr>
          <w:rFonts w:eastAsia="Calibri" w:cstheme="minorHAnsi"/>
        </w:rPr>
      </w:pPr>
      <w:r w:rsidRPr="00C96A7A">
        <w:rPr>
          <w:rFonts w:eastAsia="Calibri" w:cstheme="minorHAnsi"/>
        </w:rPr>
        <w:t xml:space="preserve">The three progressive stages of cultural awareness move from </w:t>
      </w:r>
      <w:r w:rsidRPr="00C96A7A">
        <w:rPr>
          <w:rFonts w:eastAsia="Calibri" w:cstheme="minorHAnsi"/>
          <w:i/>
        </w:rPr>
        <w:t>culturally unaware</w:t>
      </w:r>
      <w:r w:rsidRPr="00C96A7A">
        <w:rPr>
          <w:rFonts w:eastAsia="Calibri" w:cstheme="minorHAnsi"/>
        </w:rPr>
        <w:t xml:space="preserve"> to a </w:t>
      </w:r>
      <w:r w:rsidRPr="00C96A7A">
        <w:rPr>
          <w:rFonts w:eastAsia="Calibri" w:cstheme="minorHAnsi"/>
          <w:i/>
        </w:rPr>
        <w:t>transitional stage</w:t>
      </w:r>
      <w:r w:rsidRPr="00C96A7A">
        <w:rPr>
          <w:rFonts w:eastAsia="Calibri" w:cstheme="minorHAnsi"/>
        </w:rPr>
        <w:t xml:space="preserve"> and then onto </w:t>
      </w:r>
      <w:r w:rsidRPr="00C96A7A">
        <w:rPr>
          <w:rFonts w:eastAsia="Calibri" w:cstheme="minorHAnsi"/>
          <w:i/>
        </w:rPr>
        <w:t>cultural resistance</w:t>
      </w:r>
      <w:r w:rsidRPr="00C96A7A">
        <w:rPr>
          <w:rFonts w:eastAsia="Calibri" w:cstheme="minorHAnsi"/>
        </w:rPr>
        <w:t>.</w:t>
      </w:r>
    </w:p>
    <w:p w:rsidR="002656B2" w:rsidRPr="00C96A7A" w:rsidRDefault="002656B2" w:rsidP="00843E93">
      <w:pPr>
        <w:numPr>
          <w:ilvl w:val="0"/>
          <w:numId w:val="31"/>
        </w:numPr>
        <w:adjustRightInd w:val="0"/>
        <w:spacing w:before="0"/>
        <w:ind w:left="1440"/>
        <w:rPr>
          <w:rFonts w:eastAsia="Calibri" w:cstheme="minorHAnsi"/>
        </w:rPr>
      </w:pPr>
      <w:r w:rsidRPr="00C96A7A">
        <w:rPr>
          <w:rFonts w:eastAsia="Calibri" w:cstheme="minorHAnsi"/>
        </w:rPr>
        <w:t>Teachers who are culturally aware are responsive to the distinctions between the cultural capital of the students and the school.</w:t>
      </w:r>
    </w:p>
    <w:p w:rsidR="002656B2" w:rsidRPr="00C96A7A" w:rsidRDefault="002656B2" w:rsidP="00843E93">
      <w:pPr>
        <w:numPr>
          <w:ilvl w:val="0"/>
          <w:numId w:val="31"/>
        </w:numPr>
        <w:adjustRightInd w:val="0"/>
        <w:spacing w:before="0"/>
        <w:ind w:left="1440"/>
        <w:rPr>
          <w:rFonts w:cstheme="minorHAnsi"/>
        </w:rPr>
      </w:pPr>
      <w:r w:rsidRPr="00C96A7A">
        <w:rPr>
          <w:rFonts w:eastAsia="Calibri" w:cstheme="minorHAnsi"/>
        </w:rPr>
        <w:t>Teachers who are culturally aware are able to integrate students’ languages and cultures in the teaching and learning process by using a variety of teaching strategies appropriate for their diverse classes.</w:t>
      </w:r>
    </w:p>
    <w:p w:rsidR="004362F3" w:rsidRPr="00C96A7A" w:rsidRDefault="002656B2" w:rsidP="00843E93">
      <w:pPr>
        <w:numPr>
          <w:ilvl w:val="0"/>
          <w:numId w:val="21"/>
        </w:numPr>
        <w:adjustRightInd w:val="0"/>
        <w:spacing w:before="240"/>
        <w:ind w:left="1080"/>
        <w:rPr>
          <w:rFonts w:cstheme="minorHAnsi"/>
        </w:rPr>
      </w:pPr>
      <w:r w:rsidRPr="00C96A7A">
        <w:rPr>
          <w:rFonts w:eastAsia="Calibri" w:cstheme="minorHAnsi"/>
        </w:rPr>
        <w:t>In order to create culturally responsive p</w:t>
      </w:r>
      <w:r w:rsidR="004362F3" w:rsidRPr="00C96A7A">
        <w:rPr>
          <w:rFonts w:eastAsia="Calibri" w:cstheme="minorHAnsi"/>
        </w:rPr>
        <w:t xml:space="preserve">hysical education </w:t>
      </w:r>
      <w:r w:rsidRPr="00C96A7A">
        <w:rPr>
          <w:rFonts w:eastAsia="Calibri" w:cstheme="minorHAnsi"/>
        </w:rPr>
        <w:t>programs</w:t>
      </w:r>
      <w:r w:rsidR="0019213F">
        <w:rPr>
          <w:rFonts w:eastAsia="Calibri" w:cstheme="minorHAnsi"/>
        </w:rPr>
        <w:t>,</w:t>
      </w:r>
      <w:r w:rsidRPr="00C96A7A">
        <w:rPr>
          <w:rFonts w:eastAsia="Calibri" w:cstheme="minorHAnsi"/>
        </w:rPr>
        <w:t xml:space="preserve"> </w:t>
      </w:r>
      <w:r w:rsidR="004362F3" w:rsidRPr="00C96A7A">
        <w:rPr>
          <w:rFonts w:eastAsia="Calibri" w:cstheme="minorHAnsi"/>
        </w:rPr>
        <w:t xml:space="preserve">teachers </w:t>
      </w:r>
      <w:r w:rsidRPr="00C96A7A">
        <w:rPr>
          <w:rFonts w:eastAsia="Calibri" w:cstheme="minorHAnsi"/>
        </w:rPr>
        <w:t>must do which of the following?</w:t>
      </w:r>
    </w:p>
    <w:p w:rsidR="00DF411F" w:rsidRPr="00C96A7A" w:rsidRDefault="00DF411F" w:rsidP="00843E93">
      <w:pPr>
        <w:numPr>
          <w:ilvl w:val="0"/>
          <w:numId w:val="32"/>
        </w:numPr>
        <w:adjustRightInd w:val="0"/>
        <w:ind w:left="1440"/>
        <w:rPr>
          <w:rFonts w:eastAsia="Calibri" w:cstheme="minorHAnsi"/>
        </w:rPr>
      </w:pPr>
      <w:r w:rsidRPr="00C96A7A">
        <w:rPr>
          <w:rFonts w:eastAsia="Calibri" w:cstheme="minorHAnsi"/>
        </w:rPr>
        <w:t>Recognize their ethnocentric assumptions and biases and strive to acquire cultural content knowledge in terms of student diversity.</w:t>
      </w:r>
    </w:p>
    <w:p w:rsidR="00DF411F" w:rsidRPr="00C96A7A" w:rsidRDefault="00DF411F" w:rsidP="00843E93">
      <w:pPr>
        <w:numPr>
          <w:ilvl w:val="0"/>
          <w:numId w:val="32"/>
        </w:numPr>
        <w:adjustRightInd w:val="0"/>
        <w:spacing w:before="0"/>
        <w:ind w:left="1440"/>
        <w:rPr>
          <w:rFonts w:eastAsia="Calibri" w:cstheme="minorHAnsi"/>
        </w:rPr>
      </w:pPr>
      <w:r w:rsidRPr="00C96A7A">
        <w:rPr>
          <w:rFonts w:eastAsia="Calibri" w:cstheme="minorHAnsi"/>
        </w:rPr>
        <w:t>Understand the broader social, economic, and political context of schools.</w:t>
      </w:r>
    </w:p>
    <w:p w:rsidR="002656B2" w:rsidRPr="00C96A7A" w:rsidRDefault="00DF411F" w:rsidP="00843E93">
      <w:pPr>
        <w:numPr>
          <w:ilvl w:val="0"/>
          <w:numId w:val="32"/>
        </w:numPr>
        <w:adjustRightInd w:val="0"/>
        <w:spacing w:before="0"/>
        <w:ind w:left="1440"/>
        <w:rPr>
          <w:rFonts w:cstheme="minorHAnsi"/>
        </w:rPr>
      </w:pPr>
      <w:r w:rsidRPr="00C96A7A">
        <w:rPr>
          <w:rFonts w:eastAsia="Calibri" w:cstheme="minorHAnsi"/>
        </w:rPr>
        <w:t>Acquire competence and a will to implement culturally appropriate management strategies and commit to building caring and interactive classes.</w:t>
      </w:r>
    </w:p>
    <w:p w:rsidR="00DF411F" w:rsidRPr="00C96A7A" w:rsidRDefault="00DF411F" w:rsidP="00843E93">
      <w:pPr>
        <w:numPr>
          <w:ilvl w:val="0"/>
          <w:numId w:val="32"/>
        </w:numPr>
        <w:adjustRightInd w:val="0"/>
        <w:spacing w:before="0"/>
        <w:ind w:left="1440"/>
        <w:rPr>
          <w:rFonts w:cstheme="minorHAnsi"/>
        </w:rPr>
      </w:pPr>
      <w:r w:rsidRPr="00C96A7A">
        <w:rPr>
          <w:rFonts w:eastAsia="Calibri" w:cstheme="minorHAnsi"/>
        </w:rPr>
        <w:t>All of the above are components necessary in creating a culturally responsive physical education program.</w:t>
      </w:r>
    </w:p>
    <w:p w:rsidR="00F41906" w:rsidRPr="00930D9E" w:rsidRDefault="00F41906" w:rsidP="00843E93">
      <w:pPr>
        <w:pStyle w:val="Heading2"/>
      </w:pPr>
      <w:r w:rsidRPr="00930D9E">
        <w:t xml:space="preserve">Short </w:t>
      </w:r>
      <w:r w:rsidRPr="00843E93">
        <w:t>Answer</w:t>
      </w:r>
      <w:r w:rsidRPr="00930D9E">
        <w:t xml:space="preserve"> </w:t>
      </w:r>
    </w:p>
    <w:p w:rsidR="00F41906" w:rsidRPr="0019213F" w:rsidRDefault="009646C0" w:rsidP="0019213F">
      <w:pPr>
        <w:numPr>
          <w:ilvl w:val="0"/>
          <w:numId w:val="20"/>
        </w:numPr>
        <w:rPr>
          <w:rFonts w:eastAsia="Calibri" w:cstheme="minorHAnsi"/>
        </w:rPr>
      </w:pPr>
      <w:r w:rsidRPr="0019213F">
        <w:rPr>
          <w:rFonts w:eastAsia="Calibri" w:cstheme="minorHAnsi"/>
        </w:rPr>
        <w:t xml:space="preserve">Discuss what is meant by the phrase: </w:t>
      </w:r>
      <w:r w:rsidRPr="0019213F">
        <w:rPr>
          <w:rFonts w:eastAsia="Calibri" w:cstheme="minorHAnsi"/>
          <w:i/>
        </w:rPr>
        <w:t>students and schools at risk for educational failure</w:t>
      </w:r>
      <w:r w:rsidRPr="0019213F">
        <w:rPr>
          <w:rFonts w:eastAsia="Calibri" w:cstheme="minorHAnsi"/>
        </w:rPr>
        <w:t>. Discuss which students and schools are at risk; and how this might affect a teacher’s preparation and pedagogy practice.</w:t>
      </w:r>
    </w:p>
    <w:p w:rsidR="009646C0" w:rsidRPr="0019213F" w:rsidRDefault="009646C0" w:rsidP="0019213F">
      <w:pPr>
        <w:numPr>
          <w:ilvl w:val="0"/>
          <w:numId w:val="20"/>
        </w:numPr>
        <w:rPr>
          <w:rFonts w:eastAsia="Calibri" w:cstheme="minorHAnsi"/>
        </w:rPr>
      </w:pPr>
      <w:r w:rsidRPr="0019213F">
        <w:rPr>
          <w:rFonts w:eastAsia="Calibri" w:cstheme="minorHAnsi"/>
        </w:rPr>
        <w:t xml:space="preserve">Discuss the status of physical education in urban and rural schools, and the implications for </w:t>
      </w:r>
      <w:r w:rsidR="00DF411F" w:rsidRPr="0019213F">
        <w:rPr>
          <w:rFonts w:eastAsia="Calibri" w:cstheme="minorHAnsi"/>
        </w:rPr>
        <w:t xml:space="preserve">teaching </w:t>
      </w:r>
      <w:r w:rsidRPr="0019213F">
        <w:rPr>
          <w:rFonts w:eastAsia="Calibri" w:cstheme="minorHAnsi"/>
        </w:rPr>
        <w:t xml:space="preserve">physical education in </w:t>
      </w:r>
      <w:r w:rsidR="00DF411F" w:rsidRPr="0019213F">
        <w:rPr>
          <w:rFonts w:eastAsia="Calibri" w:cstheme="minorHAnsi"/>
        </w:rPr>
        <w:t>such schools</w:t>
      </w:r>
      <w:r w:rsidRPr="0019213F">
        <w:rPr>
          <w:rFonts w:eastAsia="Calibri" w:cstheme="minorHAnsi"/>
        </w:rPr>
        <w:t>.</w:t>
      </w:r>
    </w:p>
    <w:p w:rsidR="00A1628F" w:rsidRPr="0019213F" w:rsidRDefault="00DF411F" w:rsidP="0019213F">
      <w:pPr>
        <w:numPr>
          <w:ilvl w:val="0"/>
          <w:numId w:val="20"/>
        </w:numPr>
        <w:rPr>
          <w:rFonts w:eastAsia="Calibri" w:cstheme="minorHAnsi"/>
        </w:rPr>
      </w:pPr>
      <w:r w:rsidRPr="0019213F">
        <w:rPr>
          <w:rFonts w:eastAsia="Calibri" w:cstheme="minorHAnsi"/>
        </w:rPr>
        <w:t xml:space="preserve">Discuss the implementation of various </w:t>
      </w:r>
      <w:r w:rsidR="00A1628F" w:rsidRPr="0019213F">
        <w:rPr>
          <w:rFonts w:eastAsia="Calibri" w:cstheme="minorHAnsi"/>
        </w:rPr>
        <w:t>social justice pedagog</w:t>
      </w:r>
      <w:r w:rsidRPr="0019213F">
        <w:rPr>
          <w:rFonts w:eastAsia="Calibri" w:cstheme="minorHAnsi"/>
        </w:rPr>
        <w:t>ies such as the conceptions of culturally relevant pedagogy and culturally responsive teaching</w:t>
      </w:r>
      <w:r w:rsidR="00A1628F" w:rsidRPr="0019213F">
        <w:rPr>
          <w:rFonts w:eastAsia="Calibri" w:cstheme="minorHAnsi"/>
        </w:rPr>
        <w:t>.</w:t>
      </w:r>
    </w:p>
    <w:p w:rsidR="00F41906" w:rsidRPr="00930D9E" w:rsidRDefault="0019213F" w:rsidP="0019213F">
      <w:pPr>
        <w:pStyle w:val="Heading1"/>
      </w:pPr>
      <w:r>
        <w:t xml:space="preserve">Class </w:t>
      </w:r>
      <w:r w:rsidR="00FA64C5" w:rsidRPr="0019213F">
        <w:t>Assignment</w:t>
      </w:r>
    </w:p>
    <w:p w:rsidR="00F41906" w:rsidRPr="0019213F" w:rsidRDefault="0019213F" w:rsidP="00F41906">
      <w:pPr>
        <w:rPr>
          <w:rFonts w:cstheme="minorHAnsi"/>
        </w:rPr>
      </w:pPr>
      <w:r>
        <w:rPr>
          <w:rFonts w:cstheme="minorHAnsi"/>
        </w:rPr>
        <w:t xml:space="preserve">Have </w:t>
      </w:r>
      <w:r w:rsidR="00DF411F" w:rsidRPr="0019213F">
        <w:rPr>
          <w:rFonts w:cstheme="minorHAnsi"/>
        </w:rPr>
        <w:t xml:space="preserve">students visit a local school that is considered a high-poverty and/or </w:t>
      </w:r>
      <w:r>
        <w:rPr>
          <w:rFonts w:cstheme="minorHAnsi"/>
        </w:rPr>
        <w:t xml:space="preserve">a </w:t>
      </w:r>
      <w:r w:rsidR="00DF411F" w:rsidRPr="0019213F">
        <w:rPr>
          <w:rFonts w:cstheme="minorHAnsi"/>
        </w:rPr>
        <w:t xml:space="preserve">persistently low-achieving school to talk with physical education teachers about their experiences, </w:t>
      </w:r>
      <w:r w:rsidR="00937403" w:rsidRPr="0019213F">
        <w:rPr>
          <w:rFonts w:cstheme="minorHAnsi"/>
        </w:rPr>
        <w:t>rewards</w:t>
      </w:r>
      <w:r w:rsidR="00DF411F" w:rsidRPr="0019213F">
        <w:rPr>
          <w:rFonts w:cstheme="minorHAnsi"/>
        </w:rPr>
        <w:t>, and challenges</w:t>
      </w:r>
      <w:r w:rsidR="00F41906" w:rsidRPr="0019213F">
        <w:rPr>
          <w:rFonts w:cstheme="minorHAnsi"/>
        </w:rPr>
        <w:t>.</w:t>
      </w:r>
    </w:p>
    <w:p w:rsidR="009D34F9" w:rsidRPr="00930D9E" w:rsidRDefault="009D34F9" w:rsidP="0019213F">
      <w:pPr>
        <w:pStyle w:val="Heading1"/>
      </w:pPr>
      <w:r w:rsidRPr="00930D9E">
        <w:lastRenderedPageBreak/>
        <w:t xml:space="preserve">Answer </w:t>
      </w:r>
      <w:r w:rsidRPr="0019213F">
        <w:t>Key</w:t>
      </w:r>
    </w:p>
    <w:p w:rsidR="007B7195" w:rsidRPr="00930D9E" w:rsidRDefault="007B7195" w:rsidP="00422B04">
      <w:pPr>
        <w:pStyle w:val="Heading2"/>
      </w:pPr>
      <w:r w:rsidRPr="00930D9E">
        <w:t xml:space="preserve">True or </w:t>
      </w:r>
      <w:r w:rsidRPr="00422B04">
        <w:t>False</w:t>
      </w:r>
    </w:p>
    <w:p w:rsidR="0038117F" w:rsidRPr="0040370D" w:rsidRDefault="0038117F" w:rsidP="0040370D">
      <w:pPr>
        <w:pStyle w:val="ListParagraph"/>
        <w:numPr>
          <w:ilvl w:val="0"/>
          <w:numId w:val="41"/>
        </w:numPr>
        <w:tabs>
          <w:tab w:val="left" w:pos="1080"/>
          <w:tab w:val="left" w:pos="1170"/>
          <w:tab w:val="left" w:pos="1800"/>
        </w:tabs>
        <w:adjustRightInd w:val="0"/>
        <w:ind w:hanging="720"/>
        <w:rPr>
          <w:rFonts w:eastAsia="Calibri" w:cstheme="minorHAnsi"/>
          <w:sz w:val="24"/>
          <w:szCs w:val="24"/>
        </w:rPr>
      </w:pPr>
      <w:r w:rsidRPr="0040370D">
        <w:rPr>
          <w:rFonts w:eastAsia="Calibri" w:cstheme="minorHAnsi"/>
          <w:b/>
          <w:sz w:val="24"/>
          <w:szCs w:val="24"/>
        </w:rPr>
        <w:t>True</w:t>
      </w:r>
      <w:r w:rsidR="00AE683D" w:rsidRPr="0040370D">
        <w:rPr>
          <w:rFonts w:eastAsia="Calibri" w:cstheme="minorHAnsi"/>
          <w:sz w:val="24"/>
          <w:szCs w:val="24"/>
        </w:rPr>
        <w:tab/>
        <w:t>[p. 34, 1</w:t>
      </w:r>
      <w:r w:rsidR="00AE683D" w:rsidRPr="0040370D">
        <w:rPr>
          <w:rFonts w:eastAsia="Calibri" w:cstheme="minorHAnsi"/>
          <w:sz w:val="24"/>
          <w:szCs w:val="24"/>
          <w:vertAlign w:val="superscript"/>
        </w:rPr>
        <w:t>st</w:t>
      </w:r>
      <w:r w:rsidR="00AE683D" w:rsidRPr="0040370D">
        <w:rPr>
          <w:rFonts w:eastAsia="Calibri" w:cstheme="minorHAnsi"/>
          <w:sz w:val="24"/>
          <w:szCs w:val="24"/>
        </w:rPr>
        <w:t xml:space="preserve"> paragraph; p. 34</w:t>
      </w:r>
      <w:r w:rsidR="0040370D" w:rsidRPr="0040370D">
        <w:rPr>
          <w:rFonts w:eastAsia="Calibri" w:cstheme="minorHAnsi"/>
          <w:sz w:val="24"/>
          <w:szCs w:val="24"/>
        </w:rPr>
        <w:t>–</w:t>
      </w:r>
      <w:r w:rsidR="00AE683D" w:rsidRPr="0040370D">
        <w:rPr>
          <w:rFonts w:eastAsia="Calibri" w:cstheme="minorHAnsi"/>
          <w:sz w:val="24"/>
          <w:szCs w:val="24"/>
        </w:rPr>
        <w:t>44]</w:t>
      </w:r>
    </w:p>
    <w:p w:rsidR="0038117F" w:rsidRPr="0040370D" w:rsidRDefault="0038117F" w:rsidP="0040370D">
      <w:pPr>
        <w:pStyle w:val="ListParagraph"/>
        <w:numPr>
          <w:ilvl w:val="0"/>
          <w:numId w:val="41"/>
        </w:numPr>
        <w:tabs>
          <w:tab w:val="left" w:pos="1080"/>
          <w:tab w:val="left" w:pos="1170"/>
          <w:tab w:val="left" w:pos="1800"/>
        </w:tabs>
        <w:adjustRightInd w:val="0"/>
        <w:ind w:hanging="720"/>
        <w:rPr>
          <w:rFonts w:eastAsia="Calibri" w:cstheme="minorHAnsi"/>
          <w:sz w:val="24"/>
          <w:szCs w:val="24"/>
        </w:rPr>
      </w:pPr>
      <w:r w:rsidRPr="0040370D">
        <w:rPr>
          <w:rFonts w:eastAsia="Calibri" w:cstheme="minorHAnsi"/>
          <w:b/>
          <w:sz w:val="24"/>
          <w:szCs w:val="24"/>
        </w:rPr>
        <w:t>False</w:t>
      </w:r>
      <w:r w:rsidR="00AE683D" w:rsidRPr="0040370D">
        <w:rPr>
          <w:rFonts w:eastAsia="Calibri" w:cstheme="minorHAnsi"/>
          <w:sz w:val="24"/>
          <w:szCs w:val="24"/>
        </w:rPr>
        <w:tab/>
        <w:t>[p. 42, 3</w:t>
      </w:r>
      <w:r w:rsidR="00AE683D" w:rsidRPr="0040370D">
        <w:rPr>
          <w:rFonts w:eastAsia="Calibri" w:cstheme="minorHAnsi"/>
          <w:sz w:val="24"/>
          <w:szCs w:val="24"/>
          <w:vertAlign w:val="superscript"/>
        </w:rPr>
        <w:t>rd</w:t>
      </w:r>
      <w:r w:rsidR="00AE683D" w:rsidRPr="0040370D">
        <w:rPr>
          <w:rFonts w:eastAsia="Calibri" w:cstheme="minorHAnsi"/>
          <w:sz w:val="24"/>
          <w:szCs w:val="24"/>
        </w:rPr>
        <w:t xml:space="preserve"> paragraph]</w:t>
      </w:r>
    </w:p>
    <w:p w:rsidR="0038117F" w:rsidRPr="0040370D" w:rsidRDefault="0038117F" w:rsidP="0040370D">
      <w:pPr>
        <w:pStyle w:val="ListParagraph"/>
        <w:numPr>
          <w:ilvl w:val="0"/>
          <w:numId w:val="41"/>
        </w:numPr>
        <w:tabs>
          <w:tab w:val="left" w:pos="1080"/>
          <w:tab w:val="left" w:pos="1170"/>
          <w:tab w:val="left" w:pos="1800"/>
        </w:tabs>
        <w:adjustRightInd w:val="0"/>
        <w:ind w:hanging="720"/>
        <w:rPr>
          <w:rFonts w:eastAsia="Calibri" w:cstheme="minorHAnsi"/>
          <w:sz w:val="24"/>
          <w:szCs w:val="24"/>
        </w:rPr>
      </w:pPr>
      <w:r w:rsidRPr="0040370D">
        <w:rPr>
          <w:rFonts w:eastAsia="Calibri" w:cstheme="minorHAnsi"/>
          <w:b/>
          <w:sz w:val="24"/>
          <w:szCs w:val="24"/>
        </w:rPr>
        <w:t>False</w:t>
      </w:r>
      <w:r w:rsidR="00AE683D" w:rsidRPr="0040370D">
        <w:rPr>
          <w:rFonts w:eastAsia="Calibri" w:cstheme="minorHAnsi"/>
          <w:sz w:val="24"/>
          <w:szCs w:val="24"/>
        </w:rPr>
        <w:tab/>
        <w:t>[p. 34, 4</w:t>
      </w:r>
      <w:r w:rsidR="00AE683D" w:rsidRPr="0040370D">
        <w:rPr>
          <w:rFonts w:eastAsia="Calibri" w:cstheme="minorHAnsi"/>
          <w:sz w:val="24"/>
          <w:szCs w:val="24"/>
          <w:vertAlign w:val="superscript"/>
        </w:rPr>
        <w:t>th</w:t>
      </w:r>
      <w:r w:rsidR="00AE683D" w:rsidRPr="0040370D">
        <w:rPr>
          <w:rFonts w:eastAsia="Calibri" w:cstheme="minorHAnsi"/>
          <w:sz w:val="24"/>
          <w:szCs w:val="24"/>
        </w:rPr>
        <w:t xml:space="preserve"> paragraph]</w:t>
      </w:r>
    </w:p>
    <w:p w:rsidR="0038117F" w:rsidRPr="0040370D" w:rsidRDefault="0038117F" w:rsidP="0040370D">
      <w:pPr>
        <w:pStyle w:val="ListParagraph"/>
        <w:numPr>
          <w:ilvl w:val="0"/>
          <w:numId w:val="41"/>
        </w:numPr>
        <w:tabs>
          <w:tab w:val="left" w:pos="1080"/>
          <w:tab w:val="left" w:pos="1170"/>
          <w:tab w:val="left" w:pos="1800"/>
        </w:tabs>
        <w:adjustRightInd w:val="0"/>
        <w:ind w:hanging="720"/>
        <w:rPr>
          <w:rFonts w:eastAsia="Calibri" w:cstheme="minorHAnsi"/>
          <w:sz w:val="24"/>
          <w:szCs w:val="24"/>
        </w:rPr>
      </w:pPr>
      <w:r w:rsidRPr="0040370D">
        <w:rPr>
          <w:rFonts w:eastAsia="Calibri" w:cstheme="minorHAnsi"/>
          <w:b/>
          <w:sz w:val="24"/>
          <w:szCs w:val="24"/>
        </w:rPr>
        <w:t>True</w:t>
      </w:r>
      <w:r w:rsidR="00AE683D" w:rsidRPr="0040370D">
        <w:rPr>
          <w:rFonts w:eastAsia="Calibri" w:cstheme="minorHAnsi"/>
          <w:sz w:val="24"/>
          <w:szCs w:val="24"/>
        </w:rPr>
        <w:tab/>
        <w:t>[p. 35, 1</w:t>
      </w:r>
      <w:r w:rsidR="00AE683D" w:rsidRPr="0040370D">
        <w:rPr>
          <w:rFonts w:eastAsia="Calibri" w:cstheme="minorHAnsi"/>
          <w:sz w:val="24"/>
          <w:szCs w:val="24"/>
          <w:vertAlign w:val="superscript"/>
        </w:rPr>
        <w:t>st</w:t>
      </w:r>
      <w:r w:rsidR="00AE683D" w:rsidRPr="0040370D">
        <w:rPr>
          <w:rFonts w:eastAsia="Calibri" w:cstheme="minorHAnsi"/>
          <w:sz w:val="24"/>
          <w:szCs w:val="24"/>
        </w:rPr>
        <w:t xml:space="preserve"> complete paragraph]</w:t>
      </w:r>
    </w:p>
    <w:p w:rsidR="0038117F" w:rsidRPr="0040370D" w:rsidRDefault="0038117F" w:rsidP="0040370D">
      <w:pPr>
        <w:pStyle w:val="ListParagraph"/>
        <w:numPr>
          <w:ilvl w:val="0"/>
          <w:numId w:val="41"/>
        </w:numPr>
        <w:tabs>
          <w:tab w:val="left" w:pos="1080"/>
          <w:tab w:val="left" w:pos="1170"/>
          <w:tab w:val="left" w:pos="1800"/>
        </w:tabs>
        <w:adjustRightInd w:val="0"/>
        <w:ind w:hanging="720"/>
        <w:rPr>
          <w:rFonts w:eastAsia="Calibri" w:cstheme="minorHAnsi"/>
          <w:sz w:val="24"/>
          <w:szCs w:val="24"/>
        </w:rPr>
      </w:pPr>
      <w:r w:rsidRPr="0040370D">
        <w:rPr>
          <w:rFonts w:eastAsia="Calibri" w:cstheme="minorHAnsi"/>
          <w:b/>
          <w:sz w:val="24"/>
          <w:szCs w:val="24"/>
        </w:rPr>
        <w:t>False</w:t>
      </w:r>
      <w:r w:rsidR="00AE683D" w:rsidRPr="0040370D">
        <w:rPr>
          <w:rFonts w:eastAsia="Calibri" w:cstheme="minorHAnsi"/>
          <w:sz w:val="24"/>
          <w:szCs w:val="24"/>
        </w:rPr>
        <w:tab/>
        <w:t>[p. 34, 2</w:t>
      </w:r>
      <w:r w:rsidR="00AE683D" w:rsidRPr="0040370D">
        <w:rPr>
          <w:rFonts w:eastAsia="Calibri" w:cstheme="minorHAnsi"/>
          <w:sz w:val="24"/>
          <w:szCs w:val="24"/>
          <w:vertAlign w:val="superscript"/>
        </w:rPr>
        <w:t>nd</w:t>
      </w:r>
      <w:r w:rsidR="00AE683D" w:rsidRPr="0040370D">
        <w:rPr>
          <w:rFonts w:eastAsia="Calibri" w:cstheme="minorHAnsi"/>
          <w:sz w:val="24"/>
          <w:szCs w:val="24"/>
        </w:rPr>
        <w:t xml:space="preserve"> paragraph]</w:t>
      </w:r>
    </w:p>
    <w:p w:rsidR="0038117F" w:rsidRPr="0040370D" w:rsidRDefault="0038117F" w:rsidP="0040370D">
      <w:pPr>
        <w:pStyle w:val="ListParagraph"/>
        <w:numPr>
          <w:ilvl w:val="0"/>
          <w:numId w:val="41"/>
        </w:numPr>
        <w:tabs>
          <w:tab w:val="left" w:pos="1080"/>
          <w:tab w:val="left" w:pos="1170"/>
          <w:tab w:val="left" w:pos="1800"/>
        </w:tabs>
        <w:adjustRightInd w:val="0"/>
        <w:ind w:hanging="720"/>
        <w:rPr>
          <w:rFonts w:eastAsia="Calibri" w:cstheme="minorHAnsi"/>
          <w:sz w:val="24"/>
          <w:szCs w:val="24"/>
        </w:rPr>
      </w:pPr>
      <w:r w:rsidRPr="0040370D">
        <w:rPr>
          <w:rFonts w:eastAsia="Calibri" w:cstheme="minorHAnsi"/>
          <w:b/>
          <w:sz w:val="24"/>
          <w:szCs w:val="24"/>
        </w:rPr>
        <w:t>True</w:t>
      </w:r>
      <w:r w:rsidR="00AE683D" w:rsidRPr="0040370D">
        <w:rPr>
          <w:rFonts w:eastAsia="Calibri" w:cstheme="minorHAnsi"/>
          <w:sz w:val="24"/>
          <w:szCs w:val="24"/>
        </w:rPr>
        <w:tab/>
        <w:t>[p. 36, 3</w:t>
      </w:r>
      <w:r w:rsidR="00AE683D" w:rsidRPr="0040370D">
        <w:rPr>
          <w:rFonts w:eastAsia="Calibri" w:cstheme="minorHAnsi"/>
          <w:sz w:val="24"/>
          <w:szCs w:val="24"/>
          <w:vertAlign w:val="superscript"/>
        </w:rPr>
        <w:t>rd</w:t>
      </w:r>
      <w:r w:rsidR="00AE683D" w:rsidRPr="0040370D">
        <w:rPr>
          <w:rFonts w:eastAsia="Calibri" w:cstheme="minorHAnsi"/>
          <w:sz w:val="24"/>
          <w:szCs w:val="24"/>
        </w:rPr>
        <w:t xml:space="preserve"> paragraph]</w:t>
      </w:r>
    </w:p>
    <w:p w:rsidR="0038117F" w:rsidRPr="0040370D" w:rsidRDefault="0038117F" w:rsidP="0040370D">
      <w:pPr>
        <w:pStyle w:val="ListParagraph"/>
        <w:numPr>
          <w:ilvl w:val="0"/>
          <w:numId w:val="41"/>
        </w:numPr>
        <w:tabs>
          <w:tab w:val="left" w:pos="1080"/>
          <w:tab w:val="left" w:pos="1170"/>
          <w:tab w:val="left" w:pos="1800"/>
        </w:tabs>
        <w:adjustRightInd w:val="0"/>
        <w:ind w:hanging="720"/>
        <w:rPr>
          <w:rFonts w:eastAsia="Calibri" w:cstheme="minorHAnsi"/>
          <w:sz w:val="24"/>
          <w:szCs w:val="24"/>
        </w:rPr>
      </w:pPr>
      <w:r w:rsidRPr="0040370D">
        <w:rPr>
          <w:rFonts w:eastAsia="Calibri" w:cstheme="minorHAnsi"/>
          <w:b/>
          <w:sz w:val="24"/>
          <w:szCs w:val="24"/>
        </w:rPr>
        <w:t>True</w:t>
      </w:r>
      <w:r w:rsidR="00AE683D" w:rsidRPr="0040370D">
        <w:rPr>
          <w:rFonts w:eastAsia="Calibri" w:cstheme="minorHAnsi"/>
          <w:sz w:val="24"/>
          <w:szCs w:val="24"/>
        </w:rPr>
        <w:tab/>
        <w:t>[p. 38, 1</w:t>
      </w:r>
      <w:r w:rsidR="00AE683D" w:rsidRPr="0040370D">
        <w:rPr>
          <w:rFonts w:eastAsia="Calibri" w:cstheme="minorHAnsi"/>
          <w:sz w:val="24"/>
          <w:szCs w:val="24"/>
          <w:vertAlign w:val="superscript"/>
        </w:rPr>
        <w:t>st</w:t>
      </w:r>
      <w:r w:rsidR="00AE683D" w:rsidRPr="0040370D">
        <w:rPr>
          <w:rFonts w:eastAsia="Calibri" w:cstheme="minorHAnsi"/>
          <w:sz w:val="24"/>
          <w:szCs w:val="24"/>
        </w:rPr>
        <w:t xml:space="preserve"> paragraph]</w:t>
      </w:r>
    </w:p>
    <w:p w:rsidR="0038117F" w:rsidRPr="0040370D" w:rsidRDefault="0038117F" w:rsidP="0040370D">
      <w:pPr>
        <w:pStyle w:val="ListParagraph"/>
        <w:numPr>
          <w:ilvl w:val="0"/>
          <w:numId w:val="41"/>
        </w:numPr>
        <w:tabs>
          <w:tab w:val="left" w:pos="1080"/>
          <w:tab w:val="left" w:pos="1170"/>
          <w:tab w:val="left" w:pos="1800"/>
        </w:tabs>
        <w:adjustRightInd w:val="0"/>
        <w:ind w:hanging="720"/>
        <w:rPr>
          <w:rFonts w:eastAsia="Calibri" w:cstheme="minorHAnsi"/>
          <w:sz w:val="24"/>
          <w:szCs w:val="24"/>
        </w:rPr>
      </w:pPr>
      <w:r w:rsidRPr="0040370D">
        <w:rPr>
          <w:rFonts w:eastAsia="Calibri" w:cstheme="minorHAnsi"/>
          <w:b/>
          <w:sz w:val="24"/>
          <w:szCs w:val="24"/>
        </w:rPr>
        <w:t>True</w:t>
      </w:r>
      <w:r w:rsidR="00AE683D" w:rsidRPr="0040370D">
        <w:rPr>
          <w:rFonts w:eastAsia="Calibri" w:cstheme="minorHAnsi"/>
          <w:sz w:val="24"/>
          <w:szCs w:val="24"/>
        </w:rPr>
        <w:tab/>
        <w:t>[</w:t>
      </w:r>
      <w:r w:rsidR="004E6F2C" w:rsidRPr="0040370D">
        <w:rPr>
          <w:rFonts w:eastAsia="Calibri" w:cstheme="minorHAnsi"/>
          <w:sz w:val="24"/>
          <w:szCs w:val="24"/>
        </w:rPr>
        <w:t>p. 38, 2</w:t>
      </w:r>
      <w:r w:rsidR="004E6F2C" w:rsidRPr="0040370D">
        <w:rPr>
          <w:rFonts w:eastAsia="Calibri" w:cstheme="minorHAnsi"/>
          <w:sz w:val="24"/>
          <w:szCs w:val="24"/>
          <w:vertAlign w:val="superscript"/>
        </w:rPr>
        <w:t>nd</w:t>
      </w:r>
      <w:r w:rsidR="004E6F2C" w:rsidRPr="0040370D">
        <w:rPr>
          <w:rFonts w:eastAsia="Calibri" w:cstheme="minorHAnsi"/>
          <w:sz w:val="24"/>
          <w:szCs w:val="24"/>
        </w:rPr>
        <w:t xml:space="preserve"> paragraph</w:t>
      </w:r>
      <w:r w:rsidR="00AE683D" w:rsidRPr="0040370D">
        <w:rPr>
          <w:rFonts w:eastAsia="Calibri" w:cstheme="minorHAnsi"/>
          <w:sz w:val="24"/>
          <w:szCs w:val="24"/>
        </w:rPr>
        <w:t>]</w:t>
      </w:r>
    </w:p>
    <w:p w:rsidR="0038117F" w:rsidRPr="0040370D" w:rsidRDefault="0038117F" w:rsidP="0040370D">
      <w:pPr>
        <w:pStyle w:val="ListParagraph"/>
        <w:numPr>
          <w:ilvl w:val="0"/>
          <w:numId w:val="41"/>
        </w:numPr>
        <w:tabs>
          <w:tab w:val="left" w:pos="1080"/>
          <w:tab w:val="left" w:pos="1170"/>
          <w:tab w:val="left" w:pos="1800"/>
        </w:tabs>
        <w:adjustRightInd w:val="0"/>
        <w:ind w:hanging="720"/>
        <w:rPr>
          <w:rFonts w:eastAsia="Calibri" w:cstheme="minorHAnsi"/>
          <w:sz w:val="24"/>
          <w:szCs w:val="24"/>
        </w:rPr>
      </w:pPr>
      <w:r w:rsidRPr="0040370D">
        <w:rPr>
          <w:rFonts w:eastAsia="Calibri" w:cstheme="minorHAnsi"/>
          <w:b/>
          <w:sz w:val="24"/>
          <w:szCs w:val="24"/>
        </w:rPr>
        <w:t>False</w:t>
      </w:r>
      <w:r w:rsidR="00AE683D" w:rsidRPr="0040370D">
        <w:rPr>
          <w:rFonts w:eastAsia="Calibri" w:cstheme="minorHAnsi"/>
          <w:sz w:val="24"/>
          <w:szCs w:val="24"/>
        </w:rPr>
        <w:tab/>
        <w:t>[</w:t>
      </w:r>
      <w:r w:rsidR="004E6F2C" w:rsidRPr="0040370D">
        <w:rPr>
          <w:rFonts w:eastAsia="Calibri" w:cstheme="minorHAnsi"/>
          <w:sz w:val="24"/>
          <w:szCs w:val="24"/>
        </w:rPr>
        <w:t>p. 40, 1</w:t>
      </w:r>
      <w:r w:rsidR="004E6F2C" w:rsidRPr="0040370D">
        <w:rPr>
          <w:rFonts w:eastAsia="Calibri" w:cstheme="minorHAnsi"/>
          <w:sz w:val="24"/>
          <w:szCs w:val="24"/>
          <w:vertAlign w:val="superscript"/>
        </w:rPr>
        <w:t>st</w:t>
      </w:r>
      <w:r w:rsidR="004E6F2C" w:rsidRPr="0040370D">
        <w:rPr>
          <w:rFonts w:eastAsia="Calibri" w:cstheme="minorHAnsi"/>
          <w:sz w:val="24"/>
          <w:szCs w:val="24"/>
        </w:rPr>
        <w:t xml:space="preserve"> paragraph</w:t>
      </w:r>
      <w:r w:rsidR="00AE683D" w:rsidRPr="0040370D">
        <w:rPr>
          <w:rFonts w:eastAsia="Calibri" w:cstheme="minorHAnsi"/>
          <w:sz w:val="24"/>
          <w:szCs w:val="24"/>
        </w:rPr>
        <w:t>]</w:t>
      </w:r>
    </w:p>
    <w:p w:rsidR="0038117F" w:rsidRPr="0040370D" w:rsidRDefault="0038117F" w:rsidP="0040370D">
      <w:pPr>
        <w:pStyle w:val="ListParagraph"/>
        <w:numPr>
          <w:ilvl w:val="0"/>
          <w:numId w:val="41"/>
        </w:numPr>
        <w:tabs>
          <w:tab w:val="left" w:pos="1080"/>
          <w:tab w:val="left" w:pos="1170"/>
          <w:tab w:val="left" w:pos="1800"/>
        </w:tabs>
        <w:ind w:hanging="720"/>
        <w:rPr>
          <w:rFonts w:cstheme="minorHAnsi"/>
          <w:sz w:val="24"/>
          <w:szCs w:val="24"/>
        </w:rPr>
      </w:pPr>
      <w:r w:rsidRPr="0040370D">
        <w:rPr>
          <w:rFonts w:eastAsia="Calibri" w:cstheme="minorHAnsi"/>
          <w:b/>
          <w:sz w:val="24"/>
          <w:szCs w:val="24"/>
        </w:rPr>
        <w:t>False</w:t>
      </w:r>
      <w:r w:rsidR="00AE683D" w:rsidRPr="0040370D">
        <w:rPr>
          <w:rFonts w:eastAsia="Calibri" w:cstheme="minorHAnsi"/>
          <w:sz w:val="24"/>
          <w:szCs w:val="24"/>
        </w:rPr>
        <w:tab/>
        <w:t>[</w:t>
      </w:r>
      <w:r w:rsidR="004E6F2C" w:rsidRPr="0040370D">
        <w:rPr>
          <w:rFonts w:eastAsia="Calibri" w:cstheme="minorHAnsi"/>
          <w:sz w:val="24"/>
          <w:szCs w:val="24"/>
        </w:rPr>
        <w:t>p. 42, 1</w:t>
      </w:r>
      <w:r w:rsidR="004E6F2C" w:rsidRPr="0040370D">
        <w:rPr>
          <w:rFonts w:eastAsia="Calibri" w:cstheme="minorHAnsi"/>
          <w:sz w:val="24"/>
          <w:szCs w:val="24"/>
          <w:vertAlign w:val="superscript"/>
        </w:rPr>
        <w:t>st</w:t>
      </w:r>
      <w:r w:rsidR="004E6F2C" w:rsidRPr="0040370D">
        <w:rPr>
          <w:rFonts w:eastAsia="Calibri" w:cstheme="minorHAnsi"/>
          <w:sz w:val="24"/>
          <w:szCs w:val="24"/>
        </w:rPr>
        <w:t xml:space="preserve"> paragraph</w:t>
      </w:r>
      <w:r w:rsidR="00AE683D" w:rsidRPr="0040370D">
        <w:rPr>
          <w:rFonts w:eastAsia="Calibri" w:cstheme="minorHAnsi"/>
          <w:sz w:val="24"/>
          <w:szCs w:val="24"/>
        </w:rPr>
        <w:t>]</w:t>
      </w:r>
    </w:p>
    <w:p w:rsidR="006665A3" w:rsidRPr="00930D9E" w:rsidRDefault="006665A3" w:rsidP="0040370D">
      <w:pPr>
        <w:pStyle w:val="Heading2"/>
      </w:pPr>
      <w:r w:rsidRPr="0040370D">
        <w:t>Multiple</w:t>
      </w:r>
      <w:r w:rsidRPr="00930D9E">
        <w:t xml:space="preserve"> Choice</w:t>
      </w:r>
    </w:p>
    <w:p w:rsidR="006665A3" w:rsidRPr="0040370D" w:rsidRDefault="00537FD3" w:rsidP="0040370D">
      <w:pPr>
        <w:pStyle w:val="ListNumber3"/>
        <w:numPr>
          <w:ilvl w:val="0"/>
          <w:numId w:val="17"/>
        </w:numPr>
        <w:tabs>
          <w:tab w:val="num" w:pos="720"/>
          <w:tab w:val="left" w:pos="1170"/>
        </w:tabs>
        <w:ind w:left="720" w:firstLine="0"/>
        <w:rPr>
          <w:rFonts w:cstheme="minorHAnsi"/>
        </w:rPr>
      </w:pPr>
      <w:r w:rsidRPr="0040370D">
        <w:rPr>
          <w:rFonts w:cstheme="minorHAnsi"/>
          <w:b/>
        </w:rPr>
        <w:t>b</w:t>
      </w:r>
      <w:r w:rsidR="005C4D20" w:rsidRPr="0040370D">
        <w:rPr>
          <w:rFonts w:cstheme="minorHAnsi"/>
          <w:b/>
        </w:rPr>
        <w:tab/>
      </w:r>
      <w:r w:rsidRPr="0040370D">
        <w:rPr>
          <w:rFonts w:cstheme="minorHAnsi"/>
        </w:rPr>
        <w:t>[p. 36</w:t>
      </w:r>
      <w:r w:rsidR="0040370D">
        <w:rPr>
          <w:rFonts w:eastAsia="Calibri" w:cstheme="minorHAnsi"/>
        </w:rPr>
        <w:t>–</w:t>
      </w:r>
      <w:r w:rsidRPr="0040370D">
        <w:rPr>
          <w:rFonts w:cstheme="minorHAnsi"/>
        </w:rPr>
        <w:t>37, Exhibit 2.4]</w:t>
      </w:r>
    </w:p>
    <w:p w:rsidR="00485881" w:rsidRPr="0040370D" w:rsidRDefault="00537FD3" w:rsidP="0040370D">
      <w:pPr>
        <w:pStyle w:val="ListNumber3"/>
        <w:numPr>
          <w:ilvl w:val="0"/>
          <w:numId w:val="17"/>
        </w:numPr>
        <w:tabs>
          <w:tab w:val="num" w:pos="720"/>
          <w:tab w:val="left" w:pos="1170"/>
        </w:tabs>
        <w:ind w:left="720" w:firstLine="0"/>
        <w:rPr>
          <w:rFonts w:cstheme="minorHAnsi"/>
        </w:rPr>
      </w:pPr>
      <w:r w:rsidRPr="0040370D">
        <w:rPr>
          <w:rFonts w:cstheme="minorHAnsi"/>
          <w:b/>
        </w:rPr>
        <w:t>b</w:t>
      </w:r>
      <w:r w:rsidR="005C4D20" w:rsidRPr="0040370D">
        <w:rPr>
          <w:rFonts w:cstheme="minorHAnsi"/>
          <w:b/>
        </w:rPr>
        <w:tab/>
      </w:r>
      <w:r w:rsidRPr="0040370D">
        <w:rPr>
          <w:rFonts w:cstheme="minorHAnsi"/>
        </w:rPr>
        <w:t xml:space="preserve">[p. 30, </w:t>
      </w:r>
      <w:r w:rsidR="006577D6" w:rsidRPr="0040370D">
        <w:rPr>
          <w:rFonts w:cstheme="minorHAnsi"/>
        </w:rPr>
        <w:t>4</w:t>
      </w:r>
      <w:r w:rsidR="006577D6" w:rsidRPr="0040370D">
        <w:rPr>
          <w:rFonts w:cstheme="minorHAnsi"/>
          <w:vertAlign w:val="superscript"/>
        </w:rPr>
        <w:t>th</w:t>
      </w:r>
      <w:r w:rsidR="006577D6" w:rsidRPr="0040370D">
        <w:rPr>
          <w:rFonts w:cstheme="minorHAnsi"/>
        </w:rPr>
        <w:t xml:space="preserve"> paragraph</w:t>
      </w:r>
      <w:r w:rsidRPr="0040370D">
        <w:rPr>
          <w:rFonts w:cstheme="minorHAnsi"/>
        </w:rPr>
        <w:t>]</w:t>
      </w:r>
    </w:p>
    <w:p w:rsidR="008E6AFA" w:rsidRPr="0040370D" w:rsidRDefault="00537FD3" w:rsidP="0040370D">
      <w:pPr>
        <w:pStyle w:val="ListNumber3"/>
        <w:numPr>
          <w:ilvl w:val="0"/>
          <w:numId w:val="17"/>
        </w:numPr>
        <w:tabs>
          <w:tab w:val="num" w:pos="720"/>
          <w:tab w:val="left" w:pos="1170"/>
        </w:tabs>
        <w:ind w:left="720" w:firstLine="0"/>
        <w:rPr>
          <w:rFonts w:cstheme="minorHAnsi"/>
        </w:rPr>
      </w:pPr>
      <w:r w:rsidRPr="0040370D">
        <w:rPr>
          <w:rFonts w:cstheme="minorHAnsi"/>
          <w:b/>
        </w:rPr>
        <w:t>b</w:t>
      </w:r>
      <w:r w:rsidR="005C4D20" w:rsidRPr="0040370D">
        <w:rPr>
          <w:rFonts w:cstheme="minorHAnsi"/>
          <w:b/>
        </w:rPr>
        <w:tab/>
      </w:r>
      <w:r w:rsidRPr="0040370D">
        <w:rPr>
          <w:rFonts w:cstheme="minorHAnsi"/>
        </w:rPr>
        <w:t>[</w:t>
      </w:r>
      <w:r w:rsidR="006577D6" w:rsidRPr="0040370D">
        <w:rPr>
          <w:rFonts w:cstheme="minorHAnsi"/>
        </w:rPr>
        <w:t>p. 40</w:t>
      </w:r>
      <w:r w:rsidR="0040370D">
        <w:rPr>
          <w:rFonts w:eastAsia="Calibri" w:cstheme="minorHAnsi"/>
        </w:rPr>
        <w:t>–</w:t>
      </w:r>
      <w:r w:rsidR="006577D6" w:rsidRPr="0040370D">
        <w:rPr>
          <w:rFonts w:cstheme="minorHAnsi"/>
        </w:rPr>
        <w:t>41, Exhibit 2.7</w:t>
      </w:r>
      <w:r w:rsidRPr="0040370D">
        <w:rPr>
          <w:rFonts w:cstheme="minorHAnsi"/>
        </w:rPr>
        <w:t>]</w:t>
      </w:r>
    </w:p>
    <w:p w:rsidR="002D6E8D" w:rsidRPr="0040370D" w:rsidRDefault="00537FD3" w:rsidP="0040370D">
      <w:pPr>
        <w:pStyle w:val="ListNumber3"/>
        <w:numPr>
          <w:ilvl w:val="0"/>
          <w:numId w:val="17"/>
        </w:numPr>
        <w:tabs>
          <w:tab w:val="num" w:pos="720"/>
          <w:tab w:val="left" w:pos="1170"/>
        </w:tabs>
        <w:ind w:left="720" w:firstLine="0"/>
        <w:rPr>
          <w:rFonts w:cstheme="minorHAnsi"/>
        </w:rPr>
      </w:pPr>
      <w:r w:rsidRPr="0040370D">
        <w:rPr>
          <w:rFonts w:cstheme="minorHAnsi"/>
          <w:b/>
        </w:rPr>
        <w:t>c</w:t>
      </w:r>
      <w:r w:rsidR="005C4D20" w:rsidRPr="0040370D">
        <w:rPr>
          <w:rFonts w:cstheme="minorHAnsi"/>
          <w:b/>
        </w:rPr>
        <w:tab/>
      </w:r>
      <w:r w:rsidRPr="0040370D">
        <w:rPr>
          <w:rFonts w:cstheme="minorHAnsi"/>
        </w:rPr>
        <w:t>[</w:t>
      </w:r>
      <w:r w:rsidR="006577D6" w:rsidRPr="0040370D">
        <w:rPr>
          <w:rFonts w:cstheme="minorHAnsi"/>
        </w:rPr>
        <w:t>p. 44</w:t>
      </w:r>
      <w:r w:rsidR="0040370D">
        <w:rPr>
          <w:rFonts w:eastAsia="Calibri" w:cstheme="minorHAnsi"/>
        </w:rPr>
        <w:t>–</w:t>
      </w:r>
      <w:r w:rsidR="006577D6" w:rsidRPr="0040370D">
        <w:rPr>
          <w:rFonts w:cstheme="minorHAnsi"/>
        </w:rPr>
        <w:t>46, Exhibit 2.10</w:t>
      </w:r>
      <w:r w:rsidRPr="0040370D">
        <w:rPr>
          <w:rFonts w:cstheme="minorHAnsi"/>
        </w:rPr>
        <w:t>]</w:t>
      </w:r>
    </w:p>
    <w:p w:rsidR="002D6E8D" w:rsidRPr="0040370D" w:rsidRDefault="00537FD3" w:rsidP="0040370D">
      <w:pPr>
        <w:pStyle w:val="ListNumber3"/>
        <w:numPr>
          <w:ilvl w:val="0"/>
          <w:numId w:val="17"/>
        </w:numPr>
        <w:tabs>
          <w:tab w:val="num" w:pos="720"/>
          <w:tab w:val="left" w:pos="1170"/>
        </w:tabs>
        <w:ind w:left="720" w:firstLine="0"/>
        <w:rPr>
          <w:rFonts w:cstheme="minorHAnsi"/>
        </w:rPr>
      </w:pPr>
      <w:r w:rsidRPr="0040370D">
        <w:rPr>
          <w:rFonts w:cstheme="minorHAnsi"/>
          <w:b/>
        </w:rPr>
        <w:t>a</w:t>
      </w:r>
      <w:r w:rsidR="005C4D20" w:rsidRPr="0040370D">
        <w:rPr>
          <w:rFonts w:cstheme="minorHAnsi"/>
          <w:b/>
        </w:rPr>
        <w:tab/>
      </w:r>
      <w:r w:rsidRPr="0040370D">
        <w:rPr>
          <w:rFonts w:cstheme="minorHAnsi"/>
        </w:rPr>
        <w:t>[</w:t>
      </w:r>
      <w:r w:rsidR="006577D6" w:rsidRPr="0040370D">
        <w:rPr>
          <w:rFonts w:cstheme="minorHAnsi"/>
        </w:rPr>
        <w:t>p. 46</w:t>
      </w:r>
      <w:r w:rsidR="0040370D">
        <w:rPr>
          <w:rFonts w:eastAsia="Calibri" w:cstheme="minorHAnsi"/>
        </w:rPr>
        <w:t>–</w:t>
      </w:r>
      <w:r w:rsidR="006577D6" w:rsidRPr="0040370D">
        <w:rPr>
          <w:rFonts w:cstheme="minorHAnsi"/>
        </w:rPr>
        <w:t>47</w:t>
      </w:r>
      <w:r w:rsidRPr="0040370D">
        <w:rPr>
          <w:rFonts w:cstheme="minorHAnsi"/>
        </w:rPr>
        <w:t>]</w:t>
      </w:r>
    </w:p>
    <w:p w:rsidR="00537FD3" w:rsidRPr="0040370D" w:rsidRDefault="00537FD3" w:rsidP="0040370D">
      <w:pPr>
        <w:pStyle w:val="ListNumber3"/>
        <w:numPr>
          <w:ilvl w:val="0"/>
          <w:numId w:val="17"/>
        </w:numPr>
        <w:tabs>
          <w:tab w:val="num" w:pos="720"/>
          <w:tab w:val="left" w:pos="1170"/>
        </w:tabs>
        <w:ind w:left="720" w:firstLine="0"/>
        <w:rPr>
          <w:rFonts w:cstheme="minorHAnsi"/>
          <w:b/>
        </w:rPr>
      </w:pPr>
      <w:r w:rsidRPr="0040370D">
        <w:rPr>
          <w:rFonts w:cstheme="minorHAnsi"/>
          <w:b/>
        </w:rPr>
        <w:t>a</w:t>
      </w:r>
      <w:r w:rsidR="005C4D20" w:rsidRPr="0040370D">
        <w:rPr>
          <w:rFonts w:cstheme="minorHAnsi"/>
          <w:b/>
        </w:rPr>
        <w:tab/>
      </w:r>
      <w:r w:rsidRPr="0040370D">
        <w:rPr>
          <w:rFonts w:cstheme="minorHAnsi"/>
        </w:rPr>
        <w:t>[</w:t>
      </w:r>
      <w:r w:rsidR="006577D6" w:rsidRPr="0040370D">
        <w:rPr>
          <w:rFonts w:cstheme="minorHAnsi"/>
        </w:rPr>
        <w:t xml:space="preserve">p. </w:t>
      </w:r>
      <w:r w:rsidR="002827DB" w:rsidRPr="0040370D">
        <w:rPr>
          <w:rFonts w:cstheme="minorHAnsi"/>
        </w:rPr>
        <w:t>45, Exhibit 2.10; p. 47, 3</w:t>
      </w:r>
      <w:r w:rsidR="002827DB" w:rsidRPr="0040370D">
        <w:rPr>
          <w:rFonts w:cstheme="minorHAnsi"/>
          <w:vertAlign w:val="superscript"/>
        </w:rPr>
        <w:t>rd</w:t>
      </w:r>
      <w:r w:rsidR="002827DB" w:rsidRPr="0040370D">
        <w:rPr>
          <w:rFonts w:cstheme="minorHAnsi"/>
        </w:rPr>
        <w:t xml:space="preserve"> paragraph</w:t>
      </w:r>
      <w:r w:rsidRPr="0040370D">
        <w:rPr>
          <w:rFonts w:cstheme="minorHAnsi"/>
        </w:rPr>
        <w:t>]</w:t>
      </w:r>
    </w:p>
    <w:p w:rsidR="00537FD3" w:rsidRPr="0040370D" w:rsidRDefault="00537FD3" w:rsidP="0040370D">
      <w:pPr>
        <w:pStyle w:val="ListNumber3"/>
        <w:numPr>
          <w:ilvl w:val="0"/>
          <w:numId w:val="17"/>
        </w:numPr>
        <w:tabs>
          <w:tab w:val="num" w:pos="720"/>
          <w:tab w:val="left" w:pos="1170"/>
        </w:tabs>
        <w:ind w:left="720" w:firstLine="0"/>
        <w:rPr>
          <w:rFonts w:cstheme="minorHAnsi"/>
          <w:b/>
        </w:rPr>
      </w:pPr>
      <w:r w:rsidRPr="0040370D">
        <w:rPr>
          <w:rFonts w:cstheme="minorHAnsi"/>
          <w:b/>
        </w:rPr>
        <w:t>d</w:t>
      </w:r>
      <w:r w:rsidR="005C4D20" w:rsidRPr="0040370D">
        <w:rPr>
          <w:rFonts w:cstheme="minorHAnsi"/>
          <w:b/>
        </w:rPr>
        <w:tab/>
      </w:r>
      <w:r w:rsidRPr="0040370D">
        <w:rPr>
          <w:rFonts w:cstheme="minorHAnsi"/>
        </w:rPr>
        <w:t>[</w:t>
      </w:r>
      <w:r w:rsidR="002827DB" w:rsidRPr="0040370D">
        <w:rPr>
          <w:rFonts w:cstheme="minorHAnsi"/>
        </w:rPr>
        <w:t>p. 46, bulleted list</w:t>
      </w:r>
      <w:r w:rsidRPr="0040370D">
        <w:rPr>
          <w:rFonts w:cstheme="minorHAnsi"/>
        </w:rPr>
        <w:t>]</w:t>
      </w:r>
    </w:p>
    <w:p w:rsidR="00537FD3" w:rsidRPr="0040370D" w:rsidRDefault="00537FD3" w:rsidP="0040370D">
      <w:pPr>
        <w:pStyle w:val="ListNumber3"/>
        <w:numPr>
          <w:ilvl w:val="0"/>
          <w:numId w:val="17"/>
        </w:numPr>
        <w:tabs>
          <w:tab w:val="num" w:pos="720"/>
          <w:tab w:val="left" w:pos="1170"/>
        </w:tabs>
        <w:ind w:left="720" w:firstLine="0"/>
        <w:rPr>
          <w:rFonts w:cstheme="minorHAnsi"/>
          <w:b/>
        </w:rPr>
      </w:pPr>
      <w:r w:rsidRPr="0040370D">
        <w:rPr>
          <w:rFonts w:cstheme="minorHAnsi"/>
          <w:b/>
        </w:rPr>
        <w:t>c</w:t>
      </w:r>
      <w:r w:rsidR="005C4D20" w:rsidRPr="0040370D">
        <w:rPr>
          <w:rFonts w:cstheme="minorHAnsi"/>
          <w:b/>
        </w:rPr>
        <w:tab/>
      </w:r>
      <w:r w:rsidRPr="0040370D">
        <w:rPr>
          <w:rFonts w:cstheme="minorHAnsi"/>
        </w:rPr>
        <w:t>[</w:t>
      </w:r>
      <w:r w:rsidR="002827DB" w:rsidRPr="0040370D">
        <w:rPr>
          <w:rFonts w:cstheme="minorHAnsi"/>
        </w:rPr>
        <w:t xml:space="preserve">p. </w:t>
      </w:r>
      <w:r w:rsidR="005C4D20" w:rsidRPr="0040370D">
        <w:rPr>
          <w:rFonts w:cstheme="minorHAnsi"/>
        </w:rPr>
        <w:t>48, 2</w:t>
      </w:r>
      <w:r w:rsidR="005C4D20" w:rsidRPr="0040370D">
        <w:rPr>
          <w:rFonts w:cstheme="minorHAnsi"/>
          <w:vertAlign w:val="superscript"/>
        </w:rPr>
        <w:t>nd</w:t>
      </w:r>
      <w:r w:rsidR="005C4D20" w:rsidRPr="0040370D">
        <w:rPr>
          <w:rFonts w:cstheme="minorHAnsi"/>
        </w:rPr>
        <w:t xml:space="preserve"> paragraph</w:t>
      </w:r>
      <w:r w:rsidRPr="0040370D">
        <w:rPr>
          <w:rFonts w:cstheme="minorHAnsi"/>
        </w:rPr>
        <w:t>]</w:t>
      </w:r>
    </w:p>
    <w:p w:rsidR="00537FD3" w:rsidRPr="0040370D" w:rsidRDefault="00537FD3" w:rsidP="0040370D">
      <w:pPr>
        <w:pStyle w:val="ListNumber3"/>
        <w:numPr>
          <w:ilvl w:val="0"/>
          <w:numId w:val="17"/>
        </w:numPr>
        <w:tabs>
          <w:tab w:val="num" w:pos="720"/>
          <w:tab w:val="left" w:pos="1170"/>
        </w:tabs>
        <w:ind w:left="720" w:firstLine="0"/>
        <w:rPr>
          <w:rFonts w:cstheme="minorHAnsi"/>
          <w:b/>
        </w:rPr>
      </w:pPr>
      <w:r w:rsidRPr="0040370D">
        <w:rPr>
          <w:rFonts w:cstheme="minorHAnsi"/>
          <w:b/>
        </w:rPr>
        <w:t>b</w:t>
      </w:r>
      <w:r w:rsidR="005C4D20" w:rsidRPr="0040370D">
        <w:rPr>
          <w:rFonts w:cstheme="minorHAnsi"/>
          <w:b/>
        </w:rPr>
        <w:tab/>
      </w:r>
      <w:r w:rsidRPr="0040370D">
        <w:rPr>
          <w:rFonts w:cstheme="minorHAnsi"/>
        </w:rPr>
        <w:t>[</w:t>
      </w:r>
      <w:r w:rsidR="005C4D20" w:rsidRPr="0040370D">
        <w:rPr>
          <w:rFonts w:cstheme="minorHAnsi"/>
        </w:rPr>
        <w:t>p. 47, 4</w:t>
      </w:r>
      <w:r w:rsidR="005C4D20" w:rsidRPr="0040370D">
        <w:rPr>
          <w:rFonts w:cstheme="minorHAnsi"/>
          <w:vertAlign w:val="superscript"/>
        </w:rPr>
        <w:t>th</w:t>
      </w:r>
      <w:r w:rsidR="005C4D20" w:rsidRPr="0040370D">
        <w:rPr>
          <w:rFonts w:cstheme="minorHAnsi"/>
        </w:rPr>
        <w:t xml:space="preserve"> paragraph</w:t>
      </w:r>
      <w:r w:rsidRPr="0040370D">
        <w:rPr>
          <w:rFonts w:cstheme="minorHAnsi"/>
        </w:rPr>
        <w:t>]</w:t>
      </w:r>
    </w:p>
    <w:p w:rsidR="00537FD3" w:rsidRPr="0040370D" w:rsidRDefault="00537FD3" w:rsidP="0040370D">
      <w:pPr>
        <w:pStyle w:val="ListNumber3"/>
        <w:numPr>
          <w:ilvl w:val="0"/>
          <w:numId w:val="17"/>
        </w:numPr>
        <w:tabs>
          <w:tab w:val="num" w:pos="720"/>
          <w:tab w:val="left" w:pos="1170"/>
        </w:tabs>
        <w:ind w:left="720" w:firstLine="0"/>
        <w:rPr>
          <w:rFonts w:cstheme="minorHAnsi"/>
          <w:b/>
        </w:rPr>
      </w:pPr>
      <w:r w:rsidRPr="0040370D">
        <w:rPr>
          <w:rFonts w:cstheme="minorHAnsi"/>
          <w:b/>
        </w:rPr>
        <w:t>d</w:t>
      </w:r>
      <w:r w:rsidR="005C4D20" w:rsidRPr="0040370D">
        <w:rPr>
          <w:rFonts w:cstheme="minorHAnsi"/>
          <w:b/>
        </w:rPr>
        <w:tab/>
      </w:r>
      <w:r w:rsidRPr="0040370D">
        <w:rPr>
          <w:rFonts w:cstheme="minorHAnsi"/>
        </w:rPr>
        <w:t>[</w:t>
      </w:r>
      <w:r w:rsidR="005C4D20" w:rsidRPr="0040370D">
        <w:rPr>
          <w:rFonts w:cstheme="minorHAnsi"/>
        </w:rPr>
        <w:t>p. 50</w:t>
      </w:r>
      <w:r w:rsidR="0040370D">
        <w:rPr>
          <w:rFonts w:eastAsia="Calibri" w:cstheme="minorHAnsi"/>
        </w:rPr>
        <w:t>–</w:t>
      </w:r>
      <w:r w:rsidR="005C4D20" w:rsidRPr="0040370D">
        <w:rPr>
          <w:rFonts w:cstheme="minorHAnsi"/>
        </w:rPr>
        <w:t>51</w:t>
      </w:r>
      <w:r w:rsidRPr="0040370D">
        <w:rPr>
          <w:rFonts w:cstheme="minorHAnsi"/>
        </w:rPr>
        <w:t>]</w:t>
      </w:r>
    </w:p>
    <w:p w:rsidR="0043211A" w:rsidRPr="00930D9E" w:rsidRDefault="0043211A" w:rsidP="0040370D">
      <w:pPr>
        <w:pStyle w:val="Heading2"/>
      </w:pPr>
      <w:r w:rsidRPr="00930D9E">
        <w:t>Short Answer</w:t>
      </w:r>
    </w:p>
    <w:p w:rsidR="0043211A" w:rsidRPr="0040370D" w:rsidRDefault="0043211A" w:rsidP="0040370D">
      <w:pPr>
        <w:pStyle w:val="ListNumber3"/>
        <w:numPr>
          <w:ilvl w:val="1"/>
          <w:numId w:val="17"/>
        </w:numPr>
        <w:tabs>
          <w:tab w:val="num" w:pos="720"/>
          <w:tab w:val="left" w:pos="1080"/>
        </w:tabs>
        <w:ind w:left="720" w:firstLine="0"/>
        <w:rPr>
          <w:rFonts w:cstheme="minorHAnsi"/>
        </w:rPr>
      </w:pPr>
      <w:r w:rsidRPr="0040370D">
        <w:rPr>
          <w:rFonts w:cstheme="minorHAnsi"/>
        </w:rPr>
        <w:t xml:space="preserve">The answer can be found on pages </w:t>
      </w:r>
      <w:r w:rsidR="00037FCC" w:rsidRPr="0040370D">
        <w:rPr>
          <w:rFonts w:cstheme="minorHAnsi"/>
        </w:rPr>
        <w:t>3</w:t>
      </w:r>
      <w:r w:rsidRPr="0040370D">
        <w:rPr>
          <w:rFonts w:cstheme="minorHAnsi"/>
        </w:rPr>
        <w:t>0–</w:t>
      </w:r>
      <w:r w:rsidR="00037FCC" w:rsidRPr="0040370D">
        <w:rPr>
          <w:rFonts w:cstheme="minorHAnsi"/>
        </w:rPr>
        <w:t>33</w:t>
      </w:r>
      <w:r w:rsidRPr="0040370D">
        <w:rPr>
          <w:rFonts w:cstheme="minorHAnsi"/>
        </w:rPr>
        <w:t>.</w:t>
      </w:r>
    </w:p>
    <w:p w:rsidR="00037FCC" w:rsidRPr="0040370D" w:rsidRDefault="00037FCC" w:rsidP="0040370D">
      <w:pPr>
        <w:pStyle w:val="ListNumber3"/>
        <w:numPr>
          <w:ilvl w:val="1"/>
          <w:numId w:val="17"/>
        </w:numPr>
        <w:tabs>
          <w:tab w:val="num" w:pos="720"/>
          <w:tab w:val="left" w:pos="1080"/>
        </w:tabs>
        <w:ind w:left="720" w:firstLine="0"/>
        <w:rPr>
          <w:rFonts w:cstheme="minorHAnsi"/>
        </w:rPr>
      </w:pPr>
      <w:r w:rsidRPr="0040370D">
        <w:rPr>
          <w:rFonts w:cstheme="minorHAnsi"/>
        </w:rPr>
        <w:t>The answer can be found on pages 32–33.</w:t>
      </w:r>
    </w:p>
    <w:p w:rsidR="00037FCC" w:rsidRPr="0040370D" w:rsidRDefault="00037FCC" w:rsidP="0040370D">
      <w:pPr>
        <w:pStyle w:val="ListNumber3"/>
        <w:numPr>
          <w:ilvl w:val="1"/>
          <w:numId w:val="17"/>
        </w:numPr>
        <w:tabs>
          <w:tab w:val="num" w:pos="720"/>
          <w:tab w:val="left" w:pos="1080"/>
        </w:tabs>
        <w:ind w:left="720" w:firstLine="0"/>
        <w:rPr>
          <w:rFonts w:cstheme="minorHAnsi"/>
        </w:rPr>
      </w:pPr>
      <w:r w:rsidRPr="0040370D">
        <w:rPr>
          <w:rFonts w:cstheme="minorHAnsi"/>
        </w:rPr>
        <w:t>The answer can be found on pages 46–50.</w:t>
      </w:r>
    </w:p>
    <w:sectPr w:rsidR="00037FCC" w:rsidRPr="0040370D" w:rsidSect="003D6008">
      <w:pgSz w:w="12240" w:h="15840"/>
      <w:pgMar w:top="1440" w:right="180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fornian FB">
    <w:panose1 w:val="0207040306080B0302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Berkeley-Medium">
    <w:panose1 w:val="00000000000000000000"/>
    <w:charset w:val="00"/>
    <w:family w:val="roman"/>
    <w:notTrueType/>
    <w:pitch w:val="default"/>
    <w:sig w:usb0="00000003" w:usb1="00000000" w:usb2="00000000" w:usb3="00000000" w:csb0="00000001" w:csb1="00000000"/>
  </w:font>
  <w:font w:name="Frutiger-Roman">
    <w:altName w:val="Cambria"/>
    <w:panose1 w:val="00000000000000000000"/>
    <w:charset w:val="4D"/>
    <w:family w:val="swiss"/>
    <w:notTrueType/>
    <w:pitch w:val="default"/>
    <w:sig w:usb0="00000003" w:usb1="00000000" w:usb2="00000000" w:usb3="00000000" w:csb0="00000001" w:csb1="00000000"/>
  </w:font>
  <w:font w:name="Sabon-Italic">
    <w:panose1 w:val="00000000000000000000"/>
    <w:charset w:val="00"/>
    <w:family w:val="roman"/>
    <w:notTrueType/>
    <w:pitch w:val="default"/>
    <w:sig w:usb0="00000003" w:usb1="00000000" w:usb2="00000000" w:usb3="00000000" w:csb0="00000001" w:csb1="00000000"/>
  </w:font>
  <w:font w:name="Frutiger-Italic">
    <w:panose1 w:val="00000000000000000000"/>
    <w:charset w:val="00"/>
    <w:family w:val="swiss"/>
    <w:notTrueType/>
    <w:pitch w:val="default"/>
    <w:sig w:usb0="00000003" w:usb1="00000000" w:usb2="00000000" w:usb3="00000000" w:csb0="00000001" w:csb1="00000000"/>
  </w:font>
  <w:font w:name="Sabon-Bold">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EE722982"/>
    <w:lvl w:ilvl="0">
      <w:start w:val="1"/>
      <w:numFmt w:val="decimal"/>
      <w:pStyle w:val="ListNumber3"/>
      <w:lvlText w:val="%1."/>
      <w:lvlJc w:val="left"/>
      <w:pPr>
        <w:tabs>
          <w:tab w:val="num" w:pos="1080"/>
        </w:tabs>
        <w:ind w:left="1080" w:hanging="360"/>
      </w:pPr>
    </w:lvl>
  </w:abstractNum>
  <w:abstractNum w:abstractNumId="1">
    <w:nsid w:val="FFFFFF7F"/>
    <w:multiLevelType w:val="singleLevel"/>
    <w:tmpl w:val="FA26385C"/>
    <w:lvl w:ilvl="0">
      <w:start w:val="1"/>
      <w:numFmt w:val="decimal"/>
      <w:pStyle w:val="ListNumber2"/>
      <w:lvlText w:val="%1."/>
      <w:lvlJc w:val="left"/>
      <w:pPr>
        <w:tabs>
          <w:tab w:val="num" w:pos="720"/>
        </w:tabs>
        <w:ind w:left="720" w:hanging="360"/>
      </w:pPr>
    </w:lvl>
  </w:abstractNum>
  <w:abstractNum w:abstractNumId="2">
    <w:nsid w:val="FFFFFF88"/>
    <w:multiLevelType w:val="singleLevel"/>
    <w:tmpl w:val="69A4493A"/>
    <w:lvl w:ilvl="0">
      <w:start w:val="1"/>
      <w:numFmt w:val="decimal"/>
      <w:lvlText w:val="%1."/>
      <w:lvlJc w:val="left"/>
      <w:pPr>
        <w:tabs>
          <w:tab w:val="num" w:pos="360"/>
        </w:tabs>
        <w:ind w:left="360" w:hanging="360"/>
      </w:pPr>
    </w:lvl>
  </w:abstractNum>
  <w:abstractNum w:abstractNumId="3">
    <w:nsid w:val="FFFFFF89"/>
    <w:multiLevelType w:val="singleLevel"/>
    <w:tmpl w:val="0534FAD8"/>
    <w:lvl w:ilvl="0">
      <w:start w:val="1"/>
      <w:numFmt w:val="bullet"/>
      <w:pStyle w:val="ListBullet"/>
      <w:lvlText w:val=""/>
      <w:lvlJc w:val="left"/>
      <w:pPr>
        <w:tabs>
          <w:tab w:val="num" w:pos="360"/>
        </w:tabs>
        <w:ind w:left="360" w:hanging="360"/>
      </w:pPr>
      <w:rPr>
        <w:rFonts w:ascii="Symbol" w:hAnsi="Symbol" w:hint="default"/>
      </w:rPr>
    </w:lvl>
  </w:abstractNum>
  <w:abstractNum w:abstractNumId="4">
    <w:nsid w:val="05D01A7C"/>
    <w:multiLevelType w:val="hybridMultilevel"/>
    <w:tmpl w:val="94D67A7A"/>
    <w:lvl w:ilvl="0" w:tplc="2A660DF8">
      <w:start w:val="1"/>
      <w:numFmt w:val="lowerLetter"/>
      <w:lvlText w:val="%1."/>
      <w:lvlJc w:val="left"/>
      <w:pPr>
        <w:ind w:left="720" w:hanging="360"/>
      </w:pPr>
      <w:rPr>
        <w:rFonts w:eastAsia="+mn-e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524533"/>
    <w:multiLevelType w:val="hybridMultilevel"/>
    <w:tmpl w:val="09BA6E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08C7C05"/>
    <w:multiLevelType w:val="hybridMultilevel"/>
    <w:tmpl w:val="2200E3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4D013C5"/>
    <w:multiLevelType w:val="hybridMultilevel"/>
    <w:tmpl w:val="654A63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DC3232"/>
    <w:multiLevelType w:val="hybridMultilevel"/>
    <w:tmpl w:val="C59EF1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F606E80"/>
    <w:multiLevelType w:val="hybridMultilevel"/>
    <w:tmpl w:val="C66CCBDA"/>
    <w:lvl w:ilvl="0" w:tplc="2A660DF8">
      <w:start w:val="1"/>
      <w:numFmt w:val="lowerLetter"/>
      <w:lvlText w:val="%1."/>
      <w:lvlJc w:val="left"/>
      <w:pPr>
        <w:ind w:left="720" w:hanging="360"/>
      </w:pPr>
      <w:rPr>
        <w:rFonts w:eastAsia="+mn-e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4306B6"/>
    <w:multiLevelType w:val="hybridMultilevel"/>
    <w:tmpl w:val="274E69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5A7322F"/>
    <w:multiLevelType w:val="hybridMultilevel"/>
    <w:tmpl w:val="39B43306"/>
    <w:lvl w:ilvl="0" w:tplc="5CDCF9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27C31911"/>
    <w:multiLevelType w:val="hybridMultilevel"/>
    <w:tmpl w:val="BC8CF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E33975"/>
    <w:multiLevelType w:val="hybridMultilevel"/>
    <w:tmpl w:val="F8FEAB08"/>
    <w:lvl w:ilvl="0" w:tplc="A014A9C4">
      <w:start w:val="1"/>
      <w:numFmt w:val="decimal"/>
      <w:pStyle w:val="ListNumber"/>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F312683"/>
    <w:multiLevelType w:val="hybridMultilevel"/>
    <w:tmpl w:val="7690E22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4F01108"/>
    <w:multiLevelType w:val="hybridMultilevel"/>
    <w:tmpl w:val="19868CA6"/>
    <w:lvl w:ilvl="0" w:tplc="41A4982C">
      <w:start w:val="1"/>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54A1C6F"/>
    <w:multiLevelType w:val="hybridMultilevel"/>
    <w:tmpl w:val="E800C3F2"/>
    <w:lvl w:ilvl="0" w:tplc="2A660DF8">
      <w:start w:val="1"/>
      <w:numFmt w:val="lowerLetter"/>
      <w:lvlText w:val="%1."/>
      <w:lvlJc w:val="left"/>
      <w:pPr>
        <w:ind w:left="720" w:hanging="360"/>
      </w:pPr>
      <w:rPr>
        <w:rFonts w:eastAsia="+mn-e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FB134D"/>
    <w:multiLevelType w:val="hybridMultilevel"/>
    <w:tmpl w:val="696E0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EA72DF"/>
    <w:multiLevelType w:val="multilevel"/>
    <w:tmpl w:val="046C105A"/>
    <w:lvl w:ilvl="0">
      <w:start w:val="2"/>
      <w:numFmt w:val="decimal"/>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9">
    <w:nsid w:val="3A702306"/>
    <w:multiLevelType w:val="hybridMultilevel"/>
    <w:tmpl w:val="A7C83BEC"/>
    <w:lvl w:ilvl="0" w:tplc="3318A12E">
      <w:start w:val="1"/>
      <w:numFmt w:val="decimal"/>
      <w:lvlText w:val="%1."/>
      <w:lvlJc w:val="left"/>
      <w:pPr>
        <w:ind w:left="1080" w:hanging="360"/>
      </w:pPr>
      <w:rPr>
        <w:rFonts w:ascii="Californian FB" w:hAnsi="Californian FB" w:hint="default"/>
        <w:b w:val="0"/>
        <w:color w:val="auto"/>
        <w:sz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16F0E31"/>
    <w:multiLevelType w:val="hybridMultilevel"/>
    <w:tmpl w:val="E29043AC"/>
    <w:lvl w:ilvl="0" w:tplc="56264A4C">
      <w:start w:val="1"/>
      <w:numFmt w:val="decimal"/>
      <w:pStyle w:val="NumList"/>
      <w:lvlText w:val="%1."/>
      <w:lvlJc w:val="left"/>
      <w:pPr>
        <w:tabs>
          <w:tab w:val="num" w:pos="576"/>
        </w:tabs>
        <w:ind w:left="576" w:hanging="576"/>
      </w:pPr>
      <w:rPr>
        <w:rFonts w:hint="default"/>
      </w:rPr>
    </w:lvl>
    <w:lvl w:ilvl="1" w:tplc="04090019" w:tentative="1">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21">
    <w:nsid w:val="41E2373E"/>
    <w:multiLevelType w:val="hybridMultilevel"/>
    <w:tmpl w:val="754EAF56"/>
    <w:lvl w:ilvl="0" w:tplc="0409000F">
      <w:start w:val="1"/>
      <w:numFmt w:val="decimal"/>
      <w:lvlText w:val="%1."/>
      <w:lvlJc w:val="left"/>
      <w:pPr>
        <w:tabs>
          <w:tab w:val="num" w:pos="720"/>
        </w:tabs>
        <w:ind w:left="720" w:hanging="360"/>
      </w:pPr>
      <w:rPr>
        <w:rFonts w:hint="default"/>
      </w:rPr>
    </w:lvl>
    <w:lvl w:ilvl="1" w:tplc="E99EF898">
      <w:start w:val="1"/>
      <w:numFmt w:val="decimal"/>
      <w:pStyle w:val="Question"/>
      <w:lvlText w:val="%2."/>
      <w:lvlJc w:val="left"/>
      <w:pPr>
        <w:tabs>
          <w:tab w:val="num" w:pos="360"/>
        </w:tabs>
        <w:ind w:left="360" w:hanging="360"/>
      </w:pPr>
      <w:rPr>
        <w:rFonts w:hint="default"/>
      </w:rPr>
    </w:lvl>
    <w:lvl w:ilvl="2" w:tplc="28743BF0">
      <w:start w:val="1"/>
      <w:numFmt w:val="lowerLetter"/>
      <w:pStyle w:val="ANswerChoice"/>
      <w:lvlText w:val="%3."/>
      <w:lvlJc w:val="left"/>
      <w:pPr>
        <w:tabs>
          <w:tab w:val="num" w:pos="2700"/>
        </w:tabs>
        <w:ind w:left="2700" w:hanging="720"/>
      </w:pPr>
      <w:rPr>
        <w:rFonts w:hint="default"/>
      </w:rPr>
    </w:lvl>
    <w:lvl w:ilvl="3" w:tplc="C22EEC34">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2BA2C0B"/>
    <w:multiLevelType w:val="hybridMultilevel"/>
    <w:tmpl w:val="696E0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9A5333"/>
    <w:multiLevelType w:val="hybridMultilevel"/>
    <w:tmpl w:val="2D78D33C"/>
    <w:lvl w:ilvl="0" w:tplc="2A660DF8">
      <w:start w:val="1"/>
      <w:numFmt w:val="lowerLetter"/>
      <w:lvlText w:val="%1."/>
      <w:lvlJc w:val="left"/>
      <w:pPr>
        <w:ind w:left="720" w:hanging="360"/>
      </w:pPr>
      <w:rPr>
        <w:rFonts w:eastAsia="+mn-e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9A1156"/>
    <w:multiLevelType w:val="hybridMultilevel"/>
    <w:tmpl w:val="696E0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460D05"/>
    <w:multiLevelType w:val="hybridMultilevel"/>
    <w:tmpl w:val="A9E40DF2"/>
    <w:lvl w:ilvl="0" w:tplc="0409000F">
      <w:start w:val="1"/>
      <w:numFmt w:val="decimal"/>
      <w:lvlText w:val="%1."/>
      <w:lvlJc w:val="left"/>
      <w:pPr>
        <w:tabs>
          <w:tab w:val="num" w:pos="792"/>
        </w:tabs>
        <w:ind w:left="792" w:hanging="360"/>
      </w:pPr>
    </w:lvl>
    <w:lvl w:ilvl="1" w:tplc="56264A4C">
      <w:start w:val="1"/>
      <w:numFmt w:val="decimal"/>
      <w:lvlText w:val="%2."/>
      <w:lvlJc w:val="left"/>
      <w:pPr>
        <w:tabs>
          <w:tab w:val="num" w:pos="1728"/>
        </w:tabs>
        <w:ind w:left="1728" w:hanging="576"/>
      </w:pPr>
      <w:rPr>
        <w:rFonts w:hint="default"/>
      </w:r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6">
    <w:nsid w:val="53BB6C14"/>
    <w:multiLevelType w:val="hybridMultilevel"/>
    <w:tmpl w:val="35324932"/>
    <w:lvl w:ilvl="0" w:tplc="2A660DF8">
      <w:start w:val="1"/>
      <w:numFmt w:val="lowerLetter"/>
      <w:lvlText w:val="%1."/>
      <w:lvlJc w:val="left"/>
      <w:pPr>
        <w:ind w:left="720" w:hanging="360"/>
      </w:pPr>
      <w:rPr>
        <w:rFonts w:eastAsia="+mn-e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6D700E"/>
    <w:multiLevelType w:val="hybridMultilevel"/>
    <w:tmpl w:val="3EBE5F56"/>
    <w:lvl w:ilvl="0" w:tplc="2A660DF8">
      <w:start w:val="1"/>
      <w:numFmt w:val="lowerLetter"/>
      <w:lvlText w:val="%1."/>
      <w:lvlJc w:val="left"/>
      <w:pPr>
        <w:ind w:left="720" w:hanging="360"/>
      </w:pPr>
      <w:rPr>
        <w:rFonts w:eastAsia="+mn-e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983300"/>
    <w:multiLevelType w:val="hybridMultilevel"/>
    <w:tmpl w:val="8452ABB4"/>
    <w:lvl w:ilvl="0" w:tplc="2A660DF8">
      <w:start w:val="1"/>
      <w:numFmt w:val="lowerLetter"/>
      <w:lvlText w:val="%1."/>
      <w:lvlJc w:val="left"/>
      <w:pPr>
        <w:ind w:left="720" w:hanging="360"/>
      </w:pPr>
      <w:rPr>
        <w:rFonts w:eastAsia="+mn-e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C7660D4"/>
    <w:multiLevelType w:val="hybridMultilevel"/>
    <w:tmpl w:val="231C6B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D072D26"/>
    <w:multiLevelType w:val="hybridMultilevel"/>
    <w:tmpl w:val="75B4D9D2"/>
    <w:lvl w:ilvl="0" w:tplc="2A660DF8">
      <w:start w:val="1"/>
      <w:numFmt w:val="lowerLetter"/>
      <w:lvlText w:val="%1."/>
      <w:lvlJc w:val="left"/>
      <w:pPr>
        <w:ind w:left="720" w:hanging="360"/>
      </w:pPr>
      <w:rPr>
        <w:rFonts w:eastAsia="+mn-e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E691DF6"/>
    <w:multiLevelType w:val="hybridMultilevel"/>
    <w:tmpl w:val="976A55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4A2793E"/>
    <w:multiLevelType w:val="hybridMultilevel"/>
    <w:tmpl w:val="286C1A54"/>
    <w:lvl w:ilvl="0" w:tplc="DB1C3D1A">
      <w:start w:val="2"/>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nsid w:val="6CAF40E8"/>
    <w:multiLevelType w:val="hybridMultilevel"/>
    <w:tmpl w:val="91DAD120"/>
    <w:lvl w:ilvl="0" w:tplc="42482528">
      <w:start w:val="1"/>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D231B49"/>
    <w:multiLevelType w:val="hybridMultilevel"/>
    <w:tmpl w:val="9D58E8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1E065B0"/>
    <w:multiLevelType w:val="hybridMultilevel"/>
    <w:tmpl w:val="D758F3C0"/>
    <w:lvl w:ilvl="0" w:tplc="2A660DF8">
      <w:start w:val="1"/>
      <w:numFmt w:val="lowerLetter"/>
      <w:lvlText w:val="%1."/>
      <w:lvlJc w:val="left"/>
      <w:pPr>
        <w:ind w:left="720" w:hanging="360"/>
      </w:pPr>
      <w:rPr>
        <w:rFonts w:eastAsia="+mn-e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2BC6CD6"/>
    <w:multiLevelType w:val="hybridMultilevel"/>
    <w:tmpl w:val="EDE636F4"/>
    <w:lvl w:ilvl="0" w:tplc="5CDCF960">
      <w:start w:val="1"/>
      <w:numFmt w:val="decimal"/>
      <w:lvlText w:val="%1."/>
      <w:lvlJc w:val="left"/>
      <w:pPr>
        <w:tabs>
          <w:tab w:val="num" w:pos="1800"/>
        </w:tabs>
        <w:ind w:left="1800" w:hanging="360"/>
      </w:pPr>
      <w:rPr>
        <w:rFonts w:hint="default"/>
      </w:rPr>
    </w:lvl>
    <w:lvl w:ilvl="1" w:tplc="0409000F">
      <w:start w:val="1"/>
      <w:numFmt w:val="decimal"/>
      <w:lvlText w:val="%2."/>
      <w:lvlJc w:val="left"/>
      <w:pPr>
        <w:tabs>
          <w:tab w:val="num" w:pos="2880"/>
        </w:tabs>
        <w:ind w:left="2880" w:hanging="360"/>
      </w:pPr>
      <w:rPr>
        <w:rFonts w:hint="default"/>
      </w:r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7">
    <w:nsid w:val="733F1231"/>
    <w:multiLevelType w:val="hybridMultilevel"/>
    <w:tmpl w:val="394EAFCE"/>
    <w:lvl w:ilvl="0" w:tplc="2A660DF8">
      <w:start w:val="1"/>
      <w:numFmt w:val="lowerLetter"/>
      <w:lvlText w:val="%1."/>
      <w:lvlJc w:val="left"/>
      <w:pPr>
        <w:ind w:left="720" w:hanging="360"/>
      </w:pPr>
      <w:rPr>
        <w:rFonts w:eastAsia="+mn-e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A4047AB"/>
    <w:multiLevelType w:val="hybridMultilevel"/>
    <w:tmpl w:val="4F246C4E"/>
    <w:lvl w:ilvl="0" w:tplc="5972D5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D336663"/>
    <w:multiLevelType w:val="hybridMultilevel"/>
    <w:tmpl w:val="4FDE65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F7E55A1"/>
    <w:multiLevelType w:val="hybridMultilevel"/>
    <w:tmpl w:val="830277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1"/>
  </w:num>
  <w:num w:numId="2">
    <w:abstractNumId w:val="3"/>
  </w:num>
  <w:num w:numId="3">
    <w:abstractNumId w:val="33"/>
  </w:num>
  <w:num w:numId="4">
    <w:abstractNumId w:val="5"/>
  </w:num>
  <w:num w:numId="5">
    <w:abstractNumId w:val="15"/>
  </w:num>
  <w:num w:numId="6">
    <w:abstractNumId w:val="20"/>
  </w:num>
  <w:num w:numId="7">
    <w:abstractNumId w:val="2"/>
  </w:num>
  <w:num w:numId="8">
    <w:abstractNumId w:val="25"/>
  </w:num>
  <w:num w:numId="9">
    <w:abstractNumId w:val="13"/>
  </w:num>
  <w:num w:numId="10">
    <w:abstractNumId w:val="8"/>
  </w:num>
  <w:num w:numId="11">
    <w:abstractNumId w:val="38"/>
  </w:num>
  <w:num w:numId="12">
    <w:abstractNumId w:val="0"/>
  </w:num>
  <w:num w:numId="13">
    <w:abstractNumId w:val="32"/>
  </w:num>
  <w:num w:numId="14">
    <w:abstractNumId w:val="11"/>
  </w:num>
  <w:num w:numId="15">
    <w:abstractNumId w:val="18"/>
  </w:num>
  <w:num w:numId="16">
    <w:abstractNumId w:val="1"/>
  </w:num>
  <w:num w:numId="17">
    <w:abstractNumId w:val="36"/>
  </w:num>
  <w:num w:numId="18">
    <w:abstractNumId w:val="24"/>
  </w:num>
  <w:num w:numId="19">
    <w:abstractNumId w:val="22"/>
  </w:num>
  <w:num w:numId="20">
    <w:abstractNumId w:val="6"/>
  </w:num>
  <w:num w:numId="21">
    <w:abstractNumId w:val="17"/>
  </w:num>
  <w:num w:numId="22">
    <w:abstractNumId w:val="16"/>
  </w:num>
  <w:num w:numId="23">
    <w:abstractNumId w:val="30"/>
  </w:num>
  <w:num w:numId="24">
    <w:abstractNumId w:val="28"/>
  </w:num>
  <w:num w:numId="25">
    <w:abstractNumId w:val="26"/>
  </w:num>
  <w:num w:numId="26">
    <w:abstractNumId w:val="7"/>
  </w:num>
  <w:num w:numId="27">
    <w:abstractNumId w:val="35"/>
  </w:num>
  <w:num w:numId="28">
    <w:abstractNumId w:val="37"/>
  </w:num>
  <w:num w:numId="29">
    <w:abstractNumId w:val="4"/>
  </w:num>
  <w:num w:numId="30">
    <w:abstractNumId w:val="27"/>
  </w:num>
  <w:num w:numId="31">
    <w:abstractNumId w:val="9"/>
  </w:num>
  <w:num w:numId="32">
    <w:abstractNumId w:val="23"/>
  </w:num>
  <w:num w:numId="33">
    <w:abstractNumId w:val="19"/>
  </w:num>
  <w:num w:numId="34">
    <w:abstractNumId w:val="29"/>
  </w:num>
  <w:num w:numId="35">
    <w:abstractNumId w:val="34"/>
  </w:num>
  <w:num w:numId="36">
    <w:abstractNumId w:val="31"/>
  </w:num>
  <w:num w:numId="37">
    <w:abstractNumId w:val="10"/>
  </w:num>
  <w:num w:numId="38">
    <w:abstractNumId w:val="39"/>
  </w:num>
  <w:num w:numId="39">
    <w:abstractNumId w:val="14"/>
  </w:num>
  <w:num w:numId="40">
    <w:abstractNumId w:val="12"/>
  </w:num>
  <w:num w:numId="41">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attachedTemplate r:id="rId1"/>
  <w:linkStyles/>
  <w:stylePaneFormatFilter w:val="3F01"/>
  <w:defaultTabStop w:val="720"/>
  <w:noPunctuationKerning/>
  <w:characterSpacingControl w:val="doNotCompress"/>
  <w:compat/>
  <w:rsids>
    <w:rsidRoot w:val="00CF51BB"/>
    <w:rsid w:val="00037FCC"/>
    <w:rsid w:val="00094C21"/>
    <w:rsid w:val="000A03E9"/>
    <w:rsid w:val="000A6CA9"/>
    <w:rsid w:val="001162E7"/>
    <w:rsid w:val="00166F14"/>
    <w:rsid w:val="0019213F"/>
    <w:rsid w:val="001B1F09"/>
    <w:rsid w:val="001B35F8"/>
    <w:rsid w:val="001B71A3"/>
    <w:rsid w:val="001D6D29"/>
    <w:rsid w:val="001D7A14"/>
    <w:rsid w:val="001F25B3"/>
    <w:rsid w:val="00225F1D"/>
    <w:rsid w:val="002656B2"/>
    <w:rsid w:val="00276298"/>
    <w:rsid w:val="002827DB"/>
    <w:rsid w:val="002D6E8D"/>
    <w:rsid w:val="002D748B"/>
    <w:rsid w:val="002E5605"/>
    <w:rsid w:val="0033584D"/>
    <w:rsid w:val="00352180"/>
    <w:rsid w:val="0038117F"/>
    <w:rsid w:val="003D6008"/>
    <w:rsid w:val="003F59A4"/>
    <w:rsid w:val="0040370D"/>
    <w:rsid w:val="004070C5"/>
    <w:rsid w:val="00417ABB"/>
    <w:rsid w:val="00422B04"/>
    <w:rsid w:val="0043025B"/>
    <w:rsid w:val="0043211A"/>
    <w:rsid w:val="004362F3"/>
    <w:rsid w:val="00461544"/>
    <w:rsid w:val="00485881"/>
    <w:rsid w:val="004966F7"/>
    <w:rsid w:val="004D4BD6"/>
    <w:rsid w:val="004E6F2C"/>
    <w:rsid w:val="00526600"/>
    <w:rsid w:val="00537FD3"/>
    <w:rsid w:val="005456E2"/>
    <w:rsid w:val="0055276C"/>
    <w:rsid w:val="00570F4B"/>
    <w:rsid w:val="005837DA"/>
    <w:rsid w:val="005C4D20"/>
    <w:rsid w:val="005D3CE5"/>
    <w:rsid w:val="006008D0"/>
    <w:rsid w:val="006577D6"/>
    <w:rsid w:val="006665A3"/>
    <w:rsid w:val="0066734D"/>
    <w:rsid w:val="006F3587"/>
    <w:rsid w:val="00700D85"/>
    <w:rsid w:val="007160FD"/>
    <w:rsid w:val="00753EC1"/>
    <w:rsid w:val="007B7195"/>
    <w:rsid w:val="007C0A33"/>
    <w:rsid w:val="007C2C5F"/>
    <w:rsid w:val="007D2635"/>
    <w:rsid w:val="007F558D"/>
    <w:rsid w:val="008112E5"/>
    <w:rsid w:val="008176C9"/>
    <w:rsid w:val="00843E93"/>
    <w:rsid w:val="00855916"/>
    <w:rsid w:val="0086056F"/>
    <w:rsid w:val="00892AEC"/>
    <w:rsid w:val="00897785"/>
    <w:rsid w:val="008C2567"/>
    <w:rsid w:val="008E09F2"/>
    <w:rsid w:val="008E6AFA"/>
    <w:rsid w:val="00930D9E"/>
    <w:rsid w:val="00937403"/>
    <w:rsid w:val="0094586F"/>
    <w:rsid w:val="009646C0"/>
    <w:rsid w:val="009B208C"/>
    <w:rsid w:val="009D34F9"/>
    <w:rsid w:val="00A1628F"/>
    <w:rsid w:val="00A33C8A"/>
    <w:rsid w:val="00A75EB3"/>
    <w:rsid w:val="00AA5790"/>
    <w:rsid w:val="00AE210A"/>
    <w:rsid w:val="00AE683D"/>
    <w:rsid w:val="00AF59C2"/>
    <w:rsid w:val="00B56BAC"/>
    <w:rsid w:val="00BA541A"/>
    <w:rsid w:val="00BD4453"/>
    <w:rsid w:val="00BF3E7B"/>
    <w:rsid w:val="00C96A7A"/>
    <w:rsid w:val="00CD32C4"/>
    <w:rsid w:val="00CF31F7"/>
    <w:rsid w:val="00CF51BB"/>
    <w:rsid w:val="00D1219E"/>
    <w:rsid w:val="00D24138"/>
    <w:rsid w:val="00D852E3"/>
    <w:rsid w:val="00DF411F"/>
    <w:rsid w:val="00DF46AB"/>
    <w:rsid w:val="00E23B0E"/>
    <w:rsid w:val="00E6254A"/>
    <w:rsid w:val="00EA4F03"/>
    <w:rsid w:val="00EF5BE0"/>
    <w:rsid w:val="00F41906"/>
    <w:rsid w:val="00F448D4"/>
    <w:rsid w:val="00F96E72"/>
    <w:rsid w:val="00F9780E"/>
    <w:rsid w:val="00FA076B"/>
    <w:rsid w:val="00FA64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w:uiPriority="0" w:qFormat="1"/>
    <w:lsdException w:name="List Number" w:uiPriority="0"/>
    <w:lsdException w:name="List 2" w:uiPriority="0"/>
    <w:lsdException w:name="List 3" w:uiPriority="0"/>
    <w:lsdException w:name="Title" w:semiHidden="0" w:uiPriority="0" w:unhideWhenUsed="0" w:qFormat="1"/>
    <w:lsdException w:name="Signature" w:uiPriority="0"/>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008"/>
    <w:pPr>
      <w:spacing w:before="120"/>
      <w:ind w:left="360"/>
    </w:pPr>
    <w:rPr>
      <w:rFonts w:asciiTheme="minorHAnsi" w:hAnsiTheme="minorHAnsi"/>
      <w:sz w:val="24"/>
      <w:szCs w:val="24"/>
    </w:rPr>
  </w:style>
  <w:style w:type="paragraph" w:styleId="Heading1">
    <w:name w:val="heading 1"/>
    <w:basedOn w:val="Normal"/>
    <w:next w:val="Normal"/>
    <w:qFormat/>
    <w:rsid w:val="003D600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D6008"/>
    <w:pPr>
      <w:keepNext/>
      <w:spacing w:before="240" w:after="60"/>
      <w:outlineLvl w:val="1"/>
    </w:pPr>
    <w:rPr>
      <w:rFonts w:ascii="Arial" w:hAnsi="Arial" w:cs="Arial"/>
      <w:b/>
      <w:bCs/>
      <w:i/>
      <w:iCs/>
      <w:sz w:val="28"/>
      <w:szCs w:val="28"/>
    </w:rPr>
  </w:style>
  <w:style w:type="paragraph" w:styleId="Heading3">
    <w:name w:val="heading 3"/>
    <w:basedOn w:val="Heading2"/>
    <w:next w:val="Normal"/>
    <w:autoRedefine/>
    <w:qFormat/>
    <w:rsid w:val="003D6008"/>
    <w:pPr>
      <w:outlineLvl w:val="2"/>
    </w:pPr>
    <w:rPr>
      <w:bCs w:val="0"/>
      <w:i w:val="0"/>
      <w:sz w:val="24"/>
    </w:rPr>
  </w:style>
  <w:style w:type="paragraph" w:styleId="Heading4">
    <w:name w:val="heading 4"/>
    <w:basedOn w:val="Normal"/>
    <w:next w:val="Normal"/>
    <w:autoRedefine/>
    <w:qFormat/>
    <w:rsid w:val="003D6008"/>
    <w:pPr>
      <w:keepNext/>
      <w:spacing w:before="240" w:after="60"/>
      <w:outlineLvl w:val="3"/>
    </w:pPr>
    <w:rPr>
      <w:rFonts w:ascii="Arial" w:eastAsia="MS Mincho" w:hAnsi="Arial"/>
      <w:b/>
      <w:bCs/>
      <w:sz w:val="22"/>
      <w:szCs w:val="28"/>
      <w:u w:val="single"/>
    </w:rPr>
  </w:style>
  <w:style w:type="character" w:default="1" w:styleId="DefaultParagraphFont">
    <w:name w:val="Default Paragraph Font"/>
    <w:uiPriority w:val="1"/>
    <w:unhideWhenUsed/>
    <w:rsid w:val="003D6008"/>
  </w:style>
  <w:style w:type="table" w:default="1" w:styleId="TableNormal">
    <w:name w:val="Normal Table"/>
    <w:semiHidden/>
    <w:rsid w:val="0043211A"/>
    <w:tblPr>
      <w:tblInd w:w="0" w:type="dxa"/>
      <w:tblCellMar>
        <w:top w:w="0" w:type="dxa"/>
        <w:left w:w="108" w:type="dxa"/>
        <w:bottom w:w="0" w:type="dxa"/>
        <w:right w:w="108" w:type="dxa"/>
      </w:tblCellMar>
    </w:tblPr>
  </w:style>
  <w:style w:type="numbering" w:default="1" w:styleId="NoList">
    <w:name w:val="No List"/>
    <w:uiPriority w:val="99"/>
    <w:semiHidden/>
    <w:unhideWhenUsed/>
    <w:rsid w:val="003D6008"/>
  </w:style>
  <w:style w:type="character" w:styleId="Hyperlink">
    <w:name w:val="Hyperlink"/>
    <w:basedOn w:val="DefaultParagraphFont"/>
    <w:rsid w:val="003D6008"/>
    <w:rPr>
      <w:color w:val="0000FF"/>
      <w:u w:val="single"/>
    </w:rPr>
  </w:style>
  <w:style w:type="paragraph" w:customStyle="1" w:styleId="H1">
    <w:name w:val="H1"/>
    <w:basedOn w:val="Normal"/>
    <w:autoRedefine/>
    <w:rsid w:val="003D6008"/>
    <w:pPr>
      <w:spacing w:before="360" w:after="120"/>
    </w:pPr>
    <w:rPr>
      <w:rFonts w:ascii="Helvetica" w:hAnsi="Helvetica"/>
      <w:b/>
      <w:sz w:val="32"/>
      <w:szCs w:val="32"/>
    </w:rPr>
  </w:style>
  <w:style w:type="paragraph" w:customStyle="1" w:styleId="H2">
    <w:name w:val="H2"/>
    <w:basedOn w:val="Normal"/>
    <w:rsid w:val="003D6008"/>
    <w:pPr>
      <w:widowControl w:val="0"/>
      <w:suppressAutoHyphens/>
      <w:spacing w:before="240" w:after="120"/>
    </w:pPr>
    <w:rPr>
      <w:rFonts w:ascii="Arial" w:hAnsi="Arial"/>
      <w:b/>
      <w:bCs/>
      <w:i/>
      <w:sz w:val="28"/>
      <w:szCs w:val="20"/>
    </w:rPr>
  </w:style>
  <w:style w:type="paragraph" w:customStyle="1" w:styleId="Body1Char">
    <w:name w:val="Body1 Char"/>
    <w:basedOn w:val="Normal"/>
    <w:rsid w:val="003D6008"/>
    <w:pPr>
      <w:spacing w:after="120"/>
    </w:pPr>
  </w:style>
  <w:style w:type="paragraph" w:customStyle="1" w:styleId="Body2Char">
    <w:name w:val="Body2 Char"/>
    <w:basedOn w:val="Normal"/>
    <w:link w:val="Body2Char"/>
    <w:rsid w:val="003D6008"/>
  </w:style>
  <w:style w:type="paragraph" w:customStyle="1" w:styleId="CHN">
    <w:name w:val="CHN"/>
    <w:basedOn w:val="Normal"/>
    <w:link w:val="CHNChar"/>
    <w:autoRedefine/>
    <w:rsid w:val="003D6008"/>
    <w:pPr>
      <w:widowControl w:val="0"/>
      <w:pBdr>
        <w:bottom w:val="single" w:sz="4" w:space="1" w:color="auto"/>
      </w:pBdr>
      <w:autoSpaceDE w:val="0"/>
      <w:autoSpaceDN w:val="0"/>
      <w:adjustRightInd w:val="0"/>
      <w:ind w:left="0"/>
    </w:pPr>
    <w:rPr>
      <w:rFonts w:ascii="Arial" w:hAnsi="Arial"/>
      <w:b/>
      <w:sz w:val="36"/>
      <w:szCs w:val="36"/>
    </w:rPr>
  </w:style>
  <w:style w:type="paragraph" w:customStyle="1" w:styleId="CHT">
    <w:name w:val="CHT"/>
    <w:basedOn w:val="Normal"/>
    <w:autoRedefine/>
    <w:rsid w:val="003D6008"/>
    <w:pPr>
      <w:spacing w:after="240"/>
      <w:ind w:left="0"/>
    </w:pPr>
    <w:rPr>
      <w:rFonts w:ascii="Arial Black" w:hAnsi="Arial Black"/>
      <w:sz w:val="44"/>
      <w:szCs w:val="44"/>
    </w:rPr>
  </w:style>
  <w:style w:type="paragraph" w:customStyle="1" w:styleId="NumList">
    <w:name w:val="NumList"/>
    <w:basedOn w:val="List"/>
    <w:autoRedefine/>
    <w:rsid w:val="003D6008"/>
    <w:pPr>
      <w:numPr>
        <w:numId w:val="6"/>
      </w:numPr>
      <w:tabs>
        <w:tab w:val="left" w:pos="288"/>
      </w:tabs>
    </w:pPr>
    <w:rPr>
      <w:szCs w:val="20"/>
    </w:rPr>
  </w:style>
  <w:style w:type="paragraph" w:customStyle="1" w:styleId="AttributionChar">
    <w:name w:val="Attribution Char"/>
    <w:basedOn w:val="Normal"/>
    <w:link w:val="AttributionChar"/>
    <w:rsid w:val="003D6008"/>
    <w:pPr>
      <w:jc w:val="right"/>
    </w:pPr>
    <w:rPr>
      <w:i/>
      <w:iCs/>
    </w:rPr>
  </w:style>
  <w:style w:type="character" w:customStyle="1" w:styleId="Body1CharChar">
    <w:name w:val="Body1 Char Char"/>
    <w:basedOn w:val="DefaultParagraphFont"/>
    <w:rsid w:val="003D6008"/>
    <w:rPr>
      <w:sz w:val="24"/>
      <w:szCs w:val="24"/>
      <w:lang w:val="en-US" w:eastAsia="en-US" w:bidi="ar-SA"/>
    </w:rPr>
  </w:style>
  <w:style w:type="character" w:customStyle="1" w:styleId="Body2CharChar">
    <w:name w:val="Body2 Char Char"/>
    <w:rsid w:val="003D6008"/>
    <w:rPr>
      <w:sz w:val="24"/>
      <w:szCs w:val="24"/>
      <w:lang w:val="en-US" w:eastAsia="en-US" w:bidi="ar-SA"/>
    </w:rPr>
  </w:style>
  <w:style w:type="character" w:customStyle="1" w:styleId="AttributionCharChar">
    <w:name w:val="Attribution Char Char"/>
    <w:rsid w:val="003D6008"/>
    <w:rPr>
      <w:i/>
      <w:iCs/>
      <w:sz w:val="24"/>
      <w:szCs w:val="24"/>
      <w:lang w:val="en-US" w:eastAsia="en-US" w:bidi="ar-SA"/>
    </w:rPr>
  </w:style>
  <w:style w:type="paragraph" w:customStyle="1" w:styleId="H3">
    <w:name w:val="H3"/>
    <w:basedOn w:val="H2"/>
    <w:rsid w:val="003D6008"/>
    <w:rPr>
      <w:i w:val="0"/>
      <w:szCs w:val="24"/>
    </w:rPr>
  </w:style>
  <w:style w:type="paragraph" w:styleId="List">
    <w:name w:val="List"/>
    <w:basedOn w:val="Normal"/>
    <w:autoRedefine/>
    <w:rsid w:val="003D6008"/>
    <w:pPr>
      <w:spacing w:before="60"/>
      <w:ind w:left="792"/>
    </w:pPr>
  </w:style>
  <w:style w:type="paragraph" w:customStyle="1" w:styleId="Question">
    <w:name w:val="Question"/>
    <w:basedOn w:val="NumList"/>
    <w:autoRedefine/>
    <w:rsid w:val="003D6008"/>
    <w:pPr>
      <w:numPr>
        <w:ilvl w:val="1"/>
        <w:numId w:val="1"/>
      </w:numPr>
      <w:ind w:left="720"/>
    </w:pPr>
  </w:style>
  <w:style w:type="paragraph" w:customStyle="1" w:styleId="ANswerChoice">
    <w:name w:val="ANswerChoice"/>
    <w:basedOn w:val="Normal"/>
    <w:autoRedefine/>
    <w:rsid w:val="003D6008"/>
    <w:pPr>
      <w:numPr>
        <w:ilvl w:val="2"/>
        <w:numId w:val="1"/>
      </w:numPr>
      <w:tabs>
        <w:tab w:val="clear" w:pos="2700"/>
        <w:tab w:val="num" w:pos="1080"/>
      </w:tabs>
      <w:ind w:left="1080" w:hanging="360"/>
    </w:pPr>
  </w:style>
  <w:style w:type="paragraph" w:styleId="Signature">
    <w:name w:val="Signature"/>
    <w:basedOn w:val="Normal"/>
    <w:autoRedefine/>
    <w:rsid w:val="003D6008"/>
    <w:pPr>
      <w:jc w:val="right"/>
    </w:pPr>
    <w:rPr>
      <w:i/>
    </w:rPr>
  </w:style>
  <w:style w:type="paragraph" w:styleId="ListBullet">
    <w:name w:val="List Bullet"/>
    <w:basedOn w:val="Normal"/>
    <w:autoRedefine/>
    <w:qFormat/>
    <w:rsid w:val="003D6008"/>
    <w:pPr>
      <w:numPr>
        <w:numId w:val="2"/>
      </w:numPr>
    </w:pPr>
  </w:style>
  <w:style w:type="paragraph" w:customStyle="1" w:styleId="Extract">
    <w:name w:val="Extract"/>
    <w:basedOn w:val="Normal"/>
    <w:autoRedefine/>
    <w:rsid w:val="003D6008"/>
    <w:rPr>
      <w:rFonts w:eastAsia="MS Mincho"/>
      <w:sz w:val="23"/>
    </w:rPr>
  </w:style>
  <w:style w:type="paragraph" w:customStyle="1" w:styleId="StyleFirstline025">
    <w:name w:val="Style First line:  0.25&quot;"/>
    <w:basedOn w:val="Normal"/>
    <w:rsid w:val="003D6008"/>
    <w:pPr>
      <w:ind w:firstLine="360"/>
    </w:pPr>
    <w:rPr>
      <w:szCs w:val="20"/>
    </w:rPr>
  </w:style>
  <w:style w:type="paragraph" w:styleId="List2">
    <w:name w:val="List 2"/>
    <w:basedOn w:val="List"/>
    <w:autoRedefine/>
    <w:rsid w:val="003D6008"/>
    <w:pPr>
      <w:ind w:left="1224"/>
    </w:pPr>
  </w:style>
  <w:style w:type="paragraph" w:styleId="ListNumber">
    <w:name w:val="List Number"/>
    <w:basedOn w:val="Normal"/>
    <w:autoRedefine/>
    <w:rsid w:val="003D6008"/>
    <w:pPr>
      <w:numPr>
        <w:numId w:val="9"/>
      </w:numPr>
    </w:pPr>
  </w:style>
  <w:style w:type="paragraph" w:styleId="List3">
    <w:name w:val="List 3"/>
    <w:basedOn w:val="Normal"/>
    <w:autoRedefine/>
    <w:rsid w:val="003D6008"/>
    <w:pPr>
      <w:ind w:left="1512"/>
    </w:pPr>
  </w:style>
  <w:style w:type="paragraph" w:customStyle="1" w:styleId="Body1">
    <w:name w:val="Body1"/>
    <w:basedOn w:val="Normal"/>
    <w:autoRedefine/>
    <w:rsid w:val="003D6008"/>
    <w:pPr>
      <w:spacing w:after="120"/>
    </w:pPr>
  </w:style>
  <w:style w:type="paragraph" w:styleId="ListNumber3">
    <w:name w:val="List Number 3"/>
    <w:basedOn w:val="Normal"/>
    <w:rsid w:val="00BA541A"/>
    <w:pPr>
      <w:numPr>
        <w:numId w:val="12"/>
      </w:numPr>
    </w:pPr>
  </w:style>
  <w:style w:type="paragraph" w:styleId="ListNumber2">
    <w:name w:val="List Number 2"/>
    <w:basedOn w:val="Normal"/>
    <w:rsid w:val="006665A3"/>
    <w:pPr>
      <w:numPr>
        <w:numId w:val="16"/>
      </w:numPr>
    </w:pPr>
  </w:style>
  <w:style w:type="paragraph" w:customStyle="1" w:styleId="Body2">
    <w:name w:val="Body2"/>
    <w:basedOn w:val="Body1"/>
    <w:rsid w:val="0043211A"/>
    <w:pPr>
      <w:spacing w:after="0"/>
    </w:pPr>
  </w:style>
  <w:style w:type="paragraph" w:customStyle="1" w:styleId="Attribution">
    <w:name w:val="Attribution"/>
    <w:basedOn w:val="Body2"/>
    <w:rsid w:val="0043211A"/>
    <w:pPr>
      <w:jc w:val="right"/>
    </w:pPr>
    <w:rPr>
      <w:i/>
      <w:iCs/>
    </w:rPr>
  </w:style>
  <w:style w:type="character" w:styleId="Emphasis">
    <w:name w:val="Emphasis"/>
    <w:qFormat/>
    <w:rsid w:val="001B35F8"/>
    <w:rPr>
      <w:i/>
      <w:iCs/>
    </w:rPr>
  </w:style>
  <w:style w:type="paragraph" w:styleId="ListParagraph">
    <w:name w:val="List Paragraph"/>
    <w:basedOn w:val="Normal"/>
    <w:uiPriority w:val="34"/>
    <w:qFormat/>
    <w:rsid w:val="00A1628F"/>
    <w:pPr>
      <w:ind w:left="720"/>
    </w:pPr>
    <w:rPr>
      <w:sz w:val="20"/>
      <w:szCs w:val="20"/>
    </w:rPr>
  </w:style>
  <w:style w:type="character" w:customStyle="1" w:styleId="CHNChar">
    <w:name w:val="CHN Char"/>
    <w:basedOn w:val="DefaultParagraphFont"/>
    <w:link w:val="CHN"/>
    <w:rsid w:val="003D6008"/>
    <w:rPr>
      <w:rFonts w:ascii="Arial" w:hAnsi="Arial"/>
      <w:b/>
      <w:sz w:val="36"/>
      <w:szCs w:val="36"/>
    </w:rPr>
  </w:style>
  <w:style w:type="character" w:customStyle="1" w:styleId="CHTChar">
    <w:name w:val="CHT Char"/>
    <w:basedOn w:val="DefaultParagraphFont"/>
    <w:rsid w:val="003D6008"/>
    <w:rPr>
      <w:rFonts w:ascii="Arial Black" w:hAnsi="Arial Black"/>
      <w:sz w:val="36"/>
      <w:lang w:val="en-US" w:eastAsia="en-US" w:bidi="ar-SA"/>
    </w:rPr>
  </w:style>
  <w:style w:type="paragraph" w:customStyle="1" w:styleId="Powerpointstyles">
    <w:name w:val="Powerpoint styles"/>
    <w:basedOn w:val="Normal"/>
    <w:next w:val="Heading1"/>
    <w:rsid w:val="003D6008"/>
    <w:rPr>
      <w:rFonts w:ascii="Arial" w:hAnsi="Arial"/>
      <w:b/>
      <w:sz w:val="28"/>
    </w:rPr>
  </w:style>
  <w:style w:type="paragraph" w:styleId="Title">
    <w:name w:val="Title"/>
    <w:basedOn w:val="Normal"/>
    <w:link w:val="TitleChar"/>
    <w:qFormat/>
    <w:rsid w:val="003D6008"/>
    <w:pPr>
      <w:jc w:val="center"/>
    </w:pPr>
    <w:rPr>
      <w:sz w:val="32"/>
    </w:rPr>
  </w:style>
  <w:style w:type="character" w:customStyle="1" w:styleId="TitleChar">
    <w:name w:val="Title Char"/>
    <w:basedOn w:val="DefaultParagraphFont"/>
    <w:link w:val="Title"/>
    <w:rsid w:val="003D6008"/>
    <w:rPr>
      <w:rFonts w:asciiTheme="minorHAnsi" w:hAnsiTheme="minorHAnsi"/>
      <w:sz w:val="32"/>
      <w:szCs w:val="24"/>
    </w:rPr>
  </w:style>
  <w:style w:type="paragraph" w:styleId="Subtitle">
    <w:name w:val="Subtitle"/>
    <w:basedOn w:val="CHT"/>
    <w:link w:val="SubtitleChar"/>
    <w:autoRedefine/>
    <w:qFormat/>
    <w:rsid w:val="003D6008"/>
    <w:pPr>
      <w:spacing w:after="0"/>
      <w:outlineLvl w:val="0"/>
    </w:pPr>
    <w:rPr>
      <w:rFonts w:cs="Arial"/>
      <w:sz w:val="32"/>
      <w:szCs w:val="32"/>
    </w:rPr>
  </w:style>
  <w:style w:type="character" w:customStyle="1" w:styleId="SubtitleChar">
    <w:name w:val="Subtitle Char"/>
    <w:basedOn w:val="DefaultParagraphFont"/>
    <w:link w:val="Subtitle"/>
    <w:rsid w:val="003D6008"/>
    <w:rPr>
      <w:rFonts w:ascii="Arial Black" w:hAnsi="Arial Black" w:cs="Arial"/>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eting\Documents\Marketing_MyDocs\Ancillaries\Instructors%20Manu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Instructors Manual template</Template>
  <TotalTime>61</TotalTime>
  <Pages>7</Pages>
  <Words>2001</Words>
  <Characters>11065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Chapter 4</vt:lpstr>
    </vt:vector>
  </TitlesOfParts>
  <Company>OSU College of EHE</Company>
  <LinksUpToDate>false</LinksUpToDate>
  <CharactersWithSpaces>13040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dc:title>
  <dc:creator>marketing</dc:creator>
  <cp:lastModifiedBy>marketing</cp:lastModifiedBy>
  <cp:revision>8</cp:revision>
  <cp:lastPrinted>2012-02-17T00:30:00Z</cp:lastPrinted>
  <dcterms:created xsi:type="dcterms:W3CDTF">2012-02-24T16:29:00Z</dcterms:created>
  <dcterms:modified xsi:type="dcterms:W3CDTF">2012-02-24T17:33:00Z</dcterms:modified>
</cp:coreProperties>
</file>