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9DB" w:rsidRPr="003E076A" w:rsidRDefault="006B53AE" w:rsidP="003E076A">
      <w:pPr>
        <w:spacing w:line="288" w:lineRule="auto"/>
        <w:jc w:val="center"/>
        <w:rPr>
          <w:b/>
          <w:u w:val="single"/>
        </w:rPr>
      </w:pPr>
      <w:r>
        <w:rPr>
          <w:b/>
          <w:u w:val="single"/>
        </w:rPr>
        <w:t>Chapter 2</w:t>
      </w:r>
      <w:r w:rsidR="002479DB" w:rsidRPr="003E076A">
        <w:rPr>
          <w:b/>
          <w:u w:val="single"/>
        </w:rPr>
        <w:t>: Test Bank</w:t>
      </w:r>
    </w:p>
    <w:p w:rsidR="002479DB" w:rsidRPr="003E076A" w:rsidRDefault="002479DB" w:rsidP="003E076A">
      <w:pPr>
        <w:spacing w:line="288" w:lineRule="auto"/>
      </w:pPr>
    </w:p>
    <w:p w:rsidR="0026602F" w:rsidRPr="003E076A" w:rsidRDefault="00290B82" w:rsidP="00290B82">
      <w:pPr>
        <w:pStyle w:val="ColorfulList-Accent11"/>
        <w:spacing w:line="288" w:lineRule="auto"/>
        <w:ind w:left="0"/>
      </w:pPr>
      <w:r>
        <w:t xml:space="preserve">1. </w:t>
      </w:r>
      <w:r w:rsidR="00F63096">
        <w:t>String data consists of letters that make up words; numeric data consists of:</w:t>
      </w:r>
    </w:p>
    <w:p w:rsidR="00FB4195" w:rsidRPr="003E076A" w:rsidRDefault="00290B82" w:rsidP="00290B82">
      <w:pPr>
        <w:pStyle w:val="ColorfulList-Accent11"/>
        <w:spacing w:line="288" w:lineRule="auto"/>
        <w:ind w:left="0"/>
      </w:pPr>
      <w:r>
        <w:t xml:space="preserve">a. </w:t>
      </w:r>
      <w:r w:rsidR="00F63096">
        <w:t>Abbreviations</w:t>
      </w:r>
    </w:p>
    <w:p w:rsidR="00FB4195" w:rsidRPr="003E076A" w:rsidRDefault="00290B82" w:rsidP="00290B82">
      <w:pPr>
        <w:pStyle w:val="ColorfulList-Accent11"/>
        <w:spacing w:line="288" w:lineRule="auto"/>
        <w:ind w:left="0"/>
      </w:pPr>
      <w:r>
        <w:t xml:space="preserve">b. </w:t>
      </w:r>
      <w:r w:rsidR="00F63096">
        <w:t>Codes</w:t>
      </w:r>
    </w:p>
    <w:p w:rsidR="00FB4195" w:rsidRPr="003E076A" w:rsidRDefault="00153E03" w:rsidP="00290B82">
      <w:pPr>
        <w:pStyle w:val="ColorfulList-Accent11"/>
        <w:spacing w:line="288" w:lineRule="auto"/>
        <w:ind w:left="0"/>
      </w:pPr>
      <w:r>
        <w:t>*</w:t>
      </w:r>
      <w:r w:rsidR="00290B82">
        <w:t xml:space="preserve">c. </w:t>
      </w:r>
      <w:r w:rsidR="00F63096">
        <w:t>Scores</w:t>
      </w:r>
    </w:p>
    <w:p w:rsidR="00FB4195" w:rsidRPr="003E076A" w:rsidRDefault="00290B82" w:rsidP="00290B82">
      <w:pPr>
        <w:pStyle w:val="ColorfulList-Accent11"/>
        <w:spacing w:line="288" w:lineRule="auto"/>
        <w:ind w:left="0"/>
      </w:pPr>
      <w:r>
        <w:t xml:space="preserve">d. </w:t>
      </w:r>
      <w:r w:rsidR="00F63096">
        <w:t>All of the above</w:t>
      </w:r>
    </w:p>
    <w:p w:rsidR="00EA4839" w:rsidRPr="003E076A" w:rsidRDefault="00EA4839" w:rsidP="003E076A">
      <w:pPr>
        <w:spacing w:line="288" w:lineRule="auto"/>
      </w:pPr>
    </w:p>
    <w:p w:rsidR="00FB4195" w:rsidRPr="003E076A" w:rsidRDefault="00290B82" w:rsidP="00290B82">
      <w:pPr>
        <w:pStyle w:val="ColorfulList-Accent11"/>
        <w:spacing w:line="288" w:lineRule="auto"/>
        <w:ind w:left="0"/>
      </w:pPr>
      <w:r>
        <w:t>2. To</w:t>
      </w:r>
      <w:r w:rsidR="00F63096">
        <w:t xml:space="preserve"> create a new data file in SPSS Statistics, you select:</w:t>
      </w:r>
    </w:p>
    <w:p w:rsidR="00FB4195" w:rsidRPr="003E076A" w:rsidRDefault="00290B82" w:rsidP="00290B82">
      <w:pPr>
        <w:pStyle w:val="ColorfulList-Accent11"/>
        <w:spacing w:line="288" w:lineRule="auto"/>
        <w:ind w:left="0"/>
      </w:pPr>
      <w:r>
        <w:t xml:space="preserve">a. </w:t>
      </w:r>
      <w:r w:rsidR="00F63096">
        <w:t>“Open a New Data File”</w:t>
      </w:r>
    </w:p>
    <w:p w:rsidR="00FB4195" w:rsidRPr="003E076A" w:rsidRDefault="00290B82" w:rsidP="00290B82">
      <w:pPr>
        <w:pStyle w:val="ColorfulList-Accent11"/>
        <w:spacing w:line="288" w:lineRule="auto"/>
        <w:ind w:left="0"/>
      </w:pPr>
      <w:r>
        <w:t xml:space="preserve">b. </w:t>
      </w:r>
      <w:r w:rsidR="00F63096">
        <w:t>“Type in Data”</w:t>
      </w:r>
    </w:p>
    <w:p w:rsidR="00FB4195" w:rsidRPr="003E076A" w:rsidRDefault="00153E03" w:rsidP="00290B82">
      <w:pPr>
        <w:pStyle w:val="ColorfulList-Accent11"/>
        <w:spacing w:line="288" w:lineRule="auto"/>
        <w:ind w:left="0"/>
      </w:pPr>
      <w:r>
        <w:t>*</w:t>
      </w:r>
      <w:r w:rsidR="00290B82">
        <w:t xml:space="preserve">c. </w:t>
      </w:r>
      <w:r w:rsidR="00F63096">
        <w:t>“New Dataset”</w:t>
      </w:r>
    </w:p>
    <w:p w:rsidR="00FB4195" w:rsidRPr="003E076A" w:rsidRDefault="00290B82" w:rsidP="00290B82">
      <w:pPr>
        <w:pStyle w:val="ColorfulList-Accent11"/>
        <w:spacing w:line="288" w:lineRule="auto"/>
        <w:ind w:left="0"/>
      </w:pPr>
      <w:r>
        <w:t xml:space="preserve">d. </w:t>
      </w:r>
      <w:r w:rsidR="00F63096">
        <w:t>“New Data File”</w:t>
      </w:r>
    </w:p>
    <w:p w:rsidR="00EA4839" w:rsidRPr="003E076A" w:rsidRDefault="00EA4839" w:rsidP="003E076A">
      <w:pPr>
        <w:spacing w:line="288" w:lineRule="auto"/>
      </w:pPr>
    </w:p>
    <w:p w:rsidR="00FB4195" w:rsidRPr="003E076A" w:rsidRDefault="00290B82" w:rsidP="00290B82">
      <w:pPr>
        <w:pStyle w:val="ColorfulList-Accent11"/>
        <w:spacing w:line="288" w:lineRule="auto"/>
        <w:ind w:left="0"/>
      </w:pPr>
      <w:r>
        <w:t xml:space="preserve">3. </w:t>
      </w:r>
      <w:r w:rsidR="00F63096">
        <w:t>To enter a variable’s name, you select:</w:t>
      </w:r>
    </w:p>
    <w:p w:rsidR="00FB4195" w:rsidRPr="003E076A" w:rsidRDefault="00153E03" w:rsidP="00290B82">
      <w:pPr>
        <w:pStyle w:val="ColorfulList-Accent11"/>
        <w:spacing w:line="288" w:lineRule="auto"/>
        <w:ind w:left="0"/>
      </w:pPr>
      <w:r>
        <w:t>*</w:t>
      </w:r>
      <w:r w:rsidR="00290B82">
        <w:t xml:space="preserve">a. </w:t>
      </w:r>
      <w:r w:rsidR="00F63096">
        <w:t>“Variable View”</w:t>
      </w:r>
    </w:p>
    <w:p w:rsidR="00FB4195" w:rsidRPr="003E076A" w:rsidRDefault="00290B82" w:rsidP="00290B82">
      <w:pPr>
        <w:pStyle w:val="ColorfulList-Accent11"/>
        <w:spacing w:line="288" w:lineRule="auto"/>
        <w:ind w:left="0"/>
      </w:pPr>
      <w:r>
        <w:t xml:space="preserve">b. </w:t>
      </w:r>
      <w:r w:rsidR="00F63096">
        <w:t xml:space="preserve">“Dataset </w:t>
      </w:r>
      <w:r w:rsidR="00765E9C">
        <w:t>Tab</w:t>
      </w:r>
      <w:r w:rsidR="00F63096">
        <w:t>”</w:t>
      </w:r>
    </w:p>
    <w:p w:rsidR="00FB4195" w:rsidRDefault="00290B82" w:rsidP="00290B82">
      <w:pPr>
        <w:pStyle w:val="ColorfulList-Accent11"/>
        <w:spacing w:line="288" w:lineRule="auto"/>
        <w:ind w:left="0"/>
      </w:pPr>
      <w:r>
        <w:t xml:space="preserve">c. </w:t>
      </w:r>
      <w:r w:rsidR="00F63096">
        <w:t>“Data View”</w:t>
      </w:r>
    </w:p>
    <w:p w:rsidR="00F63096" w:rsidRPr="003E076A" w:rsidRDefault="00290B82" w:rsidP="00290B82">
      <w:pPr>
        <w:pStyle w:val="ColorfulList-Accent11"/>
        <w:spacing w:line="288" w:lineRule="auto"/>
        <w:ind w:left="0"/>
      </w:pPr>
      <w:r>
        <w:t xml:space="preserve">d. </w:t>
      </w:r>
      <w:r w:rsidR="00765E9C">
        <w:t>“</w:t>
      </w:r>
      <w:r w:rsidR="00F63096">
        <w:t>Variable</w:t>
      </w:r>
      <w:r w:rsidR="00765E9C">
        <w:t xml:space="preserve"> Tab”</w:t>
      </w:r>
    </w:p>
    <w:p w:rsidR="00EA4839" w:rsidRPr="003E076A" w:rsidRDefault="00EA4839" w:rsidP="003E076A">
      <w:pPr>
        <w:spacing w:line="288" w:lineRule="auto"/>
      </w:pPr>
    </w:p>
    <w:p w:rsidR="00765E9C" w:rsidRPr="003E076A" w:rsidRDefault="00290B82" w:rsidP="00290B82">
      <w:pPr>
        <w:pStyle w:val="ColorfulList-Accent11"/>
        <w:spacing w:line="288" w:lineRule="auto"/>
        <w:ind w:left="0"/>
      </w:pPr>
      <w:r>
        <w:t xml:space="preserve">4. </w:t>
      </w:r>
      <w:r w:rsidR="00765E9C">
        <w:t>To enter a variable’s label, you select:</w:t>
      </w:r>
    </w:p>
    <w:p w:rsidR="00765E9C" w:rsidRPr="003E076A" w:rsidRDefault="00290B82" w:rsidP="00290B82">
      <w:pPr>
        <w:pStyle w:val="ColorfulList-Accent11"/>
        <w:spacing w:line="288" w:lineRule="auto"/>
        <w:ind w:left="0"/>
      </w:pPr>
      <w:r>
        <w:t xml:space="preserve">a. </w:t>
      </w:r>
      <w:r w:rsidR="00765E9C">
        <w:t>“Variable Tab”</w:t>
      </w:r>
    </w:p>
    <w:p w:rsidR="00765E9C" w:rsidRPr="003E076A" w:rsidRDefault="00153E03" w:rsidP="00290B82">
      <w:pPr>
        <w:pStyle w:val="ColorfulList-Accent11"/>
        <w:spacing w:line="288" w:lineRule="auto"/>
        <w:ind w:left="0"/>
      </w:pPr>
      <w:r>
        <w:t>*</w:t>
      </w:r>
      <w:r w:rsidR="00290B82">
        <w:t xml:space="preserve">b. </w:t>
      </w:r>
      <w:r w:rsidR="00765E9C">
        <w:t>“Variable View”</w:t>
      </w:r>
    </w:p>
    <w:p w:rsidR="00765E9C" w:rsidRDefault="00290B82" w:rsidP="00290B82">
      <w:pPr>
        <w:pStyle w:val="ColorfulList-Accent11"/>
        <w:spacing w:line="288" w:lineRule="auto"/>
        <w:ind w:left="0"/>
      </w:pPr>
      <w:r>
        <w:t xml:space="preserve">c. </w:t>
      </w:r>
      <w:r w:rsidR="00765E9C">
        <w:t>“Data View”</w:t>
      </w:r>
    </w:p>
    <w:p w:rsidR="00765E9C" w:rsidRDefault="00290B82" w:rsidP="00290B82">
      <w:pPr>
        <w:pStyle w:val="ColorfulList-Accent11"/>
        <w:spacing w:line="288" w:lineRule="auto"/>
        <w:ind w:left="0"/>
      </w:pPr>
      <w:r>
        <w:t xml:space="preserve">d. </w:t>
      </w:r>
      <w:r w:rsidR="00765E9C">
        <w:t>“Dataset Tab”</w:t>
      </w:r>
    </w:p>
    <w:p w:rsidR="00EA4839" w:rsidRPr="003E076A" w:rsidRDefault="00EA4839" w:rsidP="003E076A">
      <w:pPr>
        <w:spacing w:line="288" w:lineRule="auto"/>
      </w:pPr>
    </w:p>
    <w:p w:rsidR="00765E9C" w:rsidRPr="003E076A" w:rsidRDefault="00290B82" w:rsidP="00290B82">
      <w:pPr>
        <w:pStyle w:val="ColorfulList-Accent11"/>
        <w:spacing w:line="288" w:lineRule="auto"/>
        <w:ind w:left="0"/>
      </w:pPr>
      <w:r>
        <w:t xml:space="preserve">5. </w:t>
      </w:r>
      <w:r w:rsidR="00765E9C">
        <w:t>To enter a variable’s data, you select:</w:t>
      </w:r>
    </w:p>
    <w:p w:rsidR="00765E9C" w:rsidRDefault="00153E03" w:rsidP="00290B82">
      <w:pPr>
        <w:pStyle w:val="ColorfulList-Accent11"/>
        <w:spacing w:line="288" w:lineRule="auto"/>
        <w:ind w:left="0"/>
      </w:pPr>
      <w:r>
        <w:t>*</w:t>
      </w:r>
      <w:r w:rsidR="00290B82">
        <w:t xml:space="preserve">a. </w:t>
      </w:r>
      <w:r w:rsidR="00765E9C">
        <w:t>“Data View”</w:t>
      </w:r>
    </w:p>
    <w:p w:rsidR="00765E9C" w:rsidRPr="003E076A" w:rsidRDefault="00290B82" w:rsidP="00290B82">
      <w:pPr>
        <w:pStyle w:val="ColorfulList-Accent11"/>
        <w:spacing w:line="288" w:lineRule="auto"/>
        <w:ind w:left="0"/>
      </w:pPr>
      <w:r>
        <w:t xml:space="preserve">b. </w:t>
      </w:r>
      <w:r w:rsidR="00765E9C">
        <w:t>“Dataset Tab”</w:t>
      </w:r>
    </w:p>
    <w:p w:rsidR="00765E9C" w:rsidRDefault="00290B82" w:rsidP="00290B82">
      <w:pPr>
        <w:pStyle w:val="ColorfulList-Accent11"/>
        <w:spacing w:line="288" w:lineRule="auto"/>
        <w:ind w:left="0"/>
      </w:pPr>
      <w:r>
        <w:t>c.</w:t>
      </w:r>
      <w:r w:rsidR="00765E9C">
        <w:t xml:space="preserve"> “Variable Tab”</w:t>
      </w:r>
    </w:p>
    <w:p w:rsidR="00765E9C" w:rsidRPr="003E076A" w:rsidRDefault="00290B82" w:rsidP="00290B82">
      <w:pPr>
        <w:pStyle w:val="ColorfulList-Accent11"/>
        <w:spacing w:line="288" w:lineRule="auto"/>
        <w:ind w:left="0"/>
      </w:pPr>
      <w:r>
        <w:t xml:space="preserve">d. </w:t>
      </w:r>
      <w:r w:rsidR="00765E9C">
        <w:t>“Variable View”</w:t>
      </w:r>
    </w:p>
    <w:p w:rsidR="00EA4839" w:rsidRPr="003E076A" w:rsidRDefault="00EA4839" w:rsidP="003E076A">
      <w:pPr>
        <w:spacing w:line="288" w:lineRule="auto"/>
      </w:pPr>
    </w:p>
    <w:p w:rsidR="00FB4195" w:rsidRPr="003E076A" w:rsidRDefault="003943B0" w:rsidP="003943B0">
      <w:pPr>
        <w:pStyle w:val="ColorfulList-Accent11"/>
        <w:spacing w:line="288" w:lineRule="auto"/>
        <w:ind w:left="0"/>
      </w:pPr>
      <w:r>
        <w:t xml:space="preserve">6. </w:t>
      </w:r>
      <w:r w:rsidR="00765E9C">
        <w:t>The location of the “View” tabs in the “Data Editor” is:</w:t>
      </w:r>
    </w:p>
    <w:p w:rsidR="00FB4195" w:rsidRPr="003E076A" w:rsidRDefault="003943B0" w:rsidP="003943B0">
      <w:pPr>
        <w:pStyle w:val="ColorfulList-Accent11"/>
        <w:spacing w:line="288" w:lineRule="auto"/>
        <w:ind w:left="0"/>
      </w:pPr>
      <w:r>
        <w:t xml:space="preserve">a. </w:t>
      </w:r>
      <w:r w:rsidR="00765E9C">
        <w:t>Upper-right corner</w:t>
      </w:r>
    </w:p>
    <w:p w:rsidR="00FB4195" w:rsidRPr="003E076A" w:rsidRDefault="00153E03" w:rsidP="003943B0">
      <w:pPr>
        <w:pStyle w:val="ColorfulList-Accent11"/>
        <w:spacing w:line="288" w:lineRule="auto"/>
        <w:ind w:left="0"/>
      </w:pPr>
      <w:r>
        <w:t>*</w:t>
      </w:r>
      <w:r w:rsidR="003943B0">
        <w:t xml:space="preserve">b. </w:t>
      </w:r>
      <w:r w:rsidR="00765E9C">
        <w:t>Lower-center</w:t>
      </w:r>
    </w:p>
    <w:p w:rsidR="00FB4195" w:rsidRPr="003E076A" w:rsidRDefault="003943B0" w:rsidP="003943B0">
      <w:pPr>
        <w:pStyle w:val="ColorfulList-Accent11"/>
        <w:spacing w:line="288" w:lineRule="auto"/>
        <w:ind w:left="0"/>
      </w:pPr>
      <w:r>
        <w:t xml:space="preserve">c. </w:t>
      </w:r>
      <w:r w:rsidR="00765E9C">
        <w:t>Lower-left corner</w:t>
      </w:r>
    </w:p>
    <w:p w:rsidR="00D10F61" w:rsidRDefault="00D10F61">
      <w:r>
        <w:br w:type="page"/>
      </w:r>
    </w:p>
    <w:p w:rsidR="00FB4195" w:rsidRPr="003E076A" w:rsidRDefault="003943B0" w:rsidP="003943B0">
      <w:pPr>
        <w:pStyle w:val="ColorfulList-Accent11"/>
        <w:spacing w:line="288" w:lineRule="auto"/>
        <w:ind w:left="0"/>
      </w:pPr>
      <w:bookmarkStart w:id="0" w:name="_GoBack"/>
      <w:bookmarkEnd w:id="0"/>
      <w:r>
        <w:lastRenderedPageBreak/>
        <w:t xml:space="preserve">7. </w:t>
      </w:r>
      <w:r w:rsidR="00765E9C">
        <w:t>What is a major source of error when using SPSS Statistics?</w:t>
      </w:r>
    </w:p>
    <w:p w:rsidR="00FB4195" w:rsidRDefault="003943B0" w:rsidP="003943B0">
      <w:pPr>
        <w:pStyle w:val="ColorfulList-Accent11"/>
        <w:spacing w:line="288" w:lineRule="auto"/>
        <w:ind w:left="0"/>
      </w:pPr>
      <w:r>
        <w:t xml:space="preserve">a. </w:t>
      </w:r>
      <w:r w:rsidR="00765E9C">
        <w:t>Variables named incorrectly</w:t>
      </w:r>
    </w:p>
    <w:p w:rsidR="00765E9C" w:rsidRDefault="00153E03" w:rsidP="003943B0">
      <w:pPr>
        <w:pStyle w:val="ColorfulList-Accent11"/>
        <w:spacing w:line="288" w:lineRule="auto"/>
        <w:ind w:left="0"/>
      </w:pPr>
      <w:r>
        <w:t>*</w:t>
      </w:r>
      <w:r w:rsidR="003943B0">
        <w:t xml:space="preserve">b. </w:t>
      </w:r>
      <w:r w:rsidR="00765E9C">
        <w:t>Data entered incorrectly</w:t>
      </w:r>
    </w:p>
    <w:p w:rsidR="00765E9C" w:rsidRDefault="003943B0" w:rsidP="003943B0">
      <w:pPr>
        <w:pStyle w:val="ColorfulList-Accent11"/>
        <w:spacing w:line="288" w:lineRule="auto"/>
        <w:ind w:left="0"/>
      </w:pPr>
      <w:r>
        <w:t xml:space="preserve">c. </w:t>
      </w:r>
      <w:r w:rsidR="00765E9C">
        <w:t>Variables label</w:t>
      </w:r>
      <w:r w:rsidR="00D10F61">
        <w:t>ed</w:t>
      </w:r>
      <w:r w:rsidR="00765E9C">
        <w:t xml:space="preserve"> incorrectly</w:t>
      </w:r>
    </w:p>
    <w:p w:rsidR="00765E9C" w:rsidRPr="003E076A" w:rsidRDefault="003943B0" w:rsidP="003943B0">
      <w:pPr>
        <w:pStyle w:val="ColorfulList-Accent11"/>
        <w:spacing w:line="288" w:lineRule="auto"/>
        <w:ind w:left="0"/>
      </w:pPr>
      <w:r>
        <w:t xml:space="preserve">d. </w:t>
      </w:r>
      <w:r w:rsidR="00765E9C">
        <w:t>Data named incorrectly</w:t>
      </w:r>
    </w:p>
    <w:p w:rsidR="002479DB" w:rsidRPr="003E076A" w:rsidRDefault="002479DB" w:rsidP="003E076A">
      <w:pPr>
        <w:spacing w:line="288" w:lineRule="auto"/>
        <w:rPr>
          <w:b/>
        </w:rPr>
      </w:pPr>
    </w:p>
    <w:p w:rsidR="002479DB" w:rsidRDefault="00153E03" w:rsidP="00153E03">
      <w:pPr>
        <w:spacing w:line="288" w:lineRule="auto"/>
      </w:pPr>
      <w:r>
        <w:t xml:space="preserve">8. </w:t>
      </w:r>
      <w:r w:rsidR="00765E9C">
        <w:t>The user-interface of IBM’s SPSS Statistics 23 is similar across Windows and Mac operating systems.</w:t>
      </w:r>
    </w:p>
    <w:p w:rsidR="00153E03" w:rsidRDefault="00153E03" w:rsidP="00153E03">
      <w:pPr>
        <w:spacing w:line="288" w:lineRule="auto"/>
      </w:pPr>
      <w:r>
        <w:t>*a. True</w:t>
      </w:r>
    </w:p>
    <w:p w:rsidR="00153E03" w:rsidRPr="003E076A" w:rsidRDefault="00153E03" w:rsidP="00153E03">
      <w:pPr>
        <w:spacing w:line="288" w:lineRule="auto"/>
      </w:pPr>
      <w:r>
        <w:t>b. False</w:t>
      </w:r>
    </w:p>
    <w:p w:rsidR="00EA4839" w:rsidRPr="003E076A" w:rsidRDefault="00EA4839" w:rsidP="003E076A">
      <w:pPr>
        <w:spacing w:line="288" w:lineRule="auto"/>
        <w:ind w:left="360" w:hanging="360"/>
      </w:pPr>
    </w:p>
    <w:p w:rsidR="00FB4195" w:rsidRDefault="00153E03" w:rsidP="00153E03">
      <w:pPr>
        <w:spacing w:line="288" w:lineRule="auto"/>
      </w:pPr>
      <w:r>
        <w:t xml:space="preserve">9. </w:t>
      </w:r>
      <w:r w:rsidR="00765E9C">
        <w:t>You will never need to edit information in the “Variable View” except for the name and label.</w:t>
      </w:r>
    </w:p>
    <w:p w:rsidR="00153E03" w:rsidRDefault="00153E03" w:rsidP="00153E03">
      <w:pPr>
        <w:spacing w:line="288" w:lineRule="auto"/>
      </w:pPr>
      <w:r>
        <w:t>a. True</w:t>
      </w:r>
    </w:p>
    <w:p w:rsidR="00153E03" w:rsidRPr="003E076A" w:rsidRDefault="00153E03" w:rsidP="00153E03">
      <w:pPr>
        <w:spacing w:line="288" w:lineRule="auto"/>
      </w:pPr>
      <w:r>
        <w:t>*b. False</w:t>
      </w:r>
    </w:p>
    <w:p w:rsidR="00EA4839" w:rsidRPr="003E076A" w:rsidRDefault="00EA4839" w:rsidP="003E076A">
      <w:pPr>
        <w:spacing w:line="288" w:lineRule="auto"/>
        <w:ind w:left="360" w:hanging="360"/>
      </w:pPr>
    </w:p>
    <w:p w:rsidR="00EA4839" w:rsidRDefault="00153E03" w:rsidP="00153E03">
      <w:pPr>
        <w:spacing w:line="288" w:lineRule="auto"/>
      </w:pPr>
      <w:r>
        <w:t xml:space="preserve">10. </w:t>
      </w:r>
      <w:r w:rsidR="00765E9C">
        <w:t>There is no need to double-check your data entry because SPSS Statistics validates your data before you run any analyses.</w:t>
      </w:r>
    </w:p>
    <w:p w:rsidR="00153E03" w:rsidRDefault="00153E03" w:rsidP="00153E03">
      <w:pPr>
        <w:spacing w:line="288" w:lineRule="auto"/>
      </w:pPr>
      <w:r>
        <w:t>a. True</w:t>
      </w:r>
    </w:p>
    <w:p w:rsidR="00153E03" w:rsidRPr="003E076A" w:rsidRDefault="00153E03" w:rsidP="00153E03">
      <w:pPr>
        <w:spacing w:line="288" w:lineRule="auto"/>
      </w:pPr>
      <w:r>
        <w:t>*b. False</w:t>
      </w:r>
    </w:p>
    <w:p w:rsidR="00765E9C" w:rsidRDefault="00765E9C" w:rsidP="003E076A">
      <w:pPr>
        <w:spacing w:line="288" w:lineRule="auto"/>
      </w:pPr>
    </w:p>
    <w:sectPr w:rsidR="00765E9C" w:rsidSect="00E71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1AE" w:rsidRDefault="001251AE" w:rsidP="00B605F6">
      <w:r>
        <w:separator/>
      </w:r>
    </w:p>
  </w:endnote>
  <w:endnote w:type="continuationSeparator" w:id="0">
    <w:p w:rsidR="001251AE" w:rsidRDefault="001251AE" w:rsidP="00B6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1AE" w:rsidRDefault="001251AE" w:rsidP="00B605F6">
      <w:r>
        <w:separator/>
      </w:r>
    </w:p>
  </w:footnote>
  <w:footnote w:type="continuationSeparator" w:id="0">
    <w:p w:rsidR="001251AE" w:rsidRDefault="001251AE" w:rsidP="00B60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4824"/>
    <w:multiLevelType w:val="multilevel"/>
    <w:tmpl w:val="4E64E6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094C5E"/>
    <w:multiLevelType w:val="hybridMultilevel"/>
    <w:tmpl w:val="0B8C79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B017A8"/>
    <w:multiLevelType w:val="hybridMultilevel"/>
    <w:tmpl w:val="3FDC6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415FB"/>
    <w:multiLevelType w:val="hybridMultilevel"/>
    <w:tmpl w:val="71FA1106"/>
    <w:name w:val="BankFormat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26DCF"/>
    <w:multiLevelType w:val="hybridMultilevel"/>
    <w:tmpl w:val="CC22CE9E"/>
    <w:name w:val="BankFormat2222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B17DD"/>
    <w:multiLevelType w:val="multilevel"/>
    <w:tmpl w:val="4E64E6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50D4667"/>
    <w:multiLevelType w:val="multilevel"/>
    <w:tmpl w:val="4E64E6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0797CD7"/>
    <w:multiLevelType w:val="hybridMultilevel"/>
    <w:tmpl w:val="2F74F2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C2CFD"/>
    <w:multiLevelType w:val="hybridMultilevel"/>
    <w:tmpl w:val="3E1AED1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7272BAE"/>
    <w:multiLevelType w:val="multilevel"/>
    <w:tmpl w:val="17CAE052"/>
    <w:name w:val="BankFormat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DE26A2E"/>
    <w:multiLevelType w:val="multilevel"/>
    <w:tmpl w:val="836C4BE0"/>
    <w:name w:val="BankFormat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upperLetter"/>
      <w:lvlText w:val="%2."/>
      <w:lvlJc w:val="left"/>
      <w:pPr>
        <w:ind w:left="360" w:firstLine="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1C0FFE"/>
    <w:multiLevelType w:val="multilevel"/>
    <w:tmpl w:val="94AE4A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upperLetter"/>
      <w:lvlText w:val="%2."/>
      <w:lvlJc w:val="left"/>
      <w:pPr>
        <w:ind w:left="360" w:firstLine="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5054DCE"/>
    <w:multiLevelType w:val="multilevel"/>
    <w:tmpl w:val="4E64E6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4041D13"/>
    <w:multiLevelType w:val="hybridMultilevel"/>
    <w:tmpl w:val="51C8BD96"/>
    <w:lvl w:ilvl="0" w:tplc="04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4" w15:restartNumberingAfterBreak="0">
    <w:nsid w:val="53825684"/>
    <w:multiLevelType w:val="hybridMultilevel"/>
    <w:tmpl w:val="2B2C7DFE"/>
    <w:name w:val="BankFormat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D640A"/>
    <w:multiLevelType w:val="hybridMultilevel"/>
    <w:tmpl w:val="4C92E0D6"/>
    <w:name w:val="BankFormat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0C0107"/>
    <w:multiLevelType w:val="multilevel"/>
    <w:tmpl w:val="94AE4ACC"/>
    <w:name w:val="BankFormat3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upperLetter"/>
      <w:lvlText w:val="%2."/>
      <w:lvlJc w:val="left"/>
      <w:pPr>
        <w:ind w:left="360" w:firstLine="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3A03F50"/>
    <w:multiLevelType w:val="multilevel"/>
    <w:tmpl w:val="E65259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F609C"/>
    <w:multiLevelType w:val="hybridMultilevel"/>
    <w:tmpl w:val="FF306EA8"/>
    <w:name w:val="BankFormat2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56B58"/>
    <w:multiLevelType w:val="multilevel"/>
    <w:tmpl w:val="4E64E6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9644280"/>
    <w:multiLevelType w:val="multilevel"/>
    <w:tmpl w:val="17CAE05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F5B08E8"/>
    <w:multiLevelType w:val="hybridMultilevel"/>
    <w:tmpl w:val="BB2E5E88"/>
    <w:name w:val="BankFormat22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9"/>
  </w:num>
  <w:num w:numId="4">
    <w:abstractNumId w:val="1"/>
  </w:num>
  <w:num w:numId="5">
    <w:abstractNumId w:val="12"/>
  </w:num>
  <w:num w:numId="6">
    <w:abstractNumId w:val="6"/>
  </w:num>
  <w:num w:numId="7">
    <w:abstractNumId w:val="2"/>
  </w:num>
  <w:num w:numId="8">
    <w:abstractNumId w:val="17"/>
  </w:num>
  <w:num w:numId="9">
    <w:abstractNumId w:val="9"/>
  </w:num>
  <w:num w:numId="10">
    <w:abstractNumId w:val="20"/>
  </w:num>
  <w:num w:numId="11">
    <w:abstractNumId w:val="5"/>
  </w:num>
  <w:num w:numId="12">
    <w:abstractNumId w:val="15"/>
  </w:num>
  <w:num w:numId="13">
    <w:abstractNumId w:val="3"/>
  </w:num>
  <w:num w:numId="14">
    <w:abstractNumId w:val="14"/>
  </w:num>
  <w:num w:numId="15">
    <w:abstractNumId w:val="18"/>
  </w:num>
  <w:num w:numId="16">
    <w:abstractNumId w:val="21"/>
  </w:num>
  <w:num w:numId="17">
    <w:abstractNumId w:val="4"/>
  </w:num>
  <w:num w:numId="18">
    <w:abstractNumId w:val="7"/>
  </w:num>
  <w:num w:numId="19">
    <w:abstractNumId w:val="16"/>
  </w:num>
  <w:num w:numId="20">
    <w:abstractNumId w:val="11"/>
  </w:num>
  <w:num w:numId="21">
    <w:abstractNumId w:val="1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DB"/>
    <w:rsid w:val="000970E1"/>
    <w:rsid w:val="00112DD9"/>
    <w:rsid w:val="001251AE"/>
    <w:rsid w:val="00153E03"/>
    <w:rsid w:val="002479DB"/>
    <w:rsid w:val="0025270C"/>
    <w:rsid w:val="0026602F"/>
    <w:rsid w:val="00290B82"/>
    <w:rsid w:val="002A699B"/>
    <w:rsid w:val="003238E1"/>
    <w:rsid w:val="00332D5A"/>
    <w:rsid w:val="003943B0"/>
    <w:rsid w:val="003D615C"/>
    <w:rsid w:val="003E076A"/>
    <w:rsid w:val="005A3456"/>
    <w:rsid w:val="005E0BF1"/>
    <w:rsid w:val="00633B0F"/>
    <w:rsid w:val="00653DB2"/>
    <w:rsid w:val="006B53AE"/>
    <w:rsid w:val="00765E9C"/>
    <w:rsid w:val="00863F9B"/>
    <w:rsid w:val="00975F20"/>
    <w:rsid w:val="00997C8D"/>
    <w:rsid w:val="00A55EDC"/>
    <w:rsid w:val="00B605F6"/>
    <w:rsid w:val="00B63BCF"/>
    <w:rsid w:val="00BB64B9"/>
    <w:rsid w:val="00BD5A19"/>
    <w:rsid w:val="00CF522E"/>
    <w:rsid w:val="00D10F61"/>
    <w:rsid w:val="00D7638F"/>
    <w:rsid w:val="00D87B8D"/>
    <w:rsid w:val="00E702AE"/>
    <w:rsid w:val="00E713F2"/>
    <w:rsid w:val="00EA4839"/>
    <w:rsid w:val="00EB3489"/>
    <w:rsid w:val="00F10342"/>
    <w:rsid w:val="00F63096"/>
    <w:rsid w:val="00FA69E6"/>
    <w:rsid w:val="00FB4195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DA8AFD"/>
  <w14:defaultImageDpi w14:val="300"/>
  <w15:chartTrackingRefBased/>
  <w15:docId w15:val="{B3BFBFEF-CE63-4CC2-A9D0-F967A0093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9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qFormat/>
    <w:rsid w:val="00975F2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26602F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B605F6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B605F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B605F6"/>
    <w:rPr>
      <w:vertAlign w:val="superscript"/>
    </w:rPr>
  </w:style>
  <w:style w:type="character" w:customStyle="1" w:styleId="Heading1Char">
    <w:name w:val="Heading 1 Char"/>
    <w:link w:val="Heading1"/>
    <w:rsid w:val="00975F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rsid w:val="00975F20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975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7638F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65E9C"/>
    <w:pPr>
      <w:tabs>
        <w:tab w:val="left" w:pos="540"/>
        <w:tab w:val="left" w:pos="720"/>
        <w:tab w:val="left" w:pos="7128"/>
      </w:tabs>
      <w:spacing w:line="288" w:lineRule="auto"/>
      <w:ind w:left="432" w:hanging="432"/>
    </w:pPr>
    <w:rPr>
      <w:sz w:val="28"/>
      <w:szCs w:val="28"/>
    </w:rPr>
  </w:style>
  <w:style w:type="character" w:customStyle="1" w:styleId="BodyTextIndent2Char">
    <w:name w:val="Body Text Indent 2 Char"/>
    <w:link w:val="BodyTextIndent2"/>
    <w:rsid w:val="00765E9C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SJS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Jarmuz-Smith</dc:creator>
  <cp:keywords/>
  <dc:description/>
  <cp:lastModifiedBy>Pyrczak Editorial</cp:lastModifiedBy>
  <cp:revision>3</cp:revision>
  <dcterms:created xsi:type="dcterms:W3CDTF">2016-01-29T22:21:00Z</dcterms:created>
  <dcterms:modified xsi:type="dcterms:W3CDTF">2016-02-16T19:24:00Z</dcterms:modified>
</cp:coreProperties>
</file>