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Ch2"/>
    <w:p w:rsidR="00763D0E" w:rsidRPr="00370FF6" w:rsidRDefault="00763D0E" w:rsidP="00763D0E">
      <w:pPr>
        <w:jc w:val="center"/>
        <w:rPr>
          <w:rFonts w:ascii="Book Antiqua" w:hAnsi="Book Antiqua" w:cs="Helvetica Neue"/>
          <w:b/>
          <w:sz w:val="32"/>
          <w:szCs w:val="22"/>
        </w:rPr>
      </w:pPr>
      <w:r>
        <w:rPr>
          <w:rFonts w:ascii="Book Antiqua" w:hAnsi="Book Antiqua" w:cs="Helvetica Neue"/>
          <w:b/>
          <w:sz w:val="32"/>
          <w:szCs w:val="22"/>
        </w:rPr>
        <w:fldChar w:fldCharType="begin"/>
      </w:r>
      <w:r>
        <w:rPr>
          <w:rFonts w:ascii="Book Antiqua" w:hAnsi="Book Antiqua" w:cs="Helvetica Neue"/>
          <w:b/>
          <w:sz w:val="32"/>
          <w:szCs w:val="22"/>
        </w:rPr>
        <w:instrText xml:space="preserve"> HYPERLINK  \l "Part1" </w:instrText>
      </w:r>
      <w:r>
        <w:rPr>
          <w:rFonts w:ascii="Book Antiqua" w:hAnsi="Book Antiqua" w:cs="Helvetica Neue"/>
          <w:b/>
          <w:sz w:val="32"/>
          <w:szCs w:val="22"/>
        </w:rPr>
      </w:r>
      <w:r>
        <w:rPr>
          <w:rFonts w:ascii="Book Antiqua" w:hAnsi="Book Antiqua" w:cs="Helvetica Neue"/>
          <w:b/>
          <w:sz w:val="32"/>
          <w:szCs w:val="22"/>
        </w:rPr>
        <w:fldChar w:fldCharType="separate"/>
      </w:r>
      <w:r w:rsidRPr="00162CB5">
        <w:rPr>
          <w:rStyle w:val="Hyperlink"/>
          <w:rFonts w:ascii="Book Antiqua" w:hAnsi="Book Antiqua" w:cs="Helvetica Neue"/>
          <w:b/>
          <w:sz w:val="32"/>
          <w:szCs w:val="22"/>
        </w:rPr>
        <w:t>Chapt</w:t>
      </w:r>
      <w:r w:rsidRPr="00162CB5">
        <w:rPr>
          <w:rStyle w:val="Hyperlink"/>
          <w:rFonts w:ascii="Book Antiqua" w:hAnsi="Book Antiqua" w:cs="Helvetica Neue"/>
          <w:b/>
          <w:sz w:val="32"/>
          <w:szCs w:val="22"/>
        </w:rPr>
        <w:t>e</w:t>
      </w:r>
      <w:r w:rsidRPr="00162CB5">
        <w:rPr>
          <w:rStyle w:val="Hyperlink"/>
          <w:rFonts w:ascii="Book Antiqua" w:hAnsi="Book Antiqua" w:cs="Helvetica Neue"/>
          <w:b/>
          <w:sz w:val="32"/>
          <w:szCs w:val="22"/>
        </w:rPr>
        <w:t>r 2</w:t>
      </w:r>
      <w:r>
        <w:rPr>
          <w:rFonts w:ascii="Book Antiqua" w:hAnsi="Book Antiqua" w:cs="Helvetica Neue"/>
          <w:b/>
          <w:sz w:val="32"/>
          <w:szCs w:val="22"/>
        </w:rPr>
        <w:fldChar w:fldCharType="end"/>
      </w:r>
      <w:r w:rsidRPr="00370FF6">
        <w:rPr>
          <w:rFonts w:ascii="Book Antiqua" w:hAnsi="Book Antiqua" w:cs="Helvetica Neue"/>
          <w:b/>
          <w:sz w:val="32"/>
          <w:szCs w:val="22"/>
        </w:rPr>
        <w:t xml:space="preserve"> </w:t>
      </w:r>
      <w:bookmarkEnd w:id="0"/>
    </w:p>
    <w:p w:rsidR="00763D0E" w:rsidRPr="00370FF6" w:rsidRDefault="00763D0E" w:rsidP="00763D0E">
      <w:pPr>
        <w:jc w:val="center"/>
        <w:rPr>
          <w:rFonts w:ascii="Book Antiqua" w:hAnsi="Book Antiqua" w:cs="Helvetica Neue"/>
          <w:b/>
          <w:sz w:val="32"/>
          <w:szCs w:val="22"/>
        </w:rPr>
      </w:pPr>
      <w:r w:rsidRPr="00370FF6">
        <w:rPr>
          <w:rFonts w:ascii="Book Antiqua" w:hAnsi="Book Antiqua" w:cs="Helvetica Neue"/>
          <w:b/>
          <w:sz w:val="32"/>
          <w:szCs w:val="22"/>
        </w:rPr>
        <w:t>Natives, Settlers, and Slaves</w:t>
      </w:r>
    </w:p>
    <w:p w:rsidR="00763D0E" w:rsidRDefault="00763D0E" w:rsidP="00763D0E">
      <w:pPr>
        <w:rPr>
          <w:rFonts w:cs="Helvetica Neue"/>
          <w:sz w:val="32"/>
          <w:szCs w:val="22"/>
        </w:rPr>
      </w:pPr>
    </w:p>
    <w:p w:rsidR="00763D0E" w:rsidRPr="004013F5" w:rsidRDefault="00763D0E" w:rsidP="00763D0E">
      <w:pPr>
        <w:rPr>
          <w:rFonts w:cs="Helvetica Neue"/>
          <w:i/>
          <w:sz w:val="32"/>
          <w:szCs w:val="22"/>
        </w:rPr>
      </w:pPr>
      <w:r w:rsidRPr="004013F5">
        <w:rPr>
          <w:rFonts w:cs="Helvetica Neue"/>
          <w:i/>
          <w:sz w:val="32"/>
          <w:szCs w:val="22"/>
        </w:rPr>
        <w:t xml:space="preserve">A brief introduction to the native peoples whose </w:t>
      </w:r>
      <w:r>
        <w:rPr>
          <w:rFonts w:cs="Helvetica Neue"/>
          <w:i/>
          <w:sz w:val="32"/>
          <w:szCs w:val="22"/>
        </w:rPr>
        <w:t xml:space="preserve">lands were </w:t>
      </w:r>
      <w:r w:rsidRPr="004013F5">
        <w:rPr>
          <w:rFonts w:cs="Helvetica Neue"/>
          <w:i/>
          <w:sz w:val="32"/>
          <w:szCs w:val="22"/>
        </w:rPr>
        <w:t xml:space="preserve">“discovered” by European explorers, colonists and settlers, and the African slaves who were the third principal cohort in what became the United States. </w:t>
      </w:r>
    </w:p>
    <w:p w:rsidR="00763D0E" w:rsidRDefault="00763D0E" w:rsidP="00763D0E">
      <w:pPr>
        <w:rPr>
          <w:rFonts w:cs="Helvetica Neue"/>
          <w:b/>
          <w:sz w:val="32"/>
          <w:szCs w:val="22"/>
        </w:rPr>
      </w:pPr>
    </w:p>
    <w:p w:rsidR="00763D0E" w:rsidRDefault="00763D0E" w:rsidP="00763D0E">
      <w:pPr>
        <w:rPr>
          <w:rFonts w:cs="Helvetica Neue"/>
          <w:sz w:val="28"/>
          <w:szCs w:val="22"/>
        </w:rPr>
      </w:pPr>
      <w:r w:rsidRPr="00370FF6">
        <w:rPr>
          <w:rFonts w:cs="Helvetica Neue"/>
          <w:b/>
          <w:sz w:val="28"/>
          <w:szCs w:val="22"/>
          <w:u w:val="single"/>
        </w:rPr>
        <w:t>Key words</w:t>
      </w:r>
      <w:r w:rsidRPr="008101A2">
        <w:rPr>
          <w:rFonts w:cs="Helvetica Neue"/>
          <w:b/>
          <w:sz w:val="28"/>
          <w:szCs w:val="22"/>
        </w:rPr>
        <w:t>:</w:t>
      </w:r>
      <w:r>
        <w:rPr>
          <w:rFonts w:cs="Helvetica Neue"/>
          <w:sz w:val="28"/>
          <w:szCs w:val="22"/>
        </w:rPr>
        <w:t xml:space="preserve"> Albion, African American, Black Codes, caricature, colonist, conqueror, Dred Scott Decision, Emancipation Proclamation, Executive Order 8802, Executive Order 9981, Harlem Renaissance, Jim Crow Laws, Native American, Plessy vs. Ferguson, Reconstruction, Red Power, reservation, slavery, Trail of Tears, WASP</w:t>
      </w:r>
    </w:p>
    <w:p w:rsidR="00763D0E" w:rsidRDefault="00763D0E" w:rsidP="00763D0E">
      <w:pPr>
        <w:rPr>
          <w:rFonts w:cs="Helvetica Neue"/>
          <w:sz w:val="28"/>
          <w:szCs w:val="22"/>
        </w:rPr>
      </w:pPr>
    </w:p>
    <w:p w:rsidR="00763D0E" w:rsidRPr="008101A2" w:rsidRDefault="00763D0E" w:rsidP="00763D0E">
      <w:pPr>
        <w:rPr>
          <w:rFonts w:cs="Helvetica Neue"/>
          <w:b/>
          <w:sz w:val="28"/>
          <w:szCs w:val="22"/>
          <w:u w:val="single"/>
        </w:rPr>
      </w:pPr>
      <w:r w:rsidRPr="008101A2">
        <w:rPr>
          <w:rFonts w:cs="Helvetica Neue"/>
          <w:b/>
          <w:sz w:val="28"/>
          <w:szCs w:val="22"/>
          <w:u w:val="single"/>
        </w:rPr>
        <w:t>Issues for Classroom Discussion</w:t>
      </w:r>
    </w:p>
    <w:p w:rsidR="00763D0E" w:rsidRDefault="00763D0E" w:rsidP="00763D0E">
      <w:pPr>
        <w:rPr>
          <w:rFonts w:cs="Helvetica Neue"/>
          <w:sz w:val="28"/>
          <w:szCs w:val="22"/>
          <w:u w:val="single"/>
        </w:rPr>
      </w:pPr>
    </w:p>
    <w:p w:rsidR="00763D0E" w:rsidRDefault="00763D0E" w:rsidP="00763D0E">
      <w:pPr>
        <w:rPr>
          <w:rFonts w:cs="Helvetica Neue"/>
          <w:sz w:val="28"/>
          <w:szCs w:val="22"/>
        </w:rPr>
      </w:pPr>
      <w:r>
        <w:rPr>
          <w:rFonts w:cs="Helvetica Neue"/>
          <w:sz w:val="28"/>
          <w:szCs w:val="22"/>
        </w:rPr>
        <w:t>In 1892, many in this country celebrated the “discovery” of America by Christopher Columbus.  In 1992, on the sesquicentennial of his arrival, many saw him in very different terms.  He was termed a “crass exploiter” rather than “courageous explorer.”  What caused this dramatic shift in attitude?</w:t>
      </w:r>
    </w:p>
    <w:p w:rsidR="00763D0E" w:rsidRDefault="00763D0E" w:rsidP="00763D0E">
      <w:pPr>
        <w:rPr>
          <w:rFonts w:cs="Helvetica Neue"/>
          <w:sz w:val="28"/>
          <w:szCs w:val="22"/>
        </w:rPr>
      </w:pPr>
    </w:p>
    <w:p w:rsidR="00763D0E" w:rsidRDefault="00763D0E" w:rsidP="00763D0E">
      <w:pPr>
        <w:rPr>
          <w:rFonts w:cs="Helvetica Neue"/>
          <w:sz w:val="28"/>
          <w:szCs w:val="22"/>
        </w:rPr>
      </w:pPr>
      <w:r>
        <w:rPr>
          <w:rFonts w:cs="Helvetica Neue"/>
          <w:sz w:val="28"/>
          <w:szCs w:val="22"/>
        </w:rPr>
        <w:t xml:space="preserve">Why were Native Americans first characterized as “Indians”?  </w:t>
      </w:r>
    </w:p>
    <w:p w:rsidR="00763D0E" w:rsidRDefault="00763D0E" w:rsidP="00763D0E">
      <w:pPr>
        <w:rPr>
          <w:rFonts w:cs="Helvetica Neue"/>
          <w:sz w:val="28"/>
          <w:szCs w:val="22"/>
        </w:rPr>
      </w:pPr>
    </w:p>
    <w:p w:rsidR="00763D0E" w:rsidRDefault="00763D0E" w:rsidP="00763D0E">
      <w:pPr>
        <w:rPr>
          <w:rFonts w:cs="Helvetica Neue"/>
          <w:sz w:val="28"/>
          <w:szCs w:val="22"/>
        </w:rPr>
      </w:pPr>
      <w:r>
        <w:rPr>
          <w:rFonts w:cs="Helvetica Neue"/>
          <w:sz w:val="28"/>
          <w:szCs w:val="22"/>
        </w:rPr>
        <w:t>Discuss characteristics – and caricatures of “natives.”  Discuss the characteristics – and caricatures of the colonists.  What are the limits that ought to be placed on over generalizing about those in either cohort of people?</w:t>
      </w:r>
    </w:p>
    <w:p w:rsidR="00763D0E" w:rsidRDefault="00763D0E" w:rsidP="00763D0E">
      <w:pPr>
        <w:rPr>
          <w:rFonts w:cs="Helvetica Neue"/>
          <w:sz w:val="28"/>
          <w:szCs w:val="22"/>
        </w:rPr>
      </w:pPr>
    </w:p>
    <w:p w:rsidR="00763D0E" w:rsidRDefault="00763D0E" w:rsidP="00763D0E">
      <w:pPr>
        <w:rPr>
          <w:rFonts w:cs="Helvetica Neue"/>
          <w:sz w:val="28"/>
          <w:szCs w:val="22"/>
        </w:rPr>
      </w:pPr>
      <w:r>
        <w:rPr>
          <w:rFonts w:cs="Helvetica Neue"/>
          <w:sz w:val="28"/>
          <w:szCs w:val="22"/>
        </w:rPr>
        <w:t xml:space="preserve">What were some of the principal reasons that African slaves were brought to the Americas?  </w:t>
      </w:r>
    </w:p>
    <w:p w:rsidR="00763D0E" w:rsidRDefault="00763D0E" w:rsidP="00763D0E">
      <w:pPr>
        <w:rPr>
          <w:rFonts w:cs="Helvetica Neue"/>
          <w:sz w:val="28"/>
          <w:szCs w:val="22"/>
        </w:rPr>
      </w:pPr>
    </w:p>
    <w:p w:rsidR="00763D0E" w:rsidRPr="00763B1C" w:rsidRDefault="00763D0E" w:rsidP="00763D0E">
      <w:pPr>
        <w:rPr>
          <w:rFonts w:cs="Helvetica Neue"/>
          <w:sz w:val="28"/>
          <w:szCs w:val="22"/>
        </w:rPr>
      </w:pPr>
      <w:r>
        <w:rPr>
          <w:rFonts w:cs="Helvetica Neue"/>
          <w:sz w:val="28"/>
          <w:szCs w:val="22"/>
        </w:rPr>
        <w:t>Consider viewing “The Black Robe.” (see Part IV for description)</w:t>
      </w:r>
    </w:p>
    <w:p w:rsidR="00763D0E" w:rsidRPr="00E21370" w:rsidRDefault="00763D0E" w:rsidP="00763D0E">
      <w:pPr>
        <w:rPr>
          <w:rFonts w:cs="Helvetica Neue"/>
          <w:b/>
          <w:sz w:val="32"/>
          <w:szCs w:val="22"/>
          <w:u w:val="single"/>
        </w:rPr>
      </w:pPr>
    </w:p>
    <w:p w:rsidR="00763D0E" w:rsidRDefault="00763D0E" w:rsidP="00763D0E">
      <w:pPr>
        <w:rPr>
          <w:rFonts w:cs="Helvetica Neue"/>
          <w:b/>
          <w:sz w:val="32"/>
          <w:szCs w:val="22"/>
        </w:rPr>
      </w:pPr>
    </w:p>
    <w:p w:rsidR="00914A2B" w:rsidRDefault="00914A2B">
      <w:bookmarkStart w:id="1" w:name="_GoBack"/>
      <w:bookmarkEnd w:id="1"/>
    </w:p>
    <w:sectPr w:rsidR="00914A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DE"/>
    <w:rsid w:val="00763D0E"/>
    <w:rsid w:val="00914A2B"/>
    <w:rsid w:val="009D3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F38658-09D9-470A-AD73-B6FB8A987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3D0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63D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1180</Characters>
  <Application>Microsoft Office Word</Application>
  <DocSecurity>0</DocSecurity>
  <Lines>9</Lines>
  <Paragraphs>2</Paragraphs>
  <ScaleCrop>false</ScaleCrop>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2018-04-07T12:37:00Z</dcterms:created>
  <dcterms:modified xsi:type="dcterms:W3CDTF">2018-04-07T12:37:00Z</dcterms:modified>
</cp:coreProperties>
</file>