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16D" w:rsidRPr="00754EB9" w:rsidRDefault="0003616D" w:rsidP="0029538D">
      <w:pPr>
        <w:jc w:val="center"/>
        <w:rPr>
          <w:b/>
          <w:noProof/>
        </w:rPr>
      </w:pPr>
      <w:bookmarkStart w:id="0" w:name="_GoBack"/>
      <w:bookmarkEnd w:id="0"/>
      <w:r w:rsidRPr="00754EB9">
        <w:rPr>
          <w:b/>
          <w:noProof/>
        </w:rPr>
        <w:t>Sm</w:t>
      </w:r>
      <w:r w:rsidR="00A46E13">
        <w:rPr>
          <w:b/>
          <w:noProof/>
        </w:rPr>
        <w:t>all Group Assignment – Forensic Taphonomy</w:t>
      </w:r>
      <w:r w:rsidRPr="00754EB9">
        <w:rPr>
          <w:b/>
          <w:noProof/>
        </w:rPr>
        <w:t xml:space="preserve"> </w:t>
      </w:r>
    </w:p>
    <w:p w:rsidR="0003616D" w:rsidRDefault="0003616D" w:rsidP="0003616D">
      <w:pPr>
        <w:jc w:val="center"/>
        <w:rPr>
          <w:noProof/>
        </w:rPr>
      </w:pPr>
      <w:r>
        <w:rPr>
          <w:noProof/>
        </w:rPr>
        <w:t>Team #:_______________________________</w:t>
      </w:r>
    </w:p>
    <w:p w:rsidR="0003616D" w:rsidRDefault="0003616D" w:rsidP="0003616D">
      <w:pPr>
        <w:jc w:val="center"/>
        <w:rPr>
          <w:noProof/>
        </w:rPr>
      </w:pPr>
      <w:r>
        <w:rPr>
          <w:noProof/>
        </w:rPr>
        <w:t>Group Participants (Name, ID Number):</w:t>
      </w:r>
    </w:p>
    <w:p w:rsidR="0003616D" w:rsidRDefault="0003616D" w:rsidP="0029538D">
      <w:pPr>
        <w:jc w:val="center"/>
        <w:rPr>
          <w:noProof/>
        </w:rPr>
      </w:pPr>
    </w:p>
    <w:p w:rsidR="0003616D" w:rsidRDefault="009D50C6" w:rsidP="0029538D">
      <w:pPr>
        <w:jc w:val="center"/>
        <w:rPr>
          <w:noProof/>
        </w:rPr>
      </w:pPr>
      <w:r>
        <w:rPr>
          <w:noProof/>
        </w:rPr>
        <w:t>Tasks for the Small G</w:t>
      </w:r>
      <w:r w:rsidR="0003616D">
        <w:rPr>
          <w:noProof/>
        </w:rPr>
        <w:t xml:space="preserve">roup Assignment: </w:t>
      </w:r>
    </w:p>
    <w:p w:rsidR="0003616D" w:rsidRDefault="00A270E5" w:rsidP="0003616D">
      <w:pPr>
        <w:pStyle w:val="ListParagraph"/>
        <w:numPr>
          <w:ilvl w:val="0"/>
          <w:numId w:val="1"/>
        </w:numPr>
        <w:rPr>
          <w:noProof/>
        </w:rPr>
      </w:pPr>
      <w:r>
        <w:rPr>
          <w:noProof/>
        </w:rPr>
        <w:t>What type of taphonom</w:t>
      </w:r>
      <w:r w:rsidR="00895F66">
        <w:rPr>
          <w:noProof/>
        </w:rPr>
        <w:t>ic</w:t>
      </w:r>
      <w:r w:rsidR="00077907">
        <w:rPr>
          <w:noProof/>
        </w:rPr>
        <w:t xml:space="preserve"> damage is found on the bones</w:t>
      </w:r>
      <w:r>
        <w:rPr>
          <w:noProof/>
        </w:rPr>
        <w:t xml:space="preserve"> in </w:t>
      </w:r>
      <w:r w:rsidR="00895F66">
        <w:rPr>
          <w:noProof/>
        </w:rPr>
        <w:t>F</w:t>
      </w:r>
      <w:r>
        <w:rPr>
          <w:noProof/>
        </w:rPr>
        <w:t>igure 1? How do you know this?</w:t>
      </w:r>
    </w:p>
    <w:p w:rsidR="00A270E5" w:rsidRDefault="00A270E5" w:rsidP="00901294">
      <w:pPr>
        <w:rPr>
          <w:noProof/>
        </w:rPr>
      </w:pPr>
    </w:p>
    <w:p w:rsidR="00A270E5" w:rsidRDefault="00A270E5" w:rsidP="00A270E5">
      <w:pPr>
        <w:pStyle w:val="ListParagraph"/>
        <w:rPr>
          <w:noProof/>
        </w:rPr>
      </w:pPr>
    </w:p>
    <w:p w:rsidR="00A665E0" w:rsidRDefault="00A270E5" w:rsidP="00A270E5">
      <w:pPr>
        <w:pStyle w:val="ListParagraph"/>
        <w:numPr>
          <w:ilvl w:val="0"/>
          <w:numId w:val="1"/>
        </w:numPr>
        <w:rPr>
          <w:noProof/>
        </w:rPr>
      </w:pPr>
      <w:r>
        <w:rPr>
          <w:noProof/>
        </w:rPr>
        <w:t>What ty</w:t>
      </w:r>
      <w:r w:rsidR="00077907">
        <w:rPr>
          <w:noProof/>
        </w:rPr>
        <w:t>pe of taphonomic damage is found on the bones</w:t>
      </w:r>
      <w:r>
        <w:rPr>
          <w:noProof/>
        </w:rPr>
        <w:t xml:space="preserve"> in Figure 2? How do you know this?</w:t>
      </w:r>
    </w:p>
    <w:p w:rsidR="00A270E5" w:rsidRDefault="00A270E5" w:rsidP="00A270E5">
      <w:pPr>
        <w:rPr>
          <w:noProof/>
        </w:rPr>
      </w:pPr>
    </w:p>
    <w:p w:rsidR="00A270E5" w:rsidRDefault="00A270E5" w:rsidP="00A270E5">
      <w:pPr>
        <w:rPr>
          <w:noProof/>
        </w:rPr>
      </w:pPr>
    </w:p>
    <w:p w:rsidR="00901294" w:rsidRDefault="00A270E5" w:rsidP="00901294">
      <w:pPr>
        <w:pStyle w:val="ListParagraph"/>
        <w:numPr>
          <w:ilvl w:val="0"/>
          <w:numId w:val="1"/>
        </w:numPr>
        <w:rPr>
          <w:noProof/>
        </w:rPr>
      </w:pPr>
      <w:r>
        <w:rPr>
          <w:noProof/>
        </w:rPr>
        <w:t>If a fully fleshed body is exposed to a 1200°F fire for 15 minutes (assuming even heat distribution, and barring any additonal trauma or burn hiderance) what parts of the body will exhibit damage, and what is the likely extend of this damage?</w:t>
      </w: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numPr>
          <w:ilvl w:val="0"/>
          <w:numId w:val="1"/>
        </w:numPr>
        <w:rPr>
          <w:noProof/>
        </w:rPr>
      </w:pPr>
      <w:r>
        <w:rPr>
          <w:noProof/>
        </w:rPr>
        <w:t>According to Behrensmeyer 1978, if a bone exhibits flaking of the outer surface with associated cracks and exfoliation has started, what weathering stage is it in and what is the RANGE in years since death?</w:t>
      </w: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rPr>
          <w:noProof/>
        </w:rPr>
      </w:pPr>
    </w:p>
    <w:p w:rsidR="00901294" w:rsidRDefault="00901294" w:rsidP="00901294">
      <w:pPr>
        <w:pStyle w:val="ListParagraph"/>
        <w:numPr>
          <w:ilvl w:val="0"/>
          <w:numId w:val="1"/>
        </w:numPr>
        <w:rPr>
          <w:noProof/>
        </w:rPr>
      </w:pPr>
      <w:r>
        <w:rPr>
          <w:noProof/>
        </w:rPr>
        <w:t>At what stage of Canid Assisted Scavenging (Haglund, 1997) would you expect that the the ventral thorax would be removed, both upper extremities would be removed and lower extremities would be partially removed? What range of postmortem interval does this stage suggests?</w:t>
      </w:r>
    </w:p>
    <w:p w:rsidR="00A270E5" w:rsidRDefault="00A270E5" w:rsidP="00A270E5">
      <w:pPr>
        <w:ind w:left="360"/>
        <w:rPr>
          <w:noProof/>
        </w:rPr>
      </w:pPr>
    </w:p>
    <w:p w:rsidR="00A270E5" w:rsidRDefault="00A270E5" w:rsidP="00A270E5">
      <w:pPr>
        <w:ind w:left="360"/>
        <w:rPr>
          <w:noProof/>
        </w:rPr>
      </w:pPr>
    </w:p>
    <w:p w:rsidR="005C73C3" w:rsidRDefault="005C73C3" w:rsidP="005C73C3">
      <w:pPr>
        <w:pStyle w:val="ListParagraph"/>
        <w:jc w:val="center"/>
        <w:rPr>
          <w:noProof/>
        </w:rPr>
      </w:pPr>
    </w:p>
    <w:p w:rsidR="00F01B11" w:rsidRDefault="00F01B11" w:rsidP="005C73C3">
      <w:pPr>
        <w:pStyle w:val="ListParagraph"/>
        <w:jc w:val="center"/>
        <w:rPr>
          <w:noProof/>
        </w:rPr>
        <w:sectPr w:rsidR="00F01B11" w:rsidSect="004B193E">
          <w:headerReference w:type="default" r:id="rId8"/>
          <w:footerReference w:type="default" r:id="rId9"/>
          <w:pgSz w:w="12240" w:h="15840"/>
          <w:pgMar w:top="1440" w:right="1260" w:bottom="540" w:left="1080" w:header="720" w:footer="720" w:gutter="0"/>
          <w:cols w:space="720"/>
          <w:docGrid w:linePitch="360"/>
        </w:sectPr>
      </w:pPr>
    </w:p>
    <w:p w:rsidR="003D0602" w:rsidRDefault="00895F66" w:rsidP="00895F66">
      <w:pPr>
        <w:jc w:val="center"/>
        <w:rPr>
          <w:noProof/>
        </w:rPr>
      </w:pPr>
      <w:r>
        <w:rPr>
          <w:noProof/>
        </w:rPr>
        <w:lastRenderedPageBreak/>
        <w:drawing>
          <wp:inline distT="0" distB="0" distL="0" distR="0">
            <wp:extent cx="7598300" cy="5698726"/>
            <wp:effectExtent l="19050" t="0" r="2650" b="0"/>
            <wp:docPr id="11" name="Picture 10" descr="Taphonomy S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phonomy SGA.jpg"/>
                    <pic:cNvPicPr/>
                  </pic:nvPicPr>
                  <pic:blipFill>
                    <a:blip r:embed="rId10" cstate="print"/>
                    <a:stretch>
                      <a:fillRect/>
                    </a:stretch>
                  </pic:blipFill>
                  <pic:spPr>
                    <a:xfrm>
                      <a:off x="0" y="0"/>
                      <a:ext cx="7600734" cy="5700552"/>
                    </a:xfrm>
                    <a:prstGeom prst="rect">
                      <a:avLst/>
                    </a:prstGeom>
                  </pic:spPr>
                </pic:pic>
              </a:graphicData>
            </a:graphic>
          </wp:inline>
        </w:drawing>
      </w:r>
    </w:p>
    <w:p w:rsidR="00895F66" w:rsidRDefault="00895F66" w:rsidP="00895F66">
      <w:pPr>
        <w:jc w:val="center"/>
        <w:rPr>
          <w:noProof/>
        </w:rPr>
        <w:sectPr w:rsidR="00895F66" w:rsidSect="00F01B11">
          <w:pgSz w:w="15840" w:h="12240" w:orient="landscape"/>
          <w:pgMar w:top="1080" w:right="1440" w:bottom="1260" w:left="540" w:header="720" w:footer="720" w:gutter="0"/>
          <w:cols w:space="720"/>
          <w:docGrid w:linePitch="360"/>
        </w:sectPr>
      </w:pPr>
      <w:r>
        <w:rPr>
          <w:noProof/>
        </w:rPr>
        <w:t>Figure 1: Bones A, B and C are from the same case and experienced the same post-mortem taphonomy. What caused this taphonomic damage?</w:t>
      </w:r>
    </w:p>
    <w:p w:rsidR="00895F66" w:rsidRDefault="00895F66" w:rsidP="00895F66">
      <w:pPr>
        <w:jc w:val="center"/>
        <w:rPr>
          <w:noProof/>
        </w:rPr>
      </w:pPr>
    </w:p>
    <w:p w:rsidR="00A665E0" w:rsidRPr="004B193E" w:rsidRDefault="00A665E0" w:rsidP="004B193E">
      <w:pPr>
        <w:pStyle w:val="NoSpacing"/>
        <w:jc w:val="center"/>
      </w:pPr>
    </w:p>
    <w:p w:rsidR="0029538D" w:rsidRPr="004B193E" w:rsidRDefault="0029538D" w:rsidP="004B193E">
      <w:pPr>
        <w:pStyle w:val="NoSpacing"/>
        <w:jc w:val="center"/>
      </w:pPr>
    </w:p>
    <w:p w:rsidR="0029538D" w:rsidRPr="004B193E" w:rsidRDefault="0029538D" w:rsidP="004B193E">
      <w:pPr>
        <w:pStyle w:val="NoSpacing"/>
      </w:pPr>
    </w:p>
    <w:p w:rsidR="002B5E87" w:rsidRPr="004B193E" w:rsidRDefault="002B5E87" w:rsidP="004B193E">
      <w:pPr>
        <w:pStyle w:val="NoSpacing"/>
      </w:pPr>
    </w:p>
    <w:p w:rsidR="00A35813" w:rsidRDefault="00077907" w:rsidP="00A35813">
      <w:pPr>
        <w:jc w:val="center"/>
      </w:pPr>
      <w:r>
        <w:rPr>
          <w:noProof/>
        </w:rPr>
        <w:drawing>
          <wp:inline distT="0" distB="0" distL="0" distR="0">
            <wp:extent cx="5120640" cy="4182386"/>
            <wp:effectExtent l="19050" t="0" r="3810" b="0"/>
            <wp:docPr id="1" name="Picture 0" descr="DSC_5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5177.JPG"/>
                    <pic:cNvPicPr/>
                  </pic:nvPicPr>
                  <pic:blipFill>
                    <a:blip r:embed="rId11" cstate="print"/>
                    <a:srcRect/>
                    <a:stretch>
                      <a:fillRect/>
                    </a:stretch>
                  </pic:blipFill>
                  <pic:spPr>
                    <a:xfrm>
                      <a:off x="0" y="0"/>
                      <a:ext cx="5120640" cy="4182386"/>
                    </a:xfrm>
                    <a:prstGeom prst="rect">
                      <a:avLst/>
                    </a:prstGeom>
                  </pic:spPr>
                </pic:pic>
              </a:graphicData>
            </a:graphic>
          </wp:inline>
        </w:drawing>
      </w:r>
    </w:p>
    <w:p w:rsidR="00077907" w:rsidRDefault="00077907" w:rsidP="00A35813">
      <w:pPr>
        <w:jc w:val="center"/>
      </w:pPr>
      <w:r>
        <w:t>Figure 2: What type of taphonomic damage is shown in this image?</w:t>
      </w:r>
    </w:p>
    <w:sectPr w:rsidR="00077907" w:rsidSect="00895F66">
      <w:pgSz w:w="12240" w:h="15840"/>
      <w:pgMar w:top="1440" w:right="1260" w:bottom="5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761" w:rsidRDefault="005C2761" w:rsidP="0003616D">
      <w:pPr>
        <w:spacing w:after="0" w:line="240" w:lineRule="auto"/>
      </w:pPr>
      <w:r>
        <w:separator/>
      </w:r>
    </w:p>
  </w:endnote>
  <w:endnote w:type="continuationSeparator" w:id="0">
    <w:p w:rsidR="005C2761" w:rsidRDefault="005C2761" w:rsidP="0003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altName w:val="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1079"/>
      <w:docPartObj>
        <w:docPartGallery w:val="Page Numbers (Bottom of Page)"/>
        <w:docPartUnique/>
      </w:docPartObj>
    </w:sdtPr>
    <w:sdtEndPr/>
    <w:sdtContent>
      <w:p w:rsidR="00A665E0" w:rsidRDefault="005C2761">
        <w:pPr>
          <w:pStyle w:val="Footer"/>
          <w:jc w:val="center"/>
        </w:pPr>
        <w:r>
          <w:fldChar w:fldCharType="begin"/>
        </w:r>
        <w:r>
          <w:instrText xml:space="preserve"> PAGE   \* MERGEFORMAT </w:instrText>
        </w:r>
        <w:r>
          <w:fldChar w:fldCharType="separate"/>
        </w:r>
        <w:r w:rsidR="00ED0420">
          <w:rPr>
            <w:noProof/>
          </w:rPr>
          <w:t>1</w:t>
        </w:r>
        <w:r>
          <w:rPr>
            <w:noProof/>
          </w:rPr>
          <w:fldChar w:fldCharType="end"/>
        </w:r>
      </w:p>
    </w:sdtContent>
  </w:sdt>
  <w:p w:rsidR="00A665E0" w:rsidRDefault="00A665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761" w:rsidRDefault="005C2761" w:rsidP="0003616D">
      <w:pPr>
        <w:spacing w:after="0" w:line="240" w:lineRule="auto"/>
      </w:pPr>
      <w:r>
        <w:separator/>
      </w:r>
    </w:p>
  </w:footnote>
  <w:footnote w:type="continuationSeparator" w:id="0">
    <w:p w:rsidR="005C2761" w:rsidRDefault="005C2761" w:rsidP="000361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16D" w:rsidRDefault="00A46E13" w:rsidP="0003616D">
    <w:pPr>
      <w:pStyle w:val="Header"/>
      <w:jc w:val="right"/>
    </w:pPr>
    <w:r>
      <w:t>SGA-Taphonomy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2973"/>
    <w:multiLevelType w:val="hybridMultilevel"/>
    <w:tmpl w:val="4D5ADB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4FB"/>
    <w:rsid w:val="0003616D"/>
    <w:rsid w:val="000773BA"/>
    <w:rsid w:val="00077907"/>
    <w:rsid w:val="000A7AEE"/>
    <w:rsid w:val="000B223B"/>
    <w:rsid w:val="0029538D"/>
    <w:rsid w:val="002B5E87"/>
    <w:rsid w:val="00337A2C"/>
    <w:rsid w:val="003D0602"/>
    <w:rsid w:val="00460232"/>
    <w:rsid w:val="00485CC6"/>
    <w:rsid w:val="004B193E"/>
    <w:rsid w:val="005867DA"/>
    <w:rsid w:val="005C2761"/>
    <w:rsid w:val="005C73C3"/>
    <w:rsid w:val="00614EAB"/>
    <w:rsid w:val="0066775F"/>
    <w:rsid w:val="00754EB9"/>
    <w:rsid w:val="00765FD6"/>
    <w:rsid w:val="007921B1"/>
    <w:rsid w:val="007E34BC"/>
    <w:rsid w:val="00810944"/>
    <w:rsid w:val="00895F66"/>
    <w:rsid w:val="00901294"/>
    <w:rsid w:val="009D50C6"/>
    <w:rsid w:val="00A2253E"/>
    <w:rsid w:val="00A270E5"/>
    <w:rsid w:val="00A35813"/>
    <w:rsid w:val="00A46E13"/>
    <w:rsid w:val="00A665E0"/>
    <w:rsid w:val="00A82C3A"/>
    <w:rsid w:val="00B62138"/>
    <w:rsid w:val="00B944A9"/>
    <w:rsid w:val="00BC04FB"/>
    <w:rsid w:val="00E303C2"/>
    <w:rsid w:val="00ED0420"/>
    <w:rsid w:val="00EF6AA4"/>
    <w:rsid w:val="00F01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04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4FB"/>
    <w:rPr>
      <w:rFonts w:ascii="Tahoma" w:hAnsi="Tahoma" w:cs="Tahoma"/>
      <w:sz w:val="16"/>
      <w:szCs w:val="16"/>
    </w:rPr>
  </w:style>
  <w:style w:type="paragraph" w:styleId="Header">
    <w:name w:val="header"/>
    <w:basedOn w:val="Normal"/>
    <w:link w:val="HeaderChar"/>
    <w:uiPriority w:val="99"/>
    <w:unhideWhenUsed/>
    <w:rsid w:val="00036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16D"/>
  </w:style>
  <w:style w:type="paragraph" w:styleId="Footer">
    <w:name w:val="footer"/>
    <w:basedOn w:val="Normal"/>
    <w:link w:val="FooterChar"/>
    <w:uiPriority w:val="99"/>
    <w:unhideWhenUsed/>
    <w:rsid w:val="00036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16D"/>
  </w:style>
  <w:style w:type="paragraph" w:styleId="ListParagraph">
    <w:name w:val="List Paragraph"/>
    <w:basedOn w:val="Normal"/>
    <w:uiPriority w:val="34"/>
    <w:qFormat/>
    <w:rsid w:val="0003616D"/>
    <w:pPr>
      <w:ind w:left="720"/>
      <w:contextualSpacing/>
    </w:pPr>
  </w:style>
  <w:style w:type="paragraph" w:customStyle="1" w:styleId="Default">
    <w:name w:val="Default"/>
    <w:rsid w:val="00A35813"/>
    <w:pPr>
      <w:autoSpaceDE w:val="0"/>
      <w:autoSpaceDN w:val="0"/>
      <w:adjustRightInd w:val="0"/>
      <w:spacing w:after="0" w:line="240" w:lineRule="auto"/>
    </w:pPr>
    <w:rPr>
      <w:rFonts w:ascii="Copperplate Gothic Bold" w:hAnsi="Copperplate Gothic Bold" w:cs="Copperplate Gothic Bold"/>
      <w:color w:val="000000"/>
      <w:sz w:val="24"/>
      <w:szCs w:val="24"/>
    </w:rPr>
  </w:style>
  <w:style w:type="paragraph" w:styleId="NoSpacing">
    <w:name w:val="No Spacing"/>
    <w:uiPriority w:val="1"/>
    <w:qFormat/>
    <w:rsid w:val="004B19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04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4FB"/>
    <w:rPr>
      <w:rFonts w:ascii="Tahoma" w:hAnsi="Tahoma" w:cs="Tahoma"/>
      <w:sz w:val="16"/>
      <w:szCs w:val="16"/>
    </w:rPr>
  </w:style>
  <w:style w:type="paragraph" w:styleId="Header">
    <w:name w:val="header"/>
    <w:basedOn w:val="Normal"/>
    <w:link w:val="HeaderChar"/>
    <w:uiPriority w:val="99"/>
    <w:unhideWhenUsed/>
    <w:rsid w:val="00036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16D"/>
  </w:style>
  <w:style w:type="paragraph" w:styleId="Footer">
    <w:name w:val="footer"/>
    <w:basedOn w:val="Normal"/>
    <w:link w:val="FooterChar"/>
    <w:uiPriority w:val="99"/>
    <w:unhideWhenUsed/>
    <w:rsid w:val="00036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16D"/>
  </w:style>
  <w:style w:type="paragraph" w:styleId="ListParagraph">
    <w:name w:val="List Paragraph"/>
    <w:basedOn w:val="Normal"/>
    <w:uiPriority w:val="34"/>
    <w:qFormat/>
    <w:rsid w:val="0003616D"/>
    <w:pPr>
      <w:ind w:left="720"/>
      <w:contextualSpacing/>
    </w:pPr>
  </w:style>
  <w:style w:type="paragraph" w:customStyle="1" w:styleId="Default">
    <w:name w:val="Default"/>
    <w:rsid w:val="00A35813"/>
    <w:pPr>
      <w:autoSpaceDE w:val="0"/>
      <w:autoSpaceDN w:val="0"/>
      <w:adjustRightInd w:val="0"/>
      <w:spacing w:after="0" w:line="240" w:lineRule="auto"/>
    </w:pPr>
    <w:rPr>
      <w:rFonts w:ascii="Copperplate Gothic Bold" w:hAnsi="Copperplate Gothic Bold" w:cs="Copperplate Gothic Bold"/>
      <w:color w:val="000000"/>
      <w:sz w:val="24"/>
      <w:szCs w:val="24"/>
    </w:rPr>
  </w:style>
  <w:style w:type="paragraph" w:styleId="NoSpacing">
    <w:name w:val="No Spacing"/>
    <w:uiPriority w:val="1"/>
    <w:qFormat/>
    <w:rsid w:val="004B19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MCG-UGA Medical Partnership</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MariaTeresa Tersigni-Tarrant</dc:creator>
  <cp:lastModifiedBy>MariaTeresa Tersigni-Tarrant</cp:lastModifiedBy>
  <cp:revision>2</cp:revision>
  <dcterms:created xsi:type="dcterms:W3CDTF">2012-01-14T21:04:00Z</dcterms:created>
  <dcterms:modified xsi:type="dcterms:W3CDTF">2012-01-14T21:04:00Z</dcterms:modified>
</cp:coreProperties>
</file>