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openxmlformats.org/drawingml/2006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10/wordprocessingInk" xmlns:wps="http://schemas.microsoft.com/office/word/2010/wordprocessingShape" xmlns:w="http://schemas.openxmlformats.org/wordprocessingml/2006/main" mc:Ignorable="w14 w15 wp14">
  <w:body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10800"/>
            </w:tblGrid>
            <w:tr>
              <w:trPr>
                <w:jc w:val="left"/>
              </w:trPr>
              <w:tc>
                <w:tcPr>
                  <w:tcW w:type="dxa" w:w="10800"/>
                  <w:tcBorders/>
                </w:tcPr>
                <w:p>
                  <w:pPr>
                    <w:pBdr/>
                    <w:spacing w:before="0" w:beforeAutospacing="0" w:after="0" w:afterAutospacing="0"/>
                    <w:rPr>
                      <w:sz w:val="24"/>
                    </w:rPr>
                  </w:pPr>
                  <w:r>
                    <w:rPr/>
                    <w:t xml:space="preserve"/>
                  </w:r>
                  <w:r>
                    <w:rPr>
                      <w:sz w:val="24"/>
                    </w:rPr>
                    <w:t xml:space="preserve">TV Production Chapter 2 The People Who Make It Happen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3600"/>
              <w:gridCol w:w="3600"/>
              <w:gridCol w:w="3600"/>
            </w:tblGrid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>
                      <w:b/>
                    </w:rPr>
                    <w:t xml:space="preserve">Word Bank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A-1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A-2</w:t>
                  </w:r>
                </w:p>
              </w:tc>
            </w:tr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assistant director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associate producer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audio assistant</w:t>
                  </w:r>
                </w:p>
              </w:tc>
            </w:tr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audio mixer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camera assistant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camera operator</w:t>
                  </w:r>
                </w:p>
              </w:tc>
            </w:tr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director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editor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engineer</w:t>
                  </w:r>
                </w:p>
              </w:tc>
            </w:tr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executive producer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floor manager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freelancers</w:t>
                  </w:r>
                </w:p>
              </w:tc>
            </w:tr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graphic designer/operator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lighting director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line producer</w:t>
                  </w:r>
                </w:p>
              </w:tc>
            </w:tr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per diem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producer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production assistant</w:t>
                  </w:r>
                </w:p>
              </w:tc>
            </w:tr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set designer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talent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technical director</w:t>
                  </w:r>
                </w:p>
              </w:tc>
            </w:tr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video operator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pStyle w:val="Normal"/>
                    <w:rPr/>
                  </w:pPr>
                </w:p>
              </w:tc>
              <w:tc>
                <w:tcPr>
                  <w:tcW w:type="dxa" w:w="3600"/>
                  <w:tcBorders/>
                </w:tcPr>
                <w:p>
                  <w:pPr>
                    <w:pStyle w:val="Normal"/>
                    <w:rPr/>
                  </w:pP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A stipend paid to freelances that covers any incidental costs such as laundry and meals is know as a </w:t>
                  </w:r>
                  <w:r>
                    <w:rPr/>
                    <w:t xml:space="preserve">_______________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2)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</w:t>
                  </w:r>
                  <w:r>
                    <w:rPr/>
                    <w:t xml:space="preserve">_______________</w:t>
                  </w:r>
                  <w:r>
                    <w:rPr/>
                    <w:t xml:space="preserve"> is responsible to management for a specific production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3)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audio mixer is also known as the </w:t>
                  </w:r>
                  <w:r>
                    <w:rPr/>
                    <w:t xml:space="preserve">_______________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4)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audio assistant is also called the </w:t>
                  </w:r>
                  <w:r>
                    <w:rPr/>
                    <w:t xml:space="preserve">_______________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5)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People who are heard or or appear on television are generally defined as </w:t>
                  </w:r>
                  <w:r>
                    <w:rPr/>
                    <w:t xml:space="preserve">_______________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6)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person responsible for the overall organization of a production is the</w:t>
                  </w:r>
                  <w:r>
                    <w:rPr/>
                    <w:t xml:space="preserve">_______________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7)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crew person responsible for assisting a producer with such tasks as coordinating schedules, booking guests, or creating packages is the </w:t>
                  </w:r>
                  <w:r>
                    <w:rPr/>
                    <w:t xml:space="preserve">_______________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8)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</w:t>
                  </w:r>
                  <w:r>
                    <w:rPr/>
                    <w:t xml:space="preserve">_______________</w:t>
                  </w:r>
                  <w:r>
                    <w:rPr/>
                    <w:t xml:space="preserve"> is responsible for visualizing a script or event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9)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Organizing the studio floor and giving cues to talent is the job of the </w:t>
                  </w:r>
                  <w:r>
                    <w:rPr/>
                    <w:t xml:space="preserve">_______________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10)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</w:t>
                  </w:r>
                  <w:r>
                    <w:rPr/>
                    <w:t xml:space="preserve">_______________</w:t>
                  </w:r>
                  <w:r>
                    <w:rPr/>
                    <w:t xml:space="preserve"> provides general, all-around assistance to a director or producer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11)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task of operating the production switcher and serving as crew chief is that of the </w:t>
                  </w:r>
                  <w:r>
                    <w:rPr/>
                    <w:t xml:space="preserve">_______________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12)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Designing graphics and operating graphics generation equipment is done by the </w:t>
                  </w:r>
                  <w:r>
                    <w:rPr/>
                    <w:t xml:space="preserve">_______________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13)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</w:t>
                  </w:r>
                  <w:r>
                    <w:rPr/>
                    <w:t xml:space="preserve">_______________</w:t>
                  </w:r>
                  <w:r>
                    <w:rPr/>
                    <w:t xml:space="preserve"> sets up and operates video cameras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14)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Setting up and operating audio equipment during a production is the job of the </w:t>
                  </w:r>
                  <w:r>
                    <w:rPr/>
                    <w:t xml:space="preserve">_______________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15)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Setting up, troubleshooting, adjusting and maintaining equipment are the tasks of the </w:t>
                  </w:r>
                  <w:r>
                    <w:rPr/>
                    <w:t xml:space="preserve">_______________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16)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assembly of  video and audio material during post-production is the responsibility of an </w:t>
                  </w:r>
                  <w:r>
                    <w:rPr/>
                    <w:t xml:space="preserve">_______________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17)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Independent contractors who work for multiple production companies are known as </w:t>
                  </w:r>
                  <w:r>
                    <w:rPr/>
                    <w:t xml:space="preserve">_______________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18)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</w:t>
                  </w:r>
                  <w:r>
                    <w:rPr/>
                    <w:t xml:space="preserve">_______________</w:t>
                  </w:r>
                  <w:r>
                    <w:rPr/>
                    <w:t xml:space="preserve"> conceives, designs and organizes the scenic treatment for a production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19)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tasks of positioning microphones, running audio cables, operating a sound boom, and troubleshooting audio problems is done by an </w:t>
                  </w:r>
                  <w:r>
                    <w:rPr/>
                    <w:t xml:space="preserve">_______________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20)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A </w:t>
                  </w:r>
                  <w:r>
                    <w:rPr/>
                    <w:t xml:space="preserve">_______________</w:t>
                  </w:r>
                  <w:r>
                    <w:rPr/>
                    <w:t xml:space="preserve"> works as a grip, pushes camera dollies, and handles cables.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21)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role of </w:t>
                  </w:r>
                  <w:r>
                    <w:rPr/>
                    <w:t xml:space="preserve">_______________</w:t>
                  </w:r>
                  <w:r>
                    <w:rPr/>
                    <w:t xml:space="preserve"> involves designing, arranging and controlling all lighting treatment in a production,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22)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</w:t>
                  </w:r>
                  <w:r>
                    <w:rPr/>
                    <w:t xml:space="preserve">_______________</w:t>
                  </w:r>
                  <w:r>
                    <w:rPr/>
                    <w:t xml:space="preserve"> will often take notes for a director and handle special shots and program timing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23)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</w:t>
                  </w:r>
                  <w:r>
                    <w:rPr/>
                    <w:t xml:space="preserve">_______________</w:t>
                  </w:r>
                  <w:r>
                    <w:rPr/>
                    <w:t xml:space="preserve"> is responsible for maintaining the production within the allocated</w:t>
                  </w:r>
                </w:p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budget.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24)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</w:t>
                  </w:r>
                  <w:r>
                    <w:rPr/>
                    <w:t xml:space="preserve">_______________</w:t>
                  </w:r>
                  <w:r>
                    <w:rPr/>
                    <w:t xml:space="preserve"> is responsible for controlling the picture quality by utilizing test equipment to adjust the video equipment.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sectPr>
      <w:headerReference w:type="default" r:id="rId1"/>
      <w:type w:val="nextPage"/>
      <w:pgSz w:w="12240" w:h="15840"/>
      <w:pgMar w:top="720" w:right="720" w:bottom="720" w:left="720" w:gutter="0"/>
      <w:pgBorders/>
      <w:pgNumType w:fmt="decimal"/>
      <w:cols/>
    </w:sectPr>
  </w:body>
</w:document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>
  <w:p>
    <w:pPr>
      <w:pStyle w:val="PageHeader"/>
      <w:spacing/>
      <w:rPr/>
    </w:pPr>
    <w:r>
      <w:rPr/>
      <w:t xml:space="preserve">TV Production (16th Ed) Chapter 2 Test | v1 |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start w:val="1"/>
      <w:numFmt w:val="decimal"/>
      <w:suff w:val="tab"/>
      <w:lvlText w:val="%1."/>
      <w:pPr>
        <w:spacing/>
        <w:ind w:left="72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suff w:val="tab"/>
      <w:lvlText w:val="%3."/>
      <w:pPr>
        <w:spacing/>
        <w:ind w:left="2160"/>
      </w:pPr>
      <w:rPr>
        <w:rFonts w:ascii="Times New Roman" w:hAnsi="Times New Roman" w:eastAsia="Times New Roman" w:cs="Times New Roman"/>
      </w:rPr>
    </w:lvl>
    <w:lvl w:ilvl="3">
      <w:start w:val="1"/>
      <w:numFmt w:val="decimal"/>
      <w:suff w:val="tab"/>
      <w:lvlText w:val="%4."/>
      <w:pPr>
        <w:spacing/>
        <w:ind w:left="2880"/>
      </w:pPr>
      <w:rPr>
        <w:rFonts w:ascii="Times New Roman" w:hAnsi="Times New Roman" w:eastAsia="Times New Roman" w:cs="Times New Roman"/>
      </w:rPr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suff w:val="tab"/>
      <w:lvlText w:val="%6."/>
      <w:pPr>
        <w:spacing/>
        <w:ind w:left="4320"/>
      </w:pPr>
      <w:rPr>
        <w:rFonts w:ascii="Times New Roman" w:hAnsi="Times New Roman" w:eastAsia="Times New Roman" w:cs="Times New Roman"/>
      </w:rPr>
    </w:lvl>
    <w:lvl w:ilvl="6">
      <w:start w:val="1"/>
      <w:numFmt w:val="decimal"/>
      <w:suff w:val="tab"/>
      <w:lvlText w:val="%7."/>
      <w:pPr>
        <w:spacing/>
        <w:ind w:left="5040"/>
      </w:pPr>
      <w:rPr>
        <w:rFonts w:ascii="Times New Roman" w:hAnsi="Times New Roman" w:eastAsia="Times New Roman" w:cs="Times New Roman"/>
      </w:rPr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suff w:val="tab"/>
      <w:lvlText w:val="%9."/>
      <w:pPr>
        <w:spacing/>
        <w:ind w:left="6480"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percent="100"/>
  <w:proofState w:spelling="clean" w:grammar="clean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" w:uri="http://schemas.microsoft.com/office/word" w:val="1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/>
        <w:sz w:val="24"/>
      </w:rPr>
    </w:rPrDefault>
    <w:pPrDefault/>
  </w:docDefaults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" w:default="1">
    <w:name w:val="Normal"/>
    <w:next w:val="Normal"/>
    <w:pPr>
      <w:spacing/>
    </w:pPr>
    <w:rPr>
      <w:rFonts w:ascii="Arial" w:hAnsi="Arial" w:eastAsia="Arial" w:cs="Arial"/>
      <w:sz w:val="24"/>
      <w:u w:val="none"/>
    </w:rPr>
  </w:style>
  <w:style w:type="paragraph" w:styleId="Normal_0" w:customStyle="1">
    <w:name w:val="Normal_0"/>
    <w:next w:val="Normal_0"/>
    <w:pPr>
      <w:spacing/>
    </w:pPr>
    <w:rPr>
      <w:rFonts w:ascii="Arial" w:hAnsi="Arial" w:eastAsia="Arial" w:cs="Arial"/>
      <w:sz w:val="24"/>
      <w:u w:val="none"/>
    </w:rPr>
  </w:style>
  <w:style w:type="paragraph" w:styleId="DefaultParagraphFont">
    <w:name w:val="Default Paragraph Font"/>
    <w:basedOn w:val="Normal_0"/>
    <w:next w:val="DefaultParagraphFont"/>
    <w:pPr>
      <w:spacing/>
    </w:pPr>
    <w:rPr>
      <w:rFonts w:ascii="Arial" w:hAnsi="Arial" w:eastAsia="Arial" w:cs="Arial"/>
      <w:sz w:val="24"/>
      <w:u w:val="none"/>
    </w:rPr>
  </w:style>
  <w:style w:type="paragraph" w:styleId="AnswerStyle" w:customStyle="1">
    <w:name w:val="AnswerStyle"/>
    <w:basedOn w:val="Normal_0"/>
    <w:next w:val="AnswerStyle"/>
    <w:pPr>
      <w:spacing/>
    </w:pPr>
    <w:rPr>
      <w:rFonts w:ascii="Arial" w:hAnsi="Arial" w:eastAsia="Arial" w:cs="Arial"/>
      <w:b/>
      <w:i/>
      <w:color w:val="008000"/>
      <w:sz w:val="24"/>
      <w:u w:val="none"/>
    </w:rPr>
  </w:style>
  <w:style w:type="paragraph" w:styleId="ResultStyle" w:customStyle="1">
    <w:name w:val="ResultStyle"/>
    <w:basedOn w:val="Normal_0"/>
    <w:next w:val="ResultStyle"/>
    <w:pPr>
      <w:spacing/>
    </w:pPr>
    <w:rPr>
      <w:rFonts w:ascii="Arial" w:hAnsi="Arial" w:eastAsia="Arial" w:cs="Arial"/>
      <w:b/>
      <w:color w:val="FFFFFF"/>
      <w:sz w:val="24"/>
      <w:highlight w:val="blue"/>
      <w:u w:val="none"/>
    </w:rPr>
  </w:style>
  <w:style w:type="paragraph" w:styleId="QuestionSpaceStyle" w:customStyle="1">
    <w:name w:val="QuestionSpaceStyle"/>
    <w:basedOn w:val="Normal_0"/>
    <w:next w:val="QuestionSpaceStyle"/>
    <w:pPr>
      <w:spacing/>
    </w:pPr>
    <w:rPr>
      <w:rFonts w:ascii="Arial" w:hAnsi="Arial" w:eastAsia="Arial" w:cs="Arial"/>
      <w:sz w:val="26"/>
      <w:u w:val="none"/>
    </w:rPr>
  </w:style>
  <w:style w:type="paragraph" w:styleId="PageHeader" w:customStyle="1">
    <w:name w:val="PageHeader"/>
    <w:basedOn w:val="Normal_0"/>
    <w:next w:val="PageHeader"/>
    <w:pPr>
      <w:spacing w:after="100"/>
      <w:jc w:val="right"/>
    </w:pPr>
    <w:rPr>
      <w:rFonts w:ascii="Arial" w:hAnsi="Arial" w:eastAsia="Arial" w:cs="Arial"/>
      <w:sz w:val="20"/>
      <w:u w:val="none"/>
    </w:rPr>
  </w:style>
</w:styles>
</file>

<file path=word/_rels/document.xml.rels>&#65279;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numbering" Target="numbering.xml" /><Relationship Id="rId1" Type="http://schemas.openxmlformats.org/officeDocument/2006/relationships/header" Target="header1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TV Production (16th Ed) Chapter 2 Test</dc:title>
  <dc:subject>Generated by www.EasyTestMaker.com</dc:subject>
  <dc:creator>EasyTestMaker</dc:creator>
  <dc:description>Generated on Friday, October 30, 2015 at 3:57 PM</dc:description>
</cp:coreProperties>
</file>