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the insurance plan has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hold harmless clause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it means that the patient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 charged for fees by the health care provider, per the EOB.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automatically has lower out-of-pocket health care expenses.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is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responsible for paying what the insurance plan denies.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was required to pay any amounts that the insurance plan denies.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process of reporting __________ as numeric and alphanumeric characters on the insurance claim is called coding.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dates of service for procedures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diagnoses and procedures/services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insurance claims identifiers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 provider identifiers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claims examiner employed by a third-party payer reviews health-related claims to determine whether the charges are reasonable, in addition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assigning ICD-10-CM and CPT codes.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billing patients for copayments and coinsurance.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determining medical necessity of services/procedures.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resubmitting denied claims to health care providers.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5:33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another name for a health insurance specialist?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billing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coding specialist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information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reimbursement specialist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5:35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claims examiner is employed by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facility to submit claims.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governmental agency to process claims.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physician’s office to submit claims.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 payer to review claims.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5:36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involves linking every procedure or service code reported on the claim to a condition code that justifies the necessity of performing that procedure or service?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claims adjudication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diagnosis coding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necessity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reimbursement processing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5:38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CPT manual is published by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Billing Association.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Board of Physicians.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Dental Association.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Medical Association.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submitted to the payer requesting reimbursement?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explanation of benefits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insurance claim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remittance advice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prior approval form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5:40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Centers for Medicare and Medicaid Services (CMS) agency is located in the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DHHS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FDA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OIG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5:42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health insurance plan’s prior approval requirements are not met by providers,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administrative costs are reduced.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patients’ coverage is canceled.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payment of the claim is denied.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providers pay a fine to the plan.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5:45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coding system is used to report procedures and services on claims?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SNDO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SNOMED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would be found on a remittance advice?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detected errors and omissions from claims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documentation of medical necessity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payment information about a claim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provider qualifications and responsibilities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guarantees repayment for financial losses resulting from an employee’s act or failure to act?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bonding insurance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liability insurance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insurance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workers’ compensation insurance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Medical malpractice insurance is which type of insurance?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workers’ compensation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6:19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insurance covers employees and their dependents against injury and death that occurs during the course of employment?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workers’ compensation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6:32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embezzle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means to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compensate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disburse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remunerate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6:34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Independent contractors should purchase __________ liability insurance, which provides protection from liability as a result of errors and omissions when performing their professional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describes the principles of right or good conduct and includes rules that govern the conduct of members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a profession?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biased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immoral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misleading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Healthcare Common Procedure Coding System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(HCPCS) consists of __________ codes.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CPT and national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DSM and CDT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ICD-10-CM and ICD-10-PCS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SNOMED and SNDO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Health information technicians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assist with direct patient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document clinical information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 medical records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 health insurance claims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6:45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organization that hires a(n) __________ is not liable for the acts or omissions of that individual.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insurance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care provider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independent contractor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assistant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completion of a student internship, the facility will likely require students to sign a nondisclosure agreement to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protect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facility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care finances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 confidentiality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quality of patient care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coding system is used to report procedures and services on inpatient hospital claims?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HCPCS level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ICD-10-PCS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6:47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does a provider usually employ to perform administrative and clinical tasks, which help keep the office or clinic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running smoothly?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information technician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assistant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nurse practitioner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reimbursement specialist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6:47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organization offers the CPB exam?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AAPC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AHIMA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AMBA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9/20/2019 4:57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are published by CMS and used to report procedures, services, and supplies not classified in CPT?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dental codes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disease codes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injury codes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 codes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6:49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Conduct or qualities that characterize a professional person are called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certification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credentials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specialization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6:50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an insurance agreement that protects business contents against fire, theft, and other risks?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bonding insurance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liability insurance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errors and omissions insurance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insurance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6:50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Latin for “let the master answer,” which means that the employer is liable for the actions and omissions of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employees as performed and committed within the scope of their employment?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 gestae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 ipsa loquitur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respondeat superior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requiescat in pace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6:51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defines a profession, delineates qualifications and responsibilities, and clarifies supervision requirements?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job description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policy and procedure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scope of practice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workforce development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7/19/2019 2:53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6:51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Health Insurance Specialist Career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Health Insurance Specialist Career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SK Superuser</vt:lpwstr>
  </property>
</Properties>
</file>