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12E69" w14:textId="77777777" w:rsidR="00873A4A" w:rsidRDefault="00873A4A" w:rsidP="00873A4A">
      <w:pPr>
        <w:widowControl w:val="0"/>
        <w:autoSpaceDE w:val="0"/>
        <w:autoSpaceDN w:val="0"/>
        <w:adjustRightInd w:val="0"/>
        <w:spacing w:line="288" w:lineRule="auto"/>
        <w:jc w:val="both"/>
        <w:rPr>
          <w:color w:val="000000"/>
          <w:sz w:val="24"/>
          <w:szCs w:val="24"/>
        </w:rPr>
      </w:pPr>
      <w:proofErr w:type="spellStart"/>
      <w:r>
        <w:rPr>
          <w:color w:val="000000"/>
        </w:rPr>
        <w:t>C.A.9</w:t>
      </w:r>
      <w:proofErr w:type="spellEnd"/>
      <w:r>
        <w:rPr>
          <w:color w:val="000000"/>
        </w:rPr>
        <w:t xml:space="preserve"> (Cal.)</w:t>
      </w:r>
      <w:proofErr w:type="gramStart"/>
      <w:r>
        <w:rPr>
          <w:color w:val="000000"/>
        </w:rPr>
        <w:t>,2014</w:t>
      </w:r>
      <w:proofErr w:type="gramEnd"/>
      <w:r>
        <w:rPr>
          <w:color w:val="000000"/>
        </w:rPr>
        <w:t>.</w:t>
      </w:r>
    </w:p>
    <w:p w14:paraId="677E6395" w14:textId="77777777" w:rsidR="00873A4A" w:rsidRDefault="00873A4A" w:rsidP="00873A4A">
      <w:pPr>
        <w:widowControl w:val="0"/>
        <w:autoSpaceDE w:val="0"/>
        <w:autoSpaceDN w:val="0"/>
        <w:adjustRightInd w:val="0"/>
        <w:spacing w:line="288" w:lineRule="auto"/>
        <w:jc w:val="both"/>
        <w:rPr>
          <w:color w:val="000000"/>
          <w:sz w:val="24"/>
          <w:szCs w:val="24"/>
        </w:rPr>
      </w:pPr>
      <w:r>
        <w:rPr>
          <w:color w:val="000000"/>
        </w:rPr>
        <w:t>SmithKline Beecham Corp. v. Abbott Laboratories</w:t>
      </w:r>
    </w:p>
    <w:p w14:paraId="76BF4B7A" w14:textId="77777777" w:rsidR="00873A4A" w:rsidRDefault="00873A4A" w:rsidP="00873A4A">
      <w:pPr>
        <w:widowControl w:val="0"/>
        <w:autoSpaceDE w:val="0"/>
        <w:autoSpaceDN w:val="0"/>
        <w:adjustRightInd w:val="0"/>
        <w:spacing w:line="288" w:lineRule="auto"/>
        <w:jc w:val="both"/>
        <w:rPr>
          <w:color w:val="000000"/>
          <w:sz w:val="24"/>
          <w:szCs w:val="24"/>
        </w:rPr>
      </w:pPr>
      <w:r>
        <w:rPr>
          <w:color w:val="000000"/>
        </w:rPr>
        <w:t xml:space="preserve">740 </w:t>
      </w:r>
      <w:proofErr w:type="spellStart"/>
      <w:r>
        <w:rPr>
          <w:color w:val="000000"/>
        </w:rPr>
        <w:t>F.3d</w:t>
      </w:r>
      <w:proofErr w:type="spellEnd"/>
      <w:r>
        <w:rPr>
          <w:color w:val="000000"/>
        </w:rPr>
        <w:t xml:space="preserve"> 471, 14 Cal. Daily Op. Serv. 563, 2014 Daily Journal </w:t>
      </w:r>
      <w:proofErr w:type="spellStart"/>
      <w:r>
        <w:rPr>
          <w:color w:val="000000"/>
        </w:rPr>
        <w:t>D.A.R</w:t>
      </w:r>
      <w:proofErr w:type="spellEnd"/>
      <w:r>
        <w:rPr>
          <w:color w:val="000000"/>
        </w:rPr>
        <w:t>. 717</w:t>
      </w:r>
    </w:p>
    <w:p w14:paraId="23BF8D4B" w14:textId="77777777" w:rsidR="00AA7482" w:rsidRDefault="001922E8">
      <w:pPr>
        <w:widowControl w:val="0"/>
        <w:autoSpaceDE w:val="0"/>
        <w:autoSpaceDN w:val="0"/>
        <w:adjustRightInd w:val="0"/>
        <w:spacing w:line="288" w:lineRule="auto"/>
        <w:jc w:val="center"/>
        <w:rPr>
          <w:color w:val="000000"/>
          <w:sz w:val="24"/>
          <w:szCs w:val="24"/>
        </w:rPr>
      </w:pPr>
      <w:r>
        <w:rPr>
          <w:color w:val="000000"/>
        </w:rPr>
        <w:t>United States Court of Appeals,</w:t>
      </w:r>
    </w:p>
    <w:p w14:paraId="069C4766" w14:textId="77777777" w:rsidR="00AA7482" w:rsidRDefault="001922E8">
      <w:pPr>
        <w:widowControl w:val="0"/>
        <w:autoSpaceDE w:val="0"/>
        <w:autoSpaceDN w:val="0"/>
        <w:adjustRightInd w:val="0"/>
        <w:spacing w:line="288" w:lineRule="auto"/>
        <w:jc w:val="center"/>
        <w:rPr>
          <w:color w:val="000000"/>
          <w:sz w:val="24"/>
          <w:szCs w:val="24"/>
        </w:rPr>
      </w:pPr>
      <w:r>
        <w:rPr>
          <w:color w:val="000000"/>
        </w:rPr>
        <w:t>Ninth Circuit.</w:t>
      </w:r>
    </w:p>
    <w:p w14:paraId="346BBCAB" w14:textId="77777777" w:rsidR="00AA7482" w:rsidRDefault="001922E8">
      <w:pPr>
        <w:widowControl w:val="0"/>
        <w:autoSpaceDE w:val="0"/>
        <w:autoSpaceDN w:val="0"/>
        <w:adjustRightInd w:val="0"/>
        <w:spacing w:line="288" w:lineRule="auto"/>
        <w:jc w:val="center"/>
        <w:rPr>
          <w:color w:val="000000"/>
          <w:sz w:val="24"/>
          <w:szCs w:val="24"/>
        </w:rPr>
      </w:pPr>
      <w:r>
        <w:rPr>
          <w:color w:val="000000"/>
        </w:rPr>
        <w:t xml:space="preserve">SMITHKLINE BEECHAM CORPORATION, </w:t>
      </w:r>
      <w:proofErr w:type="spellStart"/>
      <w:r>
        <w:rPr>
          <w:color w:val="000000"/>
        </w:rPr>
        <w:t>dba</w:t>
      </w:r>
      <w:proofErr w:type="spellEnd"/>
      <w:r>
        <w:rPr>
          <w:color w:val="000000"/>
        </w:rPr>
        <w:t xml:space="preserve"> GlaxoSmithKline, Plaintiff–Appellee,</w:t>
      </w:r>
    </w:p>
    <w:p w14:paraId="2431B0D5" w14:textId="77777777" w:rsidR="00AA7482" w:rsidRDefault="001922E8">
      <w:pPr>
        <w:widowControl w:val="0"/>
        <w:autoSpaceDE w:val="0"/>
        <w:autoSpaceDN w:val="0"/>
        <w:adjustRightInd w:val="0"/>
        <w:spacing w:line="288" w:lineRule="auto"/>
        <w:jc w:val="center"/>
        <w:rPr>
          <w:color w:val="000000"/>
          <w:sz w:val="24"/>
          <w:szCs w:val="24"/>
        </w:rPr>
      </w:pPr>
      <w:proofErr w:type="gramStart"/>
      <w:r>
        <w:rPr>
          <w:color w:val="000000"/>
        </w:rPr>
        <w:t>v</w:t>
      </w:r>
      <w:proofErr w:type="gramEnd"/>
      <w:r>
        <w:rPr>
          <w:color w:val="000000"/>
        </w:rPr>
        <w:t>.</w:t>
      </w:r>
    </w:p>
    <w:p w14:paraId="2159A483" w14:textId="77777777" w:rsidR="00AA7482" w:rsidRDefault="001922E8">
      <w:pPr>
        <w:widowControl w:val="0"/>
        <w:autoSpaceDE w:val="0"/>
        <w:autoSpaceDN w:val="0"/>
        <w:adjustRightInd w:val="0"/>
        <w:spacing w:line="288" w:lineRule="auto"/>
        <w:jc w:val="center"/>
        <w:rPr>
          <w:color w:val="000000"/>
          <w:sz w:val="24"/>
          <w:szCs w:val="24"/>
        </w:rPr>
      </w:pPr>
      <w:proofErr w:type="gramStart"/>
      <w:r>
        <w:rPr>
          <w:color w:val="000000"/>
        </w:rPr>
        <w:t>ABBOTT LABORATORIES, Defendant–Appellant.</w:t>
      </w:r>
      <w:proofErr w:type="gramEnd"/>
    </w:p>
    <w:p w14:paraId="0708F3DC" w14:textId="77777777" w:rsidR="00AA7482" w:rsidRDefault="001922E8">
      <w:pPr>
        <w:widowControl w:val="0"/>
        <w:autoSpaceDE w:val="0"/>
        <w:autoSpaceDN w:val="0"/>
        <w:adjustRightInd w:val="0"/>
        <w:spacing w:line="288" w:lineRule="auto"/>
        <w:jc w:val="center"/>
        <w:rPr>
          <w:color w:val="000000"/>
          <w:sz w:val="24"/>
          <w:szCs w:val="24"/>
        </w:rPr>
      </w:pPr>
      <w:r>
        <w:rPr>
          <w:color w:val="000000"/>
        </w:rPr>
        <w:t xml:space="preserve">SmithKline Beecham Corporation, </w:t>
      </w:r>
      <w:proofErr w:type="spellStart"/>
      <w:r>
        <w:rPr>
          <w:color w:val="000000"/>
        </w:rPr>
        <w:t>dba</w:t>
      </w:r>
      <w:proofErr w:type="spellEnd"/>
      <w:r>
        <w:rPr>
          <w:color w:val="000000"/>
        </w:rPr>
        <w:t xml:space="preserve"> GlaxoSmithKline, Plaintiff–Appellant,</w:t>
      </w:r>
    </w:p>
    <w:p w14:paraId="7D7FF039" w14:textId="77777777" w:rsidR="00AA7482" w:rsidRDefault="001922E8">
      <w:pPr>
        <w:widowControl w:val="0"/>
        <w:autoSpaceDE w:val="0"/>
        <w:autoSpaceDN w:val="0"/>
        <w:adjustRightInd w:val="0"/>
        <w:spacing w:line="288" w:lineRule="auto"/>
        <w:jc w:val="center"/>
        <w:rPr>
          <w:color w:val="000000"/>
          <w:sz w:val="24"/>
          <w:szCs w:val="24"/>
        </w:rPr>
      </w:pPr>
      <w:proofErr w:type="gramStart"/>
      <w:r>
        <w:rPr>
          <w:color w:val="000000"/>
        </w:rPr>
        <w:t>v</w:t>
      </w:r>
      <w:proofErr w:type="gramEnd"/>
      <w:r>
        <w:rPr>
          <w:color w:val="000000"/>
        </w:rPr>
        <w:t>.</w:t>
      </w:r>
    </w:p>
    <w:p w14:paraId="302FA87A" w14:textId="77777777" w:rsidR="00AA7482" w:rsidRDefault="001922E8">
      <w:pPr>
        <w:widowControl w:val="0"/>
        <w:autoSpaceDE w:val="0"/>
        <w:autoSpaceDN w:val="0"/>
        <w:adjustRightInd w:val="0"/>
        <w:spacing w:line="288" w:lineRule="auto"/>
        <w:jc w:val="center"/>
        <w:rPr>
          <w:color w:val="000000"/>
          <w:sz w:val="24"/>
          <w:szCs w:val="24"/>
        </w:rPr>
      </w:pPr>
      <w:proofErr w:type="gramStart"/>
      <w:r>
        <w:rPr>
          <w:color w:val="000000"/>
        </w:rPr>
        <w:t>Abbott Laboratories, Defendant–Appellee.</w:t>
      </w:r>
      <w:proofErr w:type="gramEnd"/>
    </w:p>
    <w:p w14:paraId="2F5F2E35" w14:textId="77777777" w:rsidR="00AA7482" w:rsidRDefault="00AA7482">
      <w:pPr>
        <w:widowControl w:val="0"/>
        <w:autoSpaceDE w:val="0"/>
        <w:autoSpaceDN w:val="0"/>
        <w:adjustRightInd w:val="0"/>
        <w:spacing w:line="288" w:lineRule="auto"/>
        <w:rPr>
          <w:color w:val="000000"/>
          <w:sz w:val="24"/>
          <w:szCs w:val="24"/>
        </w:rPr>
      </w:pPr>
    </w:p>
    <w:p w14:paraId="717C7195" w14:textId="77777777" w:rsidR="00AA7482" w:rsidRDefault="001922E8">
      <w:pPr>
        <w:widowControl w:val="0"/>
        <w:autoSpaceDE w:val="0"/>
        <w:autoSpaceDN w:val="0"/>
        <w:adjustRightInd w:val="0"/>
        <w:spacing w:line="288" w:lineRule="auto"/>
        <w:jc w:val="center"/>
        <w:rPr>
          <w:color w:val="000000"/>
          <w:sz w:val="24"/>
          <w:szCs w:val="24"/>
        </w:rPr>
      </w:pPr>
      <w:r>
        <w:rPr>
          <w:color w:val="000000"/>
        </w:rPr>
        <w:t>Nos. 11–17357, 11–17373.</w:t>
      </w:r>
    </w:p>
    <w:p w14:paraId="4E1E4229" w14:textId="77777777" w:rsidR="00AA7482" w:rsidRDefault="001922E8">
      <w:pPr>
        <w:widowControl w:val="0"/>
        <w:autoSpaceDE w:val="0"/>
        <w:autoSpaceDN w:val="0"/>
        <w:adjustRightInd w:val="0"/>
        <w:spacing w:line="288" w:lineRule="auto"/>
        <w:jc w:val="center"/>
        <w:rPr>
          <w:color w:val="000000"/>
          <w:sz w:val="24"/>
          <w:szCs w:val="24"/>
        </w:rPr>
      </w:pPr>
      <w:r>
        <w:rPr>
          <w:color w:val="000000"/>
        </w:rPr>
        <w:t>Argued and Submitted Sept. 18, 2013.</w:t>
      </w:r>
    </w:p>
    <w:p w14:paraId="79DD016C" w14:textId="77777777" w:rsidR="00AA7482" w:rsidRDefault="001922E8">
      <w:pPr>
        <w:widowControl w:val="0"/>
        <w:autoSpaceDE w:val="0"/>
        <w:autoSpaceDN w:val="0"/>
        <w:adjustRightInd w:val="0"/>
        <w:spacing w:line="288" w:lineRule="auto"/>
        <w:jc w:val="center"/>
        <w:rPr>
          <w:color w:val="000000"/>
          <w:sz w:val="24"/>
          <w:szCs w:val="24"/>
        </w:rPr>
      </w:pPr>
      <w:r>
        <w:rPr>
          <w:color w:val="000000"/>
        </w:rPr>
        <w:t>Filed Jan. 21, 2014.</w:t>
      </w:r>
    </w:p>
    <w:p w14:paraId="2E8C86F8" w14:textId="77777777" w:rsidR="00AA7482" w:rsidRDefault="00AA7482">
      <w:pPr>
        <w:widowControl w:val="0"/>
        <w:autoSpaceDE w:val="0"/>
        <w:autoSpaceDN w:val="0"/>
        <w:adjustRightInd w:val="0"/>
        <w:spacing w:line="288" w:lineRule="auto"/>
        <w:rPr>
          <w:color w:val="000000"/>
          <w:sz w:val="24"/>
          <w:szCs w:val="24"/>
        </w:rPr>
      </w:pPr>
    </w:p>
    <w:p w14:paraId="60229FF3" w14:textId="77777777" w:rsidR="00AA7482" w:rsidRDefault="001922E8">
      <w:pPr>
        <w:widowControl w:val="0"/>
        <w:autoSpaceDE w:val="0"/>
        <w:autoSpaceDN w:val="0"/>
        <w:adjustRightInd w:val="0"/>
        <w:spacing w:line="288" w:lineRule="auto"/>
        <w:jc w:val="both"/>
        <w:rPr>
          <w:color w:val="000000"/>
          <w:sz w:val="24"/>
          <w:szCs w:val="24"/>
        </w:rPr>
      </w:pPr>
      <w:r>
        <w:rPr>
          <w:b/>
          <w:bCs/>
          <w:color w:val="000000"/>
        </w:rPr>
        <w:t>Background:</w:t>
      </w:r>
      <w:r>
        <w:rPr>
          <w:color w:val="000000"/>
        </w:rPr>
        <w:t xml:space="preserve"> Licensee brought action alleging that manufacturer of drug to treat human immunodeficiency virus (HIV) had violated implied covenant of good faith and fair dealing, antitrust laws, and North Carolina Unfair Trade Practices Act. The United States District Court for the Northern District of California, </w:t>
      </w:r>
      <w:hyperlink r:id="rId7" w:history="1">
        <w:r>
          <w:rPr>
            <w:color w:val="0000FF"/>
          </w:rPr>
          <w:t xml:space="preserve">Claudia </w:t>
        </w:r>
        <w:proofErr w:type="spellStart"/>
        <w:r>
          <w:rPr>
            <w:color w:val="0000FF"/>
          </w:rPr>
          <w:t>Wilken</w:t>
        </w:r>
        <w:proofErr w:type="spellEnd"/>
      </w:hyperlink>
      <w:r>
        <w:rPr>
          <w:color w:val="000000"/>
        </w:rPr>
        <w:t>, Chief Di</w:t>
      </w:r>
      <w:r>
        <w:rPr>
          <w:color w:val="000000"/>
        </w:rPr>
        <w:t>s</w:t>
      </w:r>
      <w:r>
        <w:rPr>
          <w:color w:val="000000"/>
        </w:rPr>
        <w:t>trict Judge, granted judgment for licensee after jury verdict in its favor in part. Licensee appealed.</w:t>
      </w:r>
    </w:p>
    <w:p w14:paraId="2B5F0E89" w14:textId="77777777" w:rsidR="00AA7482" w:rsidRDefault="00AA7482">
      <w:pPr>
        <w:widowControl w:val="0"/>
        <w:autoSpaceDE w:val="0"/>
        <w:autoSpaceDN w:val="0"/>
        <w:adjustRightInd w:val="0"/>
        <w:spacing w:line="288" w:lineRule="auto"/>
        <w:rPr>
          <w:color w:val="000000"/>
          <w:sz w:val="24"/>
          <w:szCs w:val="24"/>
        </w:rPr>
      </w:pPr>
    </w:p>
    <w:p w14:paraId="78BD6EC4" w14:textId="77777777" w:rsidR="00AA7482" w:rsidRDefault="001922E8">
      <w:pPr>
        <w:widowControl w:val="0"/>
        <w:autoSpaceDE w:val="0"/>
        <w:autoSpaceDN w:val="0"/>
        <w:adjustRightInd w:val="0"/>
        <w:spacing w:line="288" w:lineRule="auto"/>
        <w:jc w:val="both"/>
        <w:rPr>
          <w:color w:val="000000"/>
          <w:sz w:val="24"/>
          <w:szCs w:val="24"/>
        </w:rPr>
      </w:pPr>
      <w:r>
        <w:rPr>
          <w:b/>
          <w:bCs/>
          <w:color w:val="000000"/>
        </w:rPr>
        <w:t>Holdings:</w:t>
      </w:r>
      <w:r>
        <w:rPr>
          <w:color w:val="000000"/>
        </w:rPr>
        <w:t xml:space="preserve"> The Court of Appeals, </w:t>
      </w:r>
      <w:hyperlink r:id="rId8" w:history="1">
        <w:r>
          <w:rPr>
            <w:color w:val="0000FF"/>
          </w:rPr>
          <w:t>Reinhardt</w:t>
        </w:r>
      </w:hyperlink>
      <w:r>
        <w:rPr>
          <w:color w:val="000000"/>
        </w:rPr>
        <w:t>, Circuit Judge, held that:</w:t>
      </w:r>
    </w:p>
    <w:p w14:paraId="164F3C9B" w14:textId="77777777" w:rsidR="00AA7482" w:rsidRDefault="003F799C">
      <w:pPr>
        <w:widowControl w:val="0"/>
        <w:autoSpaceDE w:val="0"/>
        <w:autoSpaceDN w:val="0"/>
        <w:adjustRightInd w:val="0"/>
        <w:spacing w:line="288" w:lineRule="auto"/>
        <w:jc w:val="both"/>
        <w:rPr>
          <w:color w:val="000000"/>
          <w:sz w:val="24"/>
          <w:szCs w:val="24"/>
        </w:rPr>
      </w:pPr>
      <w:hyperlink w:anchor="Document1zzB52032570011" w:history="1">
        <w:r w:rsidR="001922E8">
          <w:rPr>
            <w:color w:val="0000FF"/>
          </w:rPr>
          <w:t>(1)</w:t>
        </w:r>
      </w:hyperlink>
      <w:r w:rsidR="001922E8">
        <w:rPr>
          <w:color w:val="000000"/>
        </w:rPr>
        <w:t xml:space="preserve"> </w:t>
      </w:r>
      <w:proofErr w:type="gramStart"/>
      <w:r w:rsidR="001922E8">
        <w:rPr>
          <w:color w:val="000000"/>
        </w:rPr>
        <w:t>manufacturer</w:t>
      </w:r>
      <w:proofErr w:type="gramEnd"/>
      <w:r w:rsidR="001922E8">
        <w:rPr>
          <w:color w:val="000000"/>
        </w:rPr>
        <w:t xml:space="preserve"> struck juror on basis of his sexual orientation;</w:t>
      </w:r>
    </w:p>
    <w:p w14:paraId="78D4D342" w14:textId="77777777" w:rsidR="00AA7482" w:rsidRDefault="003F799C">
      <w:pPr>
        <w:widowControl w:val="0"/>
        <w:autoSpaceDE w:val="0"/>
        <w:autoSpaceDN w:val="0"/>
        <w:adjustRightInd w:val="0"/>
        <w:spacing w:line="288" w:lineRule="auto"/>
        <w:jc w:val="both"/>
        <w:rPr>
          <w:color w:val="000000"/>
          <w:sz w:val="24"/>
          <w:szCs w:val="24"/>
        </w:rPr>
      </w:pPr>
      <w:hyperlink w:anchor="Document1zzB82032570011" w:history="1">
        <w:r w:rsidR="001922E8">
          <w:rPr>
            <w:color w:val="0000FF"/>
          </w:rPr>
          <w:t>(2)</w:t>
        </w:r>
      </w:hyperlink>
      <w:r w:rsidR="001922E8">
        <w:rPr>
          <w:color w:val="000000"/>
        </w:rPr>
        <w:t xml:space="preserve"> </w:t>
      </w:r>
      <w:proofErr w:type="gramStart"/>
      <w:r w:rsidR="001922E8">
        <w:rPr>
          <w:color w:val="000000"/>
        </w:rPr>
        <w:t>heightened</w:t>
      </w:r>
      <w:proofErr w:type="gramEnd"/>
      <w:r w:rsidR="001922E8">
        <w:rPr>
          <w:color w:val="000000"/>
        </w:rPr>
        <w:t xml:space="preserve"> scrutiny applies to classifications based on sexual orientation;</w:t>
      </w:r>
    </w:p>
    <w:p w14:paraId="17B979B9" w14:textId="77777777" w:rsidR="00AA7482" w:rsidRDefault="003F799C">
      <w:pPr>
        <w:widowControl w:val="0"/>
        <w:autoSpaceDE w:val="0"/>
        <w:autoSpaceDN w:val="0"/>
        <w:adjustRightInd w:val="0"/>
        <w:spacing w:line="288" w:lineRule="auto"/>
        <w:jc w:val="both"/>
        <w:rPr>
          <w:color w:val="000000"/>
          <w:sz w:val="24"/>
          <w:szCs w:val="24"/>
        </w:rPr>
      </w:pPr>
      <w:hyperlink w:anchor="Document1zzB122032570011" w:history="1">
        <w:r w:rsidR="001922E8">
          <w:rPr>
            <w:color w:val="0000FF"/>
          </w:rPr>
          <w:t>(3)</w:t>
        </w:r>
      </w:hyperlink>
      <w:r w:rsidR="001922E8">
        <w:rPr>
          <w:color w:val="000000"/>
        </w:rPr>
        <w:t xml:space="preserve"> </w:t>
      </w:r>
      <w:proofErr w:type="gramStart"/>
      <w:r w:rsidR="001922E8">
        <w:rPr>
          <w:color w:val="000000"/>
        </w:rPr>
        <w:t>equal</w:t>
      </w:r>
      <w:proofErr w:type="gramEnd"/>
      <w:r w:rsidR="001922E8">
        <w:rPr>
          <w:color w:val="000000"/>
        </w:rPr>
        <w:t xml:space="preserve"> protection forbids striking juror on basis of sexual orientation; and</w:t>
      </w:r>
    </w:p>
    <w:p w14:paraId="417F73AA" w14:textId="77777777" w:rsidR="00AA7482" w:rsidRDefault="003F799C">
      <w:pPr>
        <w:widowControl w:val="0"/>
        <w:autoSpaceDE w:val="0"/>
        <w:autoSpaceDN w:val="0"/>
        <w:adjustRightInd w:val="0"/>
        <w:spacing w:line="288" w:lineRule="auto"/>
        <w:jc w:val="both"/>
        <w:rPr>
          <w:color w:val="000000"/>
          <w:sz w:val="24"/>
          <w:szCs w:val="24"/>
        </w:rPr>
      </w:pPr>
      <w:hyperlink w:anchor="Document1zzB132032570011" w:history="1">
        <w:r w:rsidR="001922E8">
          <w:rPr>
            <w:color w:val="0000FF"/>
          </w:rPr>
          <w:t>(4)</w:t>
        </w:r>
      </w:hyperlink>
      <w:r w:rsidR="001922E8">
        <w:rPr>
          <w:color w:val="000000"/>
        </w:rPr>
        <w:t xml:space="preserve"> </w:t>
      </w:r>
      <w:hyperlink r:id="rId9" w:history="1">
        <w:r w:rsidR="001922E8">
          <w:rPr>
            <w:i/>
            <w:iCs/>
            <w:color w:val="0000FF"/>
          </w:rPr>
          <w:t>Batson</w:t>
        </w:r>
      </w:hyperlink>
      <w:r w:rsidR="001922E8">
        <w:rPr>
          <w:color w:val="000000"/>
        </w:rPr>
        <w:t xml:space="preserve"> violation was not subject to harmless error review.</w:t>
      </w:r>
    </w:p>
    <w:p w14:paraId="51852935"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p>
    <w:p w14:paraId="7C8AB808"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Reversed and remanded.</w:t>
      </w:r>
    </w:p>
    <w:p w14:paraId="70C30CAE" w14:textId="77777777" w:rsidR="00AA7482" w:rsidRDefault="00AA7482">
      <w:pPr>
        <w:widowControl w:val="0"/>
        <w:autoSpaceDE w:val="0"/>
        <w:autoSpaceDN w:val="0"/>
        <w:adjustRightInd w:val="0"/>
        <w:spacing w:line="288" w:lineRule="auto"/>
        <w:rPr>
          <w:color w:val="000000"/>
          <w:sz w:val="24"/>
          <w:szCs w:val="24"/>
        </w:rPr>
      </w:pPr>
    </w:p>
    <w:p w14:paraId="05CA6022" w14:textId="77777777" w:rsidR="00AA7482" w:rsidRDefault="001922E8">
      <w:pPr>
        <w:widowControl w:val="0"/>
        <w:autoSpaceDE w:val="0"/>
        <w:autoSpaceDN w:val="0"/>
        <w:adjustRightInd w:val="0"/>
        <w:spacing w:line="288" w:lineRule="auto"/>
        <w:jc w:val="center"/>
        <w:rPr>
          <w:color w:val="000000"/>
          <w:sz w:val="24"/>
          <w:szCs w:val="24"/>
        </w:rPr>
      </w:pPr>
      <w:r>
        <w:rPr>
          <w:color w:val="000000"/>
        </w:rPr>
        <w:t>West Headnotes</w:t>
      </w:r>
    </w:p>
    <w:p w14:paraId="3FD6A1A3" w14:textId="77777777" w:rsidR="00AA7482" w:rsidRDefault="00AA7482">
      <w:pPr>
        <w:widowControl w:val="0"/>
        <w:autoSpaceDE w:val="0"/>
        <w:autoSpaceDN w:val="0"/>
        <w:adjustRightInd w:val="0"/>
        <w:spacing w:line="288" w:lineRule="auto"/>
        <w:rPr>
          <w:color w:val="000000"/>
          <w:sz w:val="24"/>
          <w:szCs w:val="24"/>
        </w:rPr>
      </w:pPr>
    </w:p>
    <w:p w14:paraId="2803C747" w14:textId="77777777" w:rsidR="00AA7482" w:rsidRDefault="003F799C">
      <w:pPr>
        <w:widowControl w:val="0"/>
        <w:autoSpaceDE w:val="0"/>
        <w:autoSpaceDN w:val="0"/>
        <w:adjustRightInd w:val="0"/>
        <w:spacing w:line="288" w:lineRule="auto"/>
        <w:jc w:val="both"/>
        <w:rPr>
          <w:color w:val="000000"/>
          <w:sz w:val="24"/>
          <w:szCs w:val="24"/>
        </w:rPr>
      </w:pPr>
      <w:hyperlink w:anchor="Document1zzB12032570011" w:history="1">
        <w:r w:rsidR="001922E8">
          <w:rPr>
            <w:b/>
            <w:bCs/>
            <w:color w:val="0000FF"/>
          </w:rPr>
          <w:t>[1]</w:t>
        </w:r>
      </w:hyperlink>
      <w:bookmarkStart w:id="0" w:name="Document1zzF12032570011"/>
      <w:bookmarkEnd w:id="0"/>
      <w:r w:rsidR="001922E8">
        <w:rPr>
          <w:b/>
          <w:bCs/>
          <w:color w:val="000000"/>
        </w:rPr>
        <w:t xml:space="preserve"> Jury 230 </w:t>
      </w:r>
      <w:r w:rsidR="001922E8">
        <w:rPr>
          <w:b/>
          <w:bCs/>
          <w:noProof/>
          <w:color w:val="000000"/>
        </w:rPr>
        <w:drawing>
          <wp:inline distT="0" distB="0" distL="0" distR="0" wp14:anchorId="2DF6E16E" wp14:editId="733300E4">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33(5.15)</w:t>
      </w:r>
    </w:p>
    <w:p w14:paraId="3400B933" w14:textId="77777777" w:rsidR="00AA7482" w:rsidRDefault="00AA7482">
      <w:pPr>
        <w:widowControl w:val="0"/>
        <w:autoSpaceDE w:val="0"/>
        <w:autoSpaceDN w:val="0"/>
        <w:adjustRightInd w:val="0"/>
        <w:spacing w:line="288" w:lineRule="auto"/>
        <w:rPr>
          <w:color w:val="000000"/>
          <w:sz w:val="24"/>
          <w:szCs w:val="24"/>
        </w:rPr>
      </w:pPr>
    </w:p>
    <w:p w14:paraId="1ACD9B2B" w14:textId="77777777" w:rsidR="00AA7482" w:rsidRDefault="003F799C">
      <w:pPr>
        <w:widowControl w:val="0"/>
        <w:autoSpaceDE w:val="0"/>
        <w:autoSpaceDN w:val="0"/>
        <w:adjustRightInd w:val="0"/>
        <w:spacing w:line="288" w:lineRule="auto"/>
        <w:jc w:val="both"/>
        <w:rPr>
          <w:color w:val="000000"/>
          <w:sz w:val="24"/>
          <w:szCs w:val="24"/>
        </w:rPr>
      </w:pPr>
      <w:hyperlink r:id="rId11" w:history="1">
        <w:r w:rsidR="001922E8">
          <w:rPr>
            <w:color w:val="0000FF"/>
          </w:rPr>
          <w:t>230</w:t>
        </w:r>
      </w:hyperlink>
      <w:r w:rsidR="001922E8">
        <w:rPr>
          <w:color w:val="000000"/>
        </w:rPr>
        <w:t xml:space="preserve"> Jury</w:t>
      </w:r>
    </w:p>
    <w:p w14:paraId="5CC6789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 w:history="1">
        <w:proofErr w:type="spellStart"/>
        <w:r>
          <w:rPr>
            <w:color w:val="0000FF"/>
          </w:rPr>
          <w:t>230II</w:t>
        </w:r>
        <w:proofErr w:type="spellEnd"/>
      </w:hyperlink>
      <w:r>
        <w:rPr>
          <w:color w:val="000000"/>
        </w:rPr>
        <w:t xml:space="preserve"> Right to Trial by Jury</w:t>
      </w:r>
    </w:p>
    <w:p w14:paraId="450D2CF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 w:history="1">
        <w:proofErr w:type="spellStart"/>
        <w:r>
          <w:rPr>
            <w:color w:val="0000FF"/>
          </w:rPr>
          <w:t>230k30</w:t>
        </w:r>
        <w:proofErr w:type="spellEnd"/>
      </w:hyperlink>
      <w:r>
        <w:rPr>
          <w:color w:val="000000"/>
        </w:rPr>
        <w:t xml:space="preserve"> Denial or Infringement of Right</w:t>
      </w:r>
    </w:p>
    <w:p w14:paraId="2583FAF2"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4" w:history="1">
        <w:proofErr w:type="spellStart"/>
        <w:r>
          <w:rPr>
            <w:color w:val="0000FF"/>
          </w:rPr>
          <w:t>230k33</w:t>
        </w:r>
        <w:proofErr w:type="spellEnd"/>
      </w:hyperlink>
      <w:r>
        <w:rPr>
          <w:color w:val="000000"/>
        </w:rPr>
        <w:t xml:space="preserve"> Constitution and Selection of Jury</w:t>
      </w:r>
    </w:p>
    <w:p w14:paraId="533ED441"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5" w:history="1">
        <w:proofErr w:type="spellStart"/>
        <w:r>
          <w:rPr>
            <w:color w:val="0000FF"/>
          </w:rPr>
          <w:t>230k33</w:t>
        </w:r>
        <w:proofErr w:type="spellEnd"/>
        <w:r>
          <w:rPr>
            <w:color w:val="0000FF"/>
          </w:rPr>
          <w:t>(5)</w:t>
        </w:r>
      </w:hyperlink>
      <w:r>
        <w:rPr>
          <w:color w:val="000000"/>
        </w:rPr>
        <w:t xml:space="preserve"> Challenges and Objections</w:t>
      </w:r>
    </w:p>
    <w:p w14:paraId="2C61A04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6" w:history="1">
        <w:proofErr w:type="spellStart"/>
        <w:r>
          <w:rPr>
            <w:color w:val="0000FF"/>
          </w:rPr>
          <w:t>230k33</w:t>
        </w:r>
        <w:proofErr w:type="spellEnd"/>
        <w:r>
          <w:rPr>
            <w:color w:val="0000FF"/>
          </w:rPr>
          <w:t>(5.15)</w:t>
        </w:r>
      </w:hyperlink>
      <w:r>
        <w:rPr>
          <w:color w:val="000000"/>
        </w:rPr>
        <w:t xml:space="preserve"> k. Peremptory challenges. </w:t>
      </w:r>
      <w:hyperlink r:id="rId17" w:history="1">
        <w:r>
          <w:rPr>
            <w:color w:val="0000FF"/>
          </w:rPr>
          <w:t>Most Cited Cases</w:t>
        </w:r>
      </w:hyperlink>
      <w:r>
        <w:rPr>
          <w:color w:val="000000"/>
        </w:rPr>
        <w:t xml:space="preserve"> </w:t>
      </w:r>
    </w:p>
    <w:p w14:paraId="384D7A89" w14:textId="77777777" w:rsidR="00AA7482" w:rsidRDefault="00AA7482">
      <w:pPr>
        <w:widowControl w:val="0"/>
        <w:autoSpaceDE w:val="0"/>
        <w:autoSpaceDN w:val="0"/>
        <w:adjustRightInd w:val="0"/>
        <w:spacing w:line="288" w:lineRule="auto"/>
        <w:jc w:val="both"/>
        <w:rPr>
          <w:color w:val="000000"/>
          <w:sz w:val="24"/>
          <w:szCs w:val="24"/>
        </w:rPr>
      </w:pPr>
      <w:bookmarkStart w:id="1" w:name="Document1zzI2644c8b8a9e611e398db8b09b4f0"/>
      <w:bookmarkEnd w:id="1"/>
    </w:p>
    <w:p w14:paraId="0F62B7F5" w14:textId="77777777" w:rsidR="00AA7482" w:rsidRDefault="003F799C">
      <w:pPr>
        <w:widowControl w:val="0"/>
        <w:autoSpaceDE w:val="0"/>
        <w:autoSpaceDN w:val="0"/>
        <w:adjustRightInd w:val="0"/>
        <w:spacing w:line="288" w:lineRule="auto"/>
        <w:ind w:firstLine="360"/>
        <w:jc w:val="both"/>
        <w:rPr>
          <w:color w:val="000000"/>
          <w:sz w:val="24"/>
          <w:szCs w:val="24"/>
        </w:rPr>
      </w:pPr>
      <w:hyperlink r:id="rId18" w:history="1">
        <w:r w:rsidR="001922E8">
          <w:rPr>
            <w:i/>
            <w:iCs/>
            <w:color w:val="0000FF"/>
          </w:rPr>
          <w:t>Batson</w:t>
        </w:r>
      </w:hyperlink>
      <w:r w:rsidR="001922E8">
        <w:rPr>
          <w:color w:val="000000"/>
        </w:rPr>
        <w:t xml:space="preserve"> analysis requires the party challenging the peremptory strike to establish a prima facie case of intentio</w:t>
      </w:r>
      <w:r w:rsidR="001922E8">
        <w:rPr>
          <w:color w:val="000000"/>
        </w:rPr>
        <w:t>n</w:t>
      </w:r>
      <w:r w:rsidR="001922E8">
        <w:rPr>
          <w:color w:val="000000"/>
        </w:rPr>
        <w:t xml:space="preserve">al discrimination, the striking party then must give a nondiscriminatory reason for the strike, and, finally, the court </w:t>
      </w:r>
      <w:r w:rsidR="001922E8">
        <w:rPr>
          <w:color w:val="000000"/>
        </w:rPr>
        <w:lastRenderedPageBreak/>
        <w:t>determines, on the basis of the record, whether the party raising the challenge has shown purposeful discrimination.</w:t>
      </w:r>
    </w:p>
    <w:p w14:paraId="5937F1D7" w14:textId="77777777" w:rsidR="00AA7482" w:rsidRDefault="00AA7482">
      <w:pPr>
        <w:widowControl w:val="0"/>
        <w:autoSpaceDE w:val="0"/>
        <w:autoSpaceDN w:val="0"/>
        <w:adjustRightInd w:val="0"/>
        <w:spacing w:line="288" w:lineRule="auto"/>
        <w:rPr>
          <w:color w:val="000000"/>
          <w:sz w:val="24"/>
          <w:szCs w:val="24"/>
        </w:rPr>
      </w:pPr>
    </w:p>
    <w:p w14:paraId="5245BC04" w14:textId="77777777" w:rsidR="00AA7482" w:rsidRDefault="003F799C">
      <w:pPr>
        <w:widowControl w:val="0"/>
        <w:autoSpaceDE w:val="0"/>
        <w:autoSpaceDN w:val="0"/>
        <w:adjustRightInd w:val="0"/>
        <w:spacing w:line="288" w:lineRule="auto"/>
        <w:jc w:val="both"/>
        <w:rPr>
          <w:color w:val="000000"/>
          <w:sz w:val="24"/>
          <w:szCs w:val="24"/>
        </w:rPr>
      </w:pPr>
      <w:hyperlink w:anchor="Document1zzB22032570011" w:history="1">
        <w:r w:rsidR="001922E8">
          <w:rPr>
            <w:b/>
            <w:bCs/>
            <w:color w:val="0000FF"/>
          </w:rPr>
          <w:t>[2]</w:t>
        </w:r>
      </w:hyperlink>
      <w:bookmarkStart w:id="2" w:name="Document1zzF22032570011"/>
      <w:bookmarkEnd w:id="2"/>
      <w:r w:rsidR="001922E8">
        <w:rPr>
          <w:b/>
          <w:bCs/>
          <w:color w:val="000000"/>
        </w:rPr>
        <w:t xml:space="preserve"> Jury 230 </w:t>
      </w:r>
      <w:r w:rsidR="001922E8">
        <w:rPr>
          <w:b/>
          <w:bCs/>
          <w:noProof/>
          <w:color w:val="000000"/>
        </w:rPr>
        <w:drawing>
          <wp:inline distT="0" distB="0" distL="0" distR="0" wp14:anchorId="06B6130F" wp14:editId="1205CD0A">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33(5.15)</w:t>
      </w:r>
    </w:p>
    <w:p w14:paraId="584AC968" w14:textId="77777777" w:rsidR="00AA7482" w:rsidRDefault="00AA7482">
      <w:pPr>
        <w:widowControl w:val="0"/>
        <w:autoSpaceDE w:val="0"/>
        <w:autoSpaceDN w:val="0"/>
        <w:adjustRightInd w:val="0"/>
        <w:spacing w:line="288" w:lineRule="auto"/>
        <w:rPr>
          <w:color w:val="000000"/>
          <w:sz w:val="24"/>
          <w:szCs w:val="24"/>
        </w:rPr>
      </w:pPr>
    </w:p>
    <w:p w14:paraId="481D8075" w14:textId="77777777" w:rsidR="00AA7482" w:rsidRDefault="003F799C">
      <w:pPr>
        <w:widowControl w:val="0"/>
        <w:autoSpaceDE w:val="0"/>
        <w:autoSpaceDN w:val="0"/>
        <w:adjustRightInd w:val="0"/>
        <w:spacing w:line="288" w:lineRule="auto"/>
        <w:jc w:val="both"/>
        <w:rPr>
          <w:color w:val="000000"/>
          <w:sz w:val="24"/>
          <w:szCs w:val="24"/>
        </w:rPr>
      </w:pPr>
      <w:hyperlink r:id="rId19" w:history="1">
        <w:r w:rsidR="001922E8">
          <w:rPr>
            <w:color w:val="0000FF"/>
          </w:rPr>
          <w:t>230</w:t>
        </w:r>
      </w:hyperlink>
      <w:r w:rsidR="001922E8">
        <w:rPr>
          <w:color w:val="000000"/>
        </w:rPr>
        <w:t xml:space="preserve"> Jury</w:t>
      </w:r>
    </w:p>
    <w:p w14:paraId="2ED5F50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0" w:history="1">
        <w:proofErr w:type="spellStart"/>
        <w:r>
          <w:rPr>
            <w:color w:val="0000FF"/>
          </w:rPr>
          <w:t>230II</w:t>
        </w:r>
        <w:proofErr w:type="spellEnd"/>
      </w:hyperlink>
      <w:r>
        <w:rPr>
          <w:color w:val="000000"/>
        </w:rPr>
        <w:t xml:space="preserve"> Right to Trial by Jury</w:t>
      </w:r>
    </w:p>
    <w:p w14:paraId="6124DB7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1" w:history="1">
        <w:proofErr w:type="spellStart"/>
        <w:r>
          <w:rPr>
            <w:color w:val="0000FF"/>
          </w:rPr>
          <w:t>230k30</w:t>
        </w:r>
        <w:proofErr w:type="spellEnd"/>
      </w:hyperlink>
      <w:r>
        <w:rPr>
          <w:color w:val="000000"/>
        </w:rPr>
        <w:t xml:space="preserve"> Denial or Infringement of Right</w:t>
      </w:r>
    </w:p>
    <w:p w14:paraId="5E033ABE"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2" w:history="1">
        <w:proofErr w:type="spellStart"/>
        <w:r>
          <w:rPr>
            <w:color w:val="0000FF"/>
          </w:rPr>
          <w:t>230k33</w:t>
        </w:r>
        <w:proofErr w:type="spellEnd"/>
      </w:hyperlink>
      <w:r>
        <w:rPr>
          <w:color w:val="000000"/>
        </w:rPr>
        <w:t xml:space="preserve"> Constitution and Selection of Jury</w:t>
      </w:r>
    </w:p>
    <w:p w14:paraId="3CF169C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3" w:history="1">
        <w:proofErr w:type="spellStart"/>
        <w:r>
          <w:rPr>
            <w:color w:val="0000FF"/>
          </w:rPr>
          <w:t>230k33</w:t>
        </w:r>
        <w:proofErr w:type="spellEnd"/>
        <w:r>
          <w:rPr>
            <w:color w:val="0000FF"/>
          </w:rPr>
          <w:t>(5)</w:t>
        </w:r>
      </w:hyperlink>
      <w:r>
        <w:rPr>
          <w:color w:val="000000"/>
        </w:rPr>
        <w:t xml:space="preserve"> Challenges and Objections</w:t>
      </w:r>
    </w:p>
    <w:p w14:paraId="1474FB6D"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4" w:history="1">
        <w:proofErr w:type="spellStart"/>
        <w:r>
          <w:rPr>
            <w:color w:val="0000FF"/>
          </w:rPr>
          <w:t>230k33</w:t>
        </w:r>
        <w:proofErr w:type="spellEnd"/>
        <w:r>
          <w:rPr>
            <w:color w:val="0000FF"/>
          </w:rPr>
          <w:t>(5.15)</w:t>
        </w:r>
      </w:hyperlink>
      <w:r>
        <w:rPr>
          <w:color w:val="000000"/>
        </w:rPr>
        <w:t xml:space="preserve"> k. Peremptory challenges. </w:t>
      </w:r>
      <w:hyperlink r:id="rId25" w:history="1">
        <w:r>
          <w:rPr>
            <w:color w:val="0000FF"/>
          </w:rPr>
          <w:t>Most Cited Cases</w:t>
        </w:r>
      </w:hyperlink>
      <w:r>
        <w:rPr>
          <w:color w:val="000000"/>
        </w:rPr>
        <w:t xml:space="preserve"> </w:t>
      </w:r>
    </w:p>
    <w:p w14:paraId="66DE342D" w14:textId="77777777" w:rsidR="00AA7482" w:rsidRDefault="00AA7482">
      <w:pPr>
        <w:widowControl w:val="0"/>
        <w:autoSpaceDE w:val="0"/>
        <w:autoSpaceDN w:val="0"/>
        <w:adjustRightInd w:val="0"/>
        <w:spacing w:line="288" w:lineRule="auto"/>
        <w:jc w:val="both"/>
        <w:rPr>
          <w:color w:val="000000"/>
          <w:sz w:val="24"/>
          <w:szCs w:val="24"/>
        </w:rPr>
      </w:pPr>
      <w:bookmarkStart w:id="3" w:name="Document1zzI2644c8baa9e611e398db8b09b4f0"/>
      <w:bookmarkEnd w:id="3"/>
    </w:p>
    <w:p w14:paraId="7584894C"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To establish a prima facie case under </w:t>
      </w:r>
      <w:hyperlink r:id="rId26" w:history="1">
        <w:r>
          <w:rPr>
            <w:i/>
            <w:iCs/>
            <w:color w:val="0000FF"/>
          </w:rPr>
          <w:t>Batson</w:t>
        </w:r>
      </w:hyperlink>
      <w:r>
        <w:rPr>
          <w:color w:val="000000"/>
        </w:rPr>
        <w:t>, the party challenging the peremptory strike must produce ev</w:t>
      </w:r>
      <w:r>
        <w:rPr>
          <w:color w:val="000000"/>
        </w:rPr>
        <w:t>i</w:t>
      </w:r>
      <w:r>
        <w:rPr>
          <w:color w:val="000000"/>
        </w:rPr>
        <w:t>dence that (1) the prospective juror is a member of a cognizable group; (2) counsel used a peremptory strike against the individual; and (3) the totality of the circumstances raises an inference that the strike was motivated by the cha</w:t>
      </w:r>
      <w:r>
        <w:rPr>
          <w:color w:val="000000"/>
        </w:rPr>
        <w:t>r</w:t>
      </w:r>
      <w:r>
        <w:rPr>
          <w:color w:val="000000"/>
        </w:rPr>
        <w:t>acteristic in question.</w:t>
      </w:r>
    </w:p>
    <w:p w14:paraId="78941879" w14:textId="77777777" w:rsidR="00AA7482" w:rsidRDefault="00AA7482">
      <w:pPr>
        <w:widowControl w:val="0"/>
        <w:autoSpaceDE w:val="0"/>
        <w:autoSpaceDN w:val="0"/>
        <w:adjustRightInd w:val="0"/>
        <w:spacing w:line="288" w:lineRule="auto"/>
        <w:rPr>
          <w:color w:val="000000"/>
          <w:sz w:val="24"/>
          <w:szCs w:val="24"/>
        </w:rPr>
      </w:pPr>
    </w:p>
    <w:p w14:paraId="647BE180" w14:textId="77777777" w:rsidR="00AA7482" w:rsidRDefault="003F799C">
      <w:pPr>
        <w:widowControl w:val="0"/>
        <w:autoSpaceDE w:val="0"/>
        <w:autoSpaceDN w:val="0"/>
        <w:adjustRightInd w:val="0"/>
        <w:spacing w:line="288" w:lineRule="auto"/>
        <w:jc w:val="both"/>
        <w:rPr>
          <w:color w:val="000000"/>
          <w:sz w:val="24"/>
          <w:szCs w:val="24"/>
        </w:rPr>
      </w:pPr>
      <w:hyperlink w:anchor="Document1zzB32032570011" w:history="1">
        <w:r w:rsidR="001922E8">
          <w:rPr>
            <w:b/>
            <w:bCs/>
            <w:color w:val="0000FF"/>
          </w:rPr>
          <w:t>[3]</w:t>
        </w:r>
      </w:hyperlink>
      <w:bookmarkStart w:id="4" w:name="Document1zzF32032570011"/>
      <w:bookmarkEnd w:id="4"/>
      <w:r w:rsidR="001922E8">
        <w:rPr>
          <w:b/>
          <w:bCs/>
          <w:color w:val="000000"/>
        </w:rPr>
        <w:t xml:space="preserve"> Jury 230 </w:t>
      </w:r>
      <w:r w:rsidR="001922E8">
        <w:rPr>
          <w:b/>
          <w:bCs/>
          <w:noProof/>
          <w:color w:val="000000"/>
        </w:rPr>
        <w:drawing>
          <wp:inline distT="0" distB="0" distL="0" distR="0" wp14:anchorId="0397C104" wp14:editId="6FD47BC2">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33(5.15)</w:t>
      </w:r>
    </w:p>
    <w:p w14:paraId="7F86DBF7" w14:textId="77777777" w:rsidR="00AA7482" w:rsidRDefault="00AA7482">
      <w:pPr>
        <w:widowControl w:val="0"/>
        <w:autoSpaceDE w:val="0"/>
        <w:autoSpaceDN w:val="0"/>
        <w:adjustRightInd w:val="0"/>
        <w:spacing w:line="288" w:lineRule="auto"/>
        <w:rPr>
          <w:color w:val="000000"/>
          <w:sz w:val="24"/>
          <w:szCs w:val="24"/>
        </w:rPr>
      </w:pPr>
    </w:p>
    <w:p w14:paraId="73B18538" w14:textId="77777777" w:rsidR="00AA7482" w:rsidRDefault="003F799C">
      <w:pPr>
        <w:widowControl w:val="0"/>
        <w:autoSpaceDE w:val="0"/>
        <w:autoSpaceDN w:val="0"/>
        <w:adjustRightInd w:val="0"/>
        <w:spacing w:line="288" w:lineRule="auto"/>
        <w:jc w:val="both"/>
        <w:rPr>
          <w:color w:val="000000"/>
          <w:sz w:val="24"/>
          <w:szCs w:val="24"/>
        </w:rPr>
      </w:pPr>
      <w:hyperlink r:id="rId27" w:history="1">
        <w:r w:rsidR="001922E8">
          <w:rPr>
            <w:color w:val="0000FF"/>
          </w:rPr>
          <w:t>230</w:t>
        </w:r>
      </w:hyperlink>
      <w:r w:rsidR="001922E8">
        <w:rPr>
          <w:color w:val="000000"/>
        </w:rPr>
        <w:t xml:space="preserve"> Jury</w:t>
      </w:r>
    </w:p>
    <w:p w14:paraId="7C50A429"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8" w:history="1">
        <w:proofErr w:type="spellStart"/>
        <w:r>
          <w:rPr>
            <w:color w:val="0000FF"/>
          </w:rPr>
          <w:t>230II</w:t>
        </w:r>
        <w:proofErr w:type="spellEnd"/>
      </w:hyperlink>
      <w:r>
        <w:rPr>
          <w:color w:val="000000"/>
        </w:rPr>
        <w:t xml:space="preserve"> Right to Trial by Jury</w:t>
      </w:r>
    </w:p>
    <w:p w14:paraId="3CB6AB9C"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9" w:history="1">
        <w:proofErr w:type="spellStart"/>
        <w:r>
          <w:rPr>
            <w:color w:val="0000FF"/>
          </w:rPr>
          <w:t>230k30</w:t>
        </w:r>
        <w:proofErr w:type="spellEnd"/>
      </w:hyperlink>
      <w:r>
        <w:rPr>
          <w:color w:val="000000"/>
        </w:rPr>
        <w:t xml:space="preserve"> Denial or Infringement of Right</w:t>
      </w:r>
    </w:p>
    <w:p w14:paraId="46E25D1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0" w:history="1">
        <w:proofErr w:type="spellStart"/>
        <w:r>
          <w:rPr>
            <w:color w:val="0000FF"/>
          </w:rPr>
          <w:t>230k33</w:t>
        </w:r>
        <w:proofErr w:type="spellEnd"/>
      </w:hyperlink>
      <w:r>
        <w:rPr>
          <w:color w:val="000000"/>
        </w:rPr>
        <w:t xml:space="preserve"> Constitution and Selection of Jury</w:t>
      </w:r>
    </w:p>
    <w:p w14:paraId="751AC20D"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1" w:history="1">
        <w:proofErr w:type="spellStart"/>
        <w:r>
          <w:rPr>
            <w:color w:val="0000FF"/>
          </w:rPr>
          <w:t>230k33</w:t>
        </w:r>
        <w:proofErr w:type="spellEnd"/>
        <w:r>
          <w:rPr>
            <w:color w:val="0000FF"/>
          </w:rPr>
          <w:t>(5)</w:t>
        </w:r>
      </w:hyperlink>
      <w:r>
        <w:rPr>
          <w:color w:val="000000"/>
        </w:rPr>
        <w:t xml:space="preserve"> Challenges and Objections</w:t>
      </w:r>
    </w:p>
    <w:p w14:paraId="1E93667C"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2" w:history="1">
        <w:proofErr w:type="spellStart"/>
        <w:r>
          <w:rPr>
            <w:color w:val="0000FF"/>
          </w:rPr>
          <w:t>230k33</w:t>
        </w:r>
        <w:proofErr w:type="spellEnd"/>
        <w:r>
          <w:rPr>
            <w:color w:val="0000FF"/>
          </w:rPr>
          <w:t>(5.15)</w:t>
        </w:r>
      </w:hyperlink>
      <w:r>
        <w:rPr>
          <w:color w:val="000000"/>
        </w:rPr>
        <w:t xml:space="preserve"> k. Peremptory challenges. </w:t>
      </w:r>
      <w:hyperlink r:id="rId33" w:history="1">
        <w:r>
          <w:rPr>
            <w:color w:val="0000FF"/>
          </w:rPr>
          <w:t>Most Cited Cases</w:t>
        </w:r>
      </w:hyperlink>
      <w:r>
        <w:rPr>
          <w:color w:val="000000"/>
        </w:rPr>
        <w:t xml:space="preserve"> </w:t>
      </w:r>
    </w:p>
    <w:p w14:paraId="17CF5CF8" w14:textId="77777777" w:rsidR="00AA7482" w:rsidRDefault="00AA7482">
      <w:pPr>
        <w:widowControl w:val="0"/>
        <w:autoSpaceDE w:val="0"/>
        <w:autoSpaceDN w:val="0"/>
        <w:adjustRightInd w:val="0"/>
        <w:spacing w:line="288" w:lineRule="auto"/>
        <w:jc w:val="both"/>
        <w:rPr>
          <w:color w:val="000000"/>
          <w:sz w:val="24"/>
          <w:szCs w:val="24"/>
        </w:rPr>
      </w:pPr>
      <w:bookmarkStart w:id="5" w:name="Document1zzI2644c8bca9e611e398db8b09b4f0"/>
      <w:bookmarkEnd w:id="5"/>
    </w:p>
    <w:p w14:paraId="092E593C"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The party challenging the peremptory strike satisfies the requirements of </w:t>
      </w:r>
      <w:hyperlink r:id="rId34" w:history="1">
        <w:r>
          <w:rPr>
            <w:i/>
            <w:iCs/>
            <w:color w:val="0000FF"/>
          </w:rPr>
          <w:t>Batson</w:t>
        </w:r>
      </w:hyperlink>
      <w:hyperlink r:id="rId35" w:history="1">
        <w:r>
          <w:rPr>
            <w:color w:val="0000FF"/>
          </w:rPr>
          <w:t>'s</w:t>
        </w:r>
      </w:hyperlink>
      <w:r>
        <w:rPr>
          <w:color w:val="000000"/>
        </w:rPr>
        <w:t xml:space="preserve"> first step that the prospective juror is a member of a cognizable group by producing evidence sufficient to permit the trial judge to draw an infe</w:t>
      </w:r>
      <w:r>
        <w:rPr>
          <w:color w:val="000000"/>
        </w:rPr>
        <w:t>r</w:t>
      </w:r>
      <w:r>
        <w:rPr>
          <w:color w:val="000000"/>
        </w:rPr>
        <w:t>ence that discrimination has occurred.</w:t>
      </w:r>
    </w:p>
    <w:p w14:paraId="5221FCAE" w14:textId="77777777" w:rsidR="00AA7482" w:rsidRDefault="00AA7482">
      <w:pPr>
        <w:widowControl w:val="0"/>
        <w:autoSpaceDE w:val="0"/>
        <w:autoSpaceDN w:val="0"/>
        <w:adjustRightInd w:val="0"/>
        <w:spacing w:line="288" w:lineRule="auto"/>
        <w:rPr>
          <w:color w:val="000000"/>
          <w:sz w:val="24"/>
          <w:szCs w:val="24"/>
        </w:rPr>
      </w:pPr>
    </w:p>
    <w:p w14:paraId="7CE78DA7" w14:textId="77777777" w:rsidR="00AA7482" w:rsidRDefault="003F799C">
      <w:pPr>
        <w:widowControl w:val="0"/>
        <w:autoSpaceDE w:val="0"/>
        <w:autoSpaceDN w:val="0"/>
        <w:adjustRightInd w:val="0"/>
        <w:spacing w:line="288" w:lineRule="auto"/>
        <w:jc w:val="both"/>
        <w:rPr>
          <w:color w:val="000000"/>
          <w:sz w:val="24"/>
          <w:szCs w:val="24"/>
        </w:rPr>
      </w:pPr>
      <w:hyperlink w:anchor="Document1zzB42032570011" w:history="1">
        <w:r w:rsidR="001922E8">
          <w:rPr>
            <w:b/>
            <w:bCs/>
            <w:color w:val="0000FF"/>
          </w:rPr>
          <w:t>[4]</w:t>
        </w:r>
      </w:hyperlink>
      <w:bookmarkStart w:id="6" w:name="Document1zzF42032570011"/>
      <w:bookmarkEnd w:id="6"/>
      <w:r w:rsidR="001922E8">
        <w:rPr>
          <w:b/>
          <w:bCs/>
          <w:color w:val="000000"/>
        </w:rPr>
        <w:t xml:space="preserve"> Jury 230 </w:t>
      </w:r>
      <w:r w:rsidR="001922E8">
        <w:rPr>
          <w:b/>
          <w:bCs/>
          <w:noProof/>
          <w:color w:val="000000"/>
        </w:rPr>
        <w:drawing>
          <wp:inline distT="0" distB="0" distL="0" distR="0" wp14:anchorId="459CC25A" wp14:editId="29D8E0B8">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33(5.15)</w:t>
      </w:r>
    </w:p>
    <w:p w14:paraId="5A3235D4" w14:textId="77777777" w:rsidR="00AA7482" w:rsidRDefault="00AA7482">
      <w:pPr>
        <w:widowControl w:val="0"/>
        <w:autoSpaceDE w:val="0"/>
        <w:autoSpaceDN w:val="0"/>
        <w:adjustRightInd w:val="0"/>
        <w:spacing w:line="288" w:lineRule="auto"/>
        <w:rPr>
          <w:color w:val="000000"/>
          <w:sz w:val="24"/>
          <w:szCs w:val="24"/>
        </w:rPr>
      </w:pPr>
    </w:p>
    <w:p w14:paraId="5347F116" w14:textId="77777777" w:rsidR="00AA7482" w:rsidRDefault="003F799C">
      <w:pPr>
        <w:widowControl w:val="0"/>
        <w:autoSpaceDE w:val="0"/>
        <w:autoSpaceDN w:val="0"/>
        <w:adjustRightInd w:val="0"/>
        <w:spacing w:line="288" w:lineRule="auto"/>
        <w:jc w:val="both"/>
        <w:rPr>
          <w:color w:val="000000"/>
          <w:sz w:val="24"/>
          <w:szCs w:val="24"/>
        </w:rPr>
      </w:pPr>
      <w:hyperlink r:id="rId36" w:history="1">
        <w:r w:rsidR="001922E8">
          <w:rPr>
            <w:color w:val="0000FF"/>
          </w:rPr>
          <w:t>230</w:t>
        </w:r>
      </w:hyperlink>
      <w:r w:rsidR="001922E8">
        <w:rPr>
          <w:color w:val="000000"/>
        </w:rPr>
        <w:t xml:space="preserve"> Jury</w:t>
      </w:r>
    </w:p>
    <w:p w14:paraId="09F8C87D"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7" w:history="1">
        <w:proofErr w:type="spellStart"/>
        <w:r>
          <w:rPr>
            <w:color w:val="0000FF"/>
          </w:rPr>
          <w:t>230II</w:t>
        </w:r>
        <w:proofErr w:type="spellEnd"/>
      </w:hyperlink>
      <w:r>
        <w:rPr>
          <w:color w:val="000000"/>
        </w:rPr>
        <w:t xml:space="preserve"> Right to Trial by Jury</w:t>
      </w:r>
    </w:p>
    <w:p w14:paraId="283021AD"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8" w:history="1">
        <w:proofErr w:type="spellStart"/>
        <w:r>
          <w:rPr>
            <w:color w:val="0000FF"/>
          </w:rPr>
          <w:t>230k30</w:t>
        </w:r>
        <w:proofErr w:type="spellEnd"/>
      </w:hyperlink>
      <w:r>
        <w:rPr>
          <w:color w:val="000000"/>
        </w:rPr>
        <w:t xml:space="preserve"> Denial or Infringement of Right</w:t>
      </w:r>
    </w:p>
    <w:p w14:paraId="5988C18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9" w:history="1">
        <w:proofErr w:type="spellStart"/>
        <w:r>
          <w:rPr>
            <w:color w:val="0000FF"/>
          </w:rPr>
          <w:t>230k33</w:t>
        </w:r>
        <w:proofErr w:type="spellEnd"/>
      </w:hyperlink>
      <w:r>
        <w:rPr>
          <w:color w:val="000000"/>
        </w:rPr>
        <w:t xml:space="preserve"> Constitution and Selection of Jury</w:t>
      </w:r>
    </w:p>
    <w:p w14:paraId="6E74AC5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0" w:history="1">
        <w:proofErr w:type="spellStart"/>
        <w:r>
          <w:rPr>
            <w:color w:val="0000FF"/>
          </w:rPr>
          <w:t>230k33</w:t>
        </w:r>
        <w:proofErr w:type="spellEnd"/>
        <w:r>
          <w:rPr>
            <w:color w:val="0000FF"/>
          </w:rPr>
          <w:t>(5)</w:t>
        </w:r>
      </w:hyperlink>
      <w:r>
        <w:rPr>
          <w:color w:val="000000"/>
        </w:rPr>
        <w:t xml:space="preserve"> Challenges and Objections</w:t>
      </w:r>
    </w:p>
    <w:p w14:paraId="0D05233C"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1" w:history="1">
        <w:proofErr w:type="spellStart"/>
        <w:r>
          <w:rPr>
            <w:color w:val="0000FF"/>
          </w:rPr>
          <w:t>230k33</w:t>
        </w:r>
        <w:proofErr w:type="spellEnd"/>
        <w:r>
          <w:rPr>
            <w:color w:val="0000FF"/>
          </w:rPr>
          <w:t>(5.15)</w:t>
        </w:r>
      </w:hyperlink>
      <w:r>
        <w:rPr>
          <w:color w:val="000000"/>
        </w:rPr>
        <w:t xml:space="preserve"> k. Peremptory challenges. </w:t>
      </w:r>
      <w:hyperlink r:id="rId42" w:history="1">
        <w:r>
          <w:rPr>
            <w:color w:val="0000FF"/>
          </w:rPr>
          <w:t>Most Cited Cases</w:t>
        </w:r>
      </w:hyperlink>
      <w:r>
        <w:rPr>
          <w:color w:val="000000"/>
        </w:rPr>
        <w:t xml:space="preserve"> </w:t>
      </w:r>
    </w:p>
    <w:p w14:paraId="19257829" w14:textId="77777777" w:rsidR="00AA7482" w:rsidRDefault="00AA7482">
      <w:pPr>
        <w:widowControl w:val="0"/>
        <w:autoSpaceDE w:val="0"/>
        <w:autoSpaceDN w:val="0"/>
        <w:adjustRightInd w:val="0"/>
        <w:spacing w:line="288" w:lineRule="auto"/>
        <w:jc w:val="both"/>
        <w:rPr>
          <w:color w:val="000000"/>
          <w:sz w:val="24"/>
          <w:szCs w:val="24"/>
        </w:rPr>
      </w:pPr>
      <w:bookmarkStart w:id="7" w:name="Document1zzI2644c8bea9e611e398db8b09b4f0"/>
      <w:bookmarkEnd w:id="7"/>
    </w:p>
    <w:p w14:paraId="4D7F7BA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Under </w:t>
      </w:r>
      <w:hyperlink r:id="rId43" w:history="1">
        <w:r>
          <w:rPr>
            <w:i/>
            <w:iCs/>
            <w:color w:val="0000FF"/>
          </w:rPr>
          <w:t>Batson</w:t>
        </w:r>
      </w:hyperlink>
      <w:r>
        <w:rPr>
          <w:color w:val="000000"/>
        </w:rPr>
        <w:t xml:space="preserve">, the burden on the challenging party at the prima facie stage to show that the prospective juror is a member of a cognizable group is a burden of production, </w:t>
      </w:r>
      <w:proofErr w:type="gramStart"/>
      <w:r>
        <w:rPr>
          <w:color w:val="000000"/>
        </w:rPr>
        <w:t>not a burden of persuasion, and it is not an onerous one</w:t>
      </w:r>
      <w:proofErr w:type="gramEnd"/>
      <w:r>
        <w:rPr>
          <w:color w:val="000000"/>
        </w:rPr>
        <w:t>.</w:t>
      </w:r>
    </w:p>
    <w:p w14:paraId="2EB8CAA8" w14:textId="77777777" w:rsidR="00AA7482" w:rsidRDefault="00AA7482">
      <w:pPr>
        <w:widowControl w:val="0"/>
        <w:autoSpaceDE w:val="0"/>
        <w:autoSpaceDN w:val="0"/>
        <w:adjustRightInd w:val="0"/>
        <w:spacing w:line="288" w:lineRule="auto"/>
        <w:rPr>
          <w:color w:val="000000"/>
          <w:sz w:val="24"/>
          <w:szCs w:val="24"/>
        </w:rPr>
      </w:pPr>
    </w:p>
    <w:p w14:paraId="02435FF5" w14:textId="77777777" w:rsidR="00AA7482" w:rsidRDefault="003F799C">
      <w:pPr>
        <w:widowControl w:val="0"/>
        <w:autoSpaceDE w:val="0"/>
        <w:autoSpaceDN w:val="0"/>
        <w:adjustRightInd w:val="0"/>
        <w:spacing w:line="288" w:lineRule="auto"/>
        <w:jc w:val="both"/>
        <w:rPr>
          <w:color w:val="000000"/>
          <w:sz w:val="24"/>
          <w:szCs w:val="24"/>
        </w:rPr>
      </w:pPr>
      <w:hyperlink w:anchor="Document1zzB52032570011" w:history="1">
        <w:r w:rsidR="001922E8">
          <w:rPr>
            <w:b/>
            <w:bCs/>
            <w:color w:val="0000FF"/>
          </w:rPr>
          <w:t>[5]</w:t>
        </w:r>
      </w:hyperlink>
      <w:bookmarkStart w:id="8" w:name="Document1zzF52032570011"/>
      <w:bookmarkEnd w:id="8"/>
      <w:r w:rsidR="001922E8">
        <w:rPr>
          <w:b/>
          <w:bCs/>
          <w:color w:val="000000"/>
        </w:rPr>
        <w:t xml:space="preserve"> Constitutional Law 92 </w:t>
      </w:r>
      <w:r w:rsidR="001922E8">
        <w:rPr>
          <w:b/>
          <w:bCs/>
          <w:noProof/>
          <w:color w:val="000000"/>
        </w:rPr>
        <w:drawing>
          <wp:inline distT="0" distB="0" distL="0" distR="0" wp14:anchorId="0031CD83" wp14:editId="11A5C5D4">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3446</w:t>
      </w:r>
    </w:p>
    <w:p w14:paraId="6DC4F412" w14:textId="77777777" w:rsidR="00AA7482" w:rsidRDefault="00AA7482">
      <w:pPr>
        <w:widowControl w:val="0"/>
        <w:autoSpaceDE w:val="0"/>
        <w:autoSpaceDN w:val="0"/>
        <w:adjustRightInd w:val="0"/>
        <w:spacing w:line="288" w:lineRule="auto"/>
        <w:rPr>
          <w:color w:val="000000"/>
          <w:sz w:val="24"/>
          <w:szCs w:val="24"/>
        </w:rPr>
      </w:pPr>
    </w:p>
    <w:p w14:paraId="37D44DFA" w14:textId="77777777" w:rsidR="00AA7482" w:rsidRDefault="003F799C">
      <w:pPr>
        <w:widowControl w:val="0"/>
        <w:autoSpaceDE w:val="0"/>
        <w:autoSpaceDN w:val="0"/>
        <w:adjustRightInd w:val="0"/>
        <w:spacing w:line="288" w:lineRule="auto"/>
        <w:jc w:val="both"/>
        <w:rPr>
          <w:color w:val="000000"/>
          <w:sz w:val="24"/>
          <w:szCs w:val="24"/>
        </w:rPr>
      </w:pPr>
      <w:hyperlink r:id="rId44" w:history="1">
        <w:r w:rsidR="001922E8">
          <w:rPr>
            <w:color w:val="0000FF"/>
          </w:rPr>
          <w:t>92</w:t>
        </w:r>
      </w:hyperlink>
      <w:r w:rsidR="001922E8">
        <w:rPr>
          <w:color w:val="000000"/>
        </w:rPr>
        <w:t xml:space="preserve"> Constitutional Law</w:t>
      </w:r>
    </w:p>
    <w:p w14:paraId="66C04EE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5" w:history="1">
        <w:proofErr w:type="spellStart"/>
        <w:r>
          <w:rPr>
            <w:color w:val="0000FF"/>
          </w:rPr>
          <w:t>92XXVI</w:t>
        </w:r>
        <w:proofErr w:type="spellEnd"/>
      </w:hyperlink>
      <w:r>
        <w:rPr>
          <w:color w:val="000000"/>
        </w:rPr>
        <w:t xml:space="preserve"> Equal Protection</w:t>
      </w:r>
    </w:p>
    <w:p w14:paraId="7A9FE10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6" w:history="1">
        <w:proofErr w:type="spellStart"/>
        <w:r>
          <w:rPr>
            <w:color w:val="0000FF"/>
          </w:rPr>
          <w:t>92XXVI</w:t>
        </w:r>
        <w:proofErr w:type="spellEnd"/>
        <w:r>
          <w:rPr>
            <w:color w:val="0000FF"/>
          </w:rPr>
          <w:t>(B)</w:t>
        </w:r>
      </w:hyperlink>
      <w:r>
        <w:rPr>
          <w:color w:val="000000"/>
        </w:rPr>
        <w:t xml:space="preserve"> Particular Classes</w:t>
      </w:r>
    </w:p>
    <w:p w14:paraId="62881BE9"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7" w:history="1">
        <w:proofErr w:type="spellStart"/>
        <w:r>
          <w:rPr>
            <w:color w:val="0000FF"/>
          </w:rPr>
          <w:t>92XXVI</w:t>
        </w:r>
        <w:proofErr w:type="spellEnd"/>
        <w:r>
          <w:rPr>
            <w:color w:val="0000FF"/>
          </w:rPr>
          <w:t>(</w:t>
        </w:r>
        <w:proofErr w:type="gramStart"/>
        <w:r>
          <w:rPr>
            <w:color w:val="0000FF"/>
          </w:rPr>
          <w:t>B)12</w:t>
        </w:r>
        <w:proofErr w:type="gramEnd"/>
      </w:hyperlink>
      <w:r>
        <w:rPr>
          <w:color w:val="000000"/>
        </w:rPr>
        <w:t xml:space="preserve"> Sexual Orientation</w:t>
      </w:r>
    </w:p>
    <w:p w14:paraId="1AA3A22C"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8" w:history="1">
        <w:proofErr w:type="spellStart"/>
        <w:r>
          <w:rPr>
            <w:color w:val="0000FF"/>
          </w:rPr>
          <w:t>92k3446</w:t>
        </w:r>
        <w:proofErr w:type="spellEnd"/>
      </w:hyperlink>
      <w:r>
        <w:rPr>
          <w:color w:val="000000"/>
        </w:rPr>
        <w:t xml:space="preserve"> k. Juries. </w:t>
      </w:r>
      <w:hyperlink r:id="rId49" w:history="1">
        <w:r>
          <w:rPr>
            <w:color w:val="0000FF"/>
          </w:rPr>
          <w:t>Most Cited Cases</w:t>
        </w:r>
      </w:hyperlink>
      <w:r>
        <w:rPr>
          <w:color w:val="000000"/>
        </w:rPr>
        <w:t xml:space="preserve"> </w:t>
      </w:r>
    </w:p>
    <w:p w14:paraId="12913460" w14:textId="77777777" w:rsidR="00AA7482" w:rsidRDefault="00AA7482">
      <w:pPr>
        <w:widowControl w:val="0"/>
        <w:autoSpaceDE w:val="0"/>
        <w:autoSpaceDN w:val="0"/>
        <w:adjustRightInd w:val="0"/>
        <w:spacing w:line="288" w:lineRule="auto"/>
        <w:rPr>
          <w:color w:val="000000"/>
          <w:sz w:val="24"/>
          <w:szCs w:val="24"/>
        </w:rPr>
      </w:pPr>
    </w:p>
    <w:p w14:paraId="6792F7CD" w14:textId="77777777" w:rsidR="00AA7482" w:rsidRDefault="001922E8">
      <w:pPr>
        <w:widowControl w:val="0"/>
        <w:autoSpaceDE w:val="0"/>
        <w:autoSpaceDN w:val="0"/>
        <w:adjustRightInd w:val="0"/>
        <w:spacing w:line="288" w:lineRule="auto"/>
        <w:jc w:val="both"/>
        <w:rPr>
          <w:color w:val="000000"/>
          <w:sz w:val="24"/>
          <w:szCs w:val="24"/>
        </w:rPr>
      </w:pPr>
      <w:r>
        <w:rPr>
          <w:b/>
          <w:bCs/>
          <w:color w:val="000000"/>
        </w:rPr>
        <w:t xml:space="preserve">Jury 230 </w:t>
      </w:r>
      <w:r>
        <w:rPr>
          <w:b/>
          <w:bCs/>
          <w:noProof/>
          <w:color w:val="000000"/>
        </w:rPr>
        <w:drawing>
          <wp:inline distT="0" distB="0" distL="0" distR="0" wp14:anchorId="1FA30214" wp14:editId="4B93739E">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33(5.15)</w:t>
      </w:r>
    </w:p>
    <w:p w14:paraId="0C3964C5" w14:textId="77777777" w:rsidR="00AA7482" w:rsidRDefault="00AA7482">
      <w:pPr>
        <w:widowControl w:val="0"/>
        <w:autoSpaceDE w:val="0"/>
        <w:autoSpaceDN w:val="0"/>
        <w:adjustRightInd w:val="0"/>
        <w:spacing w:line="288" w:lineRule="auto"/>
        <w:rPr>
          <w:color w:val="000000"/>
          <w:sz w:val="24"/>
          <w:szCs w:val="24"/>
        </w:rPr>
      </w:pPr>
    </w:p>
    <w:p w14:paraId="10DB7F42" w14:textId="77777777" w:rsidR="00AA7482" w:rsidRDefault="003F799C">
      <w:pPr>
        <w:widowControl w:val="0"/>
        <w:autoSpaceDE w:val="0"/>
        <w:autoSpaceDN w:val="0"/>
        <w:adjustRightInd w:val="0"/>
        <w:spacing w:line="288" w:lineRule="auto"/>
        <w:jc w:val="both"/>
        <w:rPr>
          <w:color w:val="000000"/>
          <w:sz w:val="24"/>
          <w:szCs w:val="24"/>
        </w:rPr>
      </w:pPr>
      <w:hyperlink r:id="rId50" w:history="1">
        <w:r w:rsidR="001922E8">
          <w:rPr>
            <w:color w:val="0000FF"/>
          </w:rPr>
          <w:t>230</w:t>
        </w:r>
      </w:hyperlink>
      <w:r w:rsidR="001922E8">
        <w:rPr>
          <w:color w:val="000000"/>
        </w:rPr>
        <w:t xml:space="preserve"> Jury</w:t>
      </w:r>
    </w:p>
    <w:p w14:paraId="4FADC87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1" w:history="1">
        <w:proofErr w:type="spellStart"/>
        <w:r>
          <w:rPr>
            <w:color w:val="0000FF"/>
          </w:rPr>
          <w:t>230II</w:t>
        </w:r>
        <w:proofErr w:type="spellEnd"/>
      </w:hyperlink>
      <w:r>
        <w:rPr>
          <w:color w:val="000000"/>
        </w:rPr>
        <w:t xml:space="preserve"> Right to Trial by Jury</w:t>
      </w:r>
    </w:p>
    <w:p w14:paraId="58F04DA1"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2" w:history="1">
        <w:proofErr w:type="spellStart"/>
        <w:r>
          <w:rPr>
            <w:color w:val="0000FF"/>
          </w:rPr>
          <w:t>230k30</w:t>
        </w:r>
        <w:proofErr w:type="spellEnd"/>
      </w:hyperlink>
      <w:r>
        <w:rPr>
          <w:color w:val="000000"/>
        </w:rPr>
        <w:t xml:space="preserve"> Denial or Infringement of Right</w:t>
      </w:r>
    </w:p>
    <w:p w14:paraId="15DEEF82"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3" w:history="1">
        <w:proofErr w:type="spellStart"/>
        <w:r>
          <w:rPr>
            <w:color w:val="0000FF"/>
          </w:rPr>
          <w:t>230k33</w:t>
        </w:r>
        <w:proofErr w:type="spellEnd"/>
      </w:hyperlink>
      <w:r>
        <w:rPr>
          <w:color w:val="000000"/>
        </w:rPr>
        <w:t xml:space="preserve"> Constitution and Selection of Jury</w:t>
      </w:r>
    </w:p>
    <w:p w14:paraId="249715C9"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4" w:history="1">
        <w:proofErr w:type="spellStart"/>
        <w:r>
          <w:rPr>
            <w:color w:val="0000FF"/>
          </w:rPr>
          <w:t>230k33</w:t>
        </w:r>
        <w:proofErr w:type="spellEnd"/>
        <w:r>
          <w:rPr>
            <w:color w:val="0000FF"/>
          </w:rPr>
          <w:t>(5)</w:t>
        </w:r>
      </w:hyperlink>
      <w:r>
        <w:rPr>
          <w:color w:val="000000"/>
        </w:rPr>
        <w:t xml:space="preserve"> Challenges and Objections</w:t>
      </w:r>
    </w:p>
    <w:p w14:paraId="532B856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5" w:history="1">
        <w:proofErr w:type="spellStart"/>
        <w:r>
          <w:rPr>
            <w:color w:val="0000FF"/>
          </w:rPr>
          <w:t>230k33</w:t>
        </w:r>
        <w:proofErr w:type="spellEnd"/>
        <w:r>
          <w:rPr>
            <w:color w:val="0000FF"/>
          </w:rPr>
          <w:t>(5.15)</w:t>
        </w:r>
      </w:hyperlink>
      <w:r>
        <w:rPr>
          <w:color w:val="000000"/>
        </w:rPr>
        <w:t xml:space="preserve"> k. Peremptory challenges. </w:t>
      </w:r>
      <w:hyperlink r:id="rId56" w:history="1">
        <w:r>
          <w:rPr>
            <w:color w:val="0000FF"/>
          </w:rPr>
          <w:t>Most Cited Cases</w:t>
        </w:r>
      </w:hyperlink>
      <w:r>
        <w:rPr>
          <w:color w:val="000000"/>
        </w:rPr>
        <w:t xml:space="preserve"> </w:t>
      </w:r>
    </w:p>
    <w:p w14:paraId="47A9A1E6" w14:textId="77777777" w:rsidR="00AA7482" w:rsidRDefault="00AA7482">
      <w:pPr>
        <w:widowControl w:val="0"/>
        <w:autoSpaceDE w:val="0"/>
        <w:autoSpaceDN w:val="0"/>
        <w:adjustRightInd w:val="0"/>
        <w:spacing w:line="288" w:lineRule="auto"/>
        <w:jc w:val="both"/>
        <w:rPr>
          <w:color w:val="000000"/>
          <w:sz w:val="24"/>
          <w:szCs w:val="24"/>
        </w:rPr>
      </w:pPr>
      <w:bookmarkStart w:id="9" w:name="Document1zzI2644c8c0a9e611e398db8b09b4f0"/>
      <w:bookmarkEnd w:id="9"/>
    </w:p>
    <w:p w14:paraId="51B4DA75"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Prima facie case was established, under </w:t>
      </w:r>
      <w:hyperlink r:id="rId57" w:history="1">
        <w:r>
          <w:rPr>
            <w:i/>
            <w:iCs/>
            <w:color w:val="0000FF"/>
          </w:rPr>
          <w:t>Batson</w:t>
        </w:r>
      </w:hyperlink>
      <w:r>
        <w:rPr>
          <w:color w:val="000000"/>
        </w:rPr>
        <w:t xml:space="preserve">, that drug manufacturer intentionally discriminated against juror based on his sexual orientation, in violation of equal protection, by peremptorily striking him, in action alleging that manufacturer had unlawfully increased price of its HIV drug; juror was only self-identified gay member of venire, litigation presented issue of consequence to gay community, and there was reason to infer that manufacturer struck juror on basis of his sexual orientation because of its fear that he would be influenced by concern in gay community over manufacturer's decision to increase price of its HIV drug. </w:t>
      </w:r>
      <w:hyperlink r:id="rId58" w:history="1">
        <w:proofErr w:type="spellStart"/>
        <w:r>
          <w:rPr>
            <w:color w:val="0000FF"/>
          </w:rPr>
          <w:t>U.S.C.A</w:t>
        </w:r>
        <w:proofErr w:type="spellEnd"/>
        <w:r>
          <w:rPr>
            <w:color w:val="0000FF"/>
          </w:rPr>
          <w:t xml:space="preserve">. </w:t>
        </w:r>
        <w:proofErr w:type="spellStart"/>
        <w:r>
          <w:rPr>
            <w:color w:val="0000FF"/>
          </w:rPr>
          <w:t>Const.Amend</w:t>
        </w:r>
        <w:proofErr w:type="spellEnd"/>
        <w:r>
          <w:rPr>
            <w:color w:val="0000FF"/>
          </w:rPr>
          <w:t>. 5</w:t>
        </w:r>
      </w:hyperlink>
      <w:r>
        <w:rPr>
          <w:color w:val="000000"/>
        </w:rPr>
        <w:t>.</w:t>
      </w:r>
    </w:p>
    <w:p w14:paraId="222D958B" w14:textId="77777777" w:rsidR="00AA7482" w:rsidRDefault="00AA7482">
      <w:pPr>
        <w:widowControl w:val="0"/>
        <w:autoSpaceDE w:val="0"/>
        <w:autoSpaceDN w:val="0"/>
        <w:adjustRightInd w:val="0"/>
        <w:spacing w:line="288" w:lineRule="auto"/>
        <w:rPr>
          <w:color w:val="000000"/>
          <w:sz w:val="24"/>
          <w:szCs w:val="24"/>
        </w:rPr>
      </w:pPr>
    </w:p>
    <w:p w14:paraId="49CEC392" w14:textId="77777777" w:rsidR="00AA7482" w:rsidRDefault="003F799C">
      <w:pPr>
        <w:widowControl w:val="0"/>
        <w:autoSpaceDE w:val="0"/>
        <w:autoSpaceDN w:val="0"/>
        <w:adjustRightInd w:val="0"/>
        <w:spacing w:line="288" w:lineRule="auto"/>
        <w:jc w:val="both"/>
        <w:rPr>
          <w:color w:val="000000"/>
          <w:sz w:val="24"/>
          <w:szCs w:val="24"/>
        </w:rPr>
      </w:pPr>
      <w:hyperlink w:anchor="Document1zzB62032570011" w:history="1">
        <w:r w:rsidR="001922E8">
          <w:rPr>
            <w:b/>
            <w:bCs/>
            <w:color w:val="0000FF"/>
          </w:rPr>
          <w:t>[6]</w:t>
        </w:r>
      </w:hyperlink>
      <w:bookmarkStart w:id="10" w:name="Document1zzF62032570011"/>
      <w:bookmarkEnd w:id="10"/>
      <w:r w:rsidR="001922E8">
        <w:rPr>
          <w:b/>
          <w:bCs/>
          <w:color w:val="000000"/>
        </w:rPr>
        <w:t xml:space="preserve"> Constitutional Law 92 </w:t>
      </w:r>
      <w:r w:rsidR="001922E8">
        <w:rPr>
          <w:b/>
          <w:bCs/>
          <w:noProof/>
          <w:color w:val="000000"/>
        </w:rPr>
        <w:drawing>
          <wp:inline distT="0" distB="0" distL="0" distR="0" wp14:anchorId="72C742D8" wp14:editId="615C5F7D">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3832</w:t>
      </w:r>
    </w:p>
    <w:p w14:paraId="1C319C38" w14:textId="77777777" w:rsidR="00AA7482" w:rsidRDefault="00AA7482">
      <w:pPr>
        <w:widowControl w:val="0"/>
        <w:autoSpaceDE w:val="0"/>
        <w:autoSpaceDN w:val="0"/>
        <w:adjustRightInd w:val="0"/>
        <w:spacing w:line="288" w:lineRule="auto"/>
        <w:rPr>
          <w:color w:val="000000"/>
          <w:sz w:val="24"/>
          <w:szCs w:val="24"/>
        </w:rPr>
      </w:pPr>
    </w:p>
    <w:p w14:paraId="3642E490" w14:textId="77777777" w:rsidR="00AA7482" w:rsidRDefault="003F799C">
      <w:pPr>
        <w:widowControl w:val="0"/>
        <w:autoSpaceDE w:val="0"/>
        <w:autoSpaceDN w:val="0"/>
        <w:adjustRightInd w:val="0"/>
        <w:spacing w:line="288" w:lineRule="auto"/>
        <w:jc w:val="both"/>
        <w:rPr>
          <w:color w:val="000000"/>
          <w:sz w:val="24"/>
          <w:szCs w:val="24"/>
        </w:rPr>
      </w:pPr>
      <w:hyperlink r:id="rId59" w:history="1">
        <w:r w:rsidR="001922E8">
          <w:rPr>
            <w:color w:val="0000FF"/>
          </w:rPr>
          <w:t>92</w:t>
        </w:r>
      </w:hyperlink>
      <w:r w:rsidR="001922E8">
        <w:rPr>
          <w:color w:val="000000"/>
        </w:rPr>
        <w:t xml:space="preserve"> Constitutional Law</w:t>
      </w:r>
    </w:p>
    <w:p w14:paraId="3F474872"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0" w:history="1">
        <w:proofErr w:type="spellStart"/>
        <w:r>
          <w:rPr>
            <w:color w:val="0000FF"/>
          </w:rPr>
          <w:t>92XXVI</w:t>
        </w:r>
        <w:proofErr w:type="spellEnd"/>
      </w:hyperlink>
      <w:r>
        <w:rPr>
          <w:color w:val="000000"/>
        </w:rPr>
        <w:t xml:space="preserve"> Equal Protection</w:t>
      </w:r>
    </w:p>
    <w:p w14:paraId="2CB318F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1" w:history="1">
        <w:proofErr w:type="spellStart"/>
        <w:r>
          <w:rPr>
            <w:color w:val="0000FF"/>
          </w:rPr>
          <w:t>92XXVI</w:t>
        </w:r>
        <w:proofErr w:type="spellEnd"/>
        <w:r>
          <w:rPr>
            <w:color w:val="0000FF"/>
          </w:rPr>
          <w:t>(G)</w:t>
        </w:r>
      </w:hyperlink>
      <w:r>
        <w:rPr>
          <w:color w:val="000000"/>
        </w:rPr>
        <w:t xml:space="preserve"> Juries</w:t>
      </w:r>
    </w:p>
    <w:p w14:paraId="6DD2074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2" w:history="1">
        <w:proofErr w:type="spellStart"/>
        <w:r>
          <w:rPr>
            <w:color w:val="0000FF"/>
          </w:rPr>
          <w:t>92k3832</w:t>
        </w:r>
        <w:proofErr w:type="spellEnd"/>
      </w:hyperlink>
      <w:r>
        <w:rPr>
          <w:color w:val="000000"/>
        </w:rPr>
        <w:t xml:space="preserve"> k. Peremptory challenges. </w:t>
      </w:r>
      <w:hyperlink r:id="rId63" w:history="1">
        <w:r>
          <w:rPr>
            <w:color w:val="0000FF"/>
          </w:rPr>
          <w:t>Most Cited Cases</w:t>
        </w:r>
      </w:hyperlink>
      <w:r>
        <w:rPr>
          <w:color w:val="000000"/>
        </w:rPr>
        <w:t xml:space="preserve"> </w:t>
      </w:r>
    </w:p>
    <w:p w14:paraId="2D6F4F65" w14:textId="77777777" w:rsidR="00AA7482" w:rsidRDefault="00AA7482">
      <w:pPr>
        <w:widowControl w:val="0"/>
        <w:autoSpaceDE w:val="0"/>
        <w:autoSpaceDN w:val="0"/>
        <w:adjustRightInd w:val="0"/>
        <w:spacing w:line="288" w:lineRule="auto"/>
        <w:jc w:val="both"/>
        <w:rPr>
          <w:color w:val="000000"/>
          <w:sz w:val="24"/>
          <w:szCs w:val="24"/>
        </w:rPr>
      </w:pPr>
      <w:bookmarkStart w:id="11" w:name="Document1zzI2644c8c2a9e611e398db8b09b4f0"/>
      <w:bookmarkEnd w:id="11"/>
    </w:p>
    <w:p w14:paraId="2245AC89"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Equal protection forbids striking even a single prospective juror for discriminatory purpose. </w:t>
      </w:r>
      <w:hyperlink r:id="rId64" w:history="1">
        <w:proofErr w:type="spellStart"/>
        <w:r>
          <w:rPr>
            <w:color w:val="0000FF"/>
          </w:rPr>
          <w:t>U.S.C.A</w:t>
        </w:r>
        <w:proofErr w:type="spellEnd"/>
        <w:r>
          <w:rPr>
            <w:color w:val="0000FF"/>
          </w:rPr>
          <w:t xml:space="preserve">. </w:t>
        </w:r>
        <w:proofErr w:type="spellStart"/>
        <w:r>
          <w:rPr>
            <w:color w:val="0000FF"/>
          </w:rPr>
          <w:t>Const.Amend</w:t>
        </w:r>
        <w:proofErr w:type="spellEnd"/>
        <w:r>
          <w:rPr>
            <w:color w:val="0000FF"/>
          </w:rPr>
          <w:t>. 5</w:t>
        </w:r>
      </w:hyperlink>
      <w:r>
        <w:rPr>
          <w:color w:val="000000"/>
        </w:rPr>
        <w:t>.</w:t>
      </w:r>
    </w:p>
    <w:p w14:paraId="65F8CB40" w14:textId="77777777" w:rsidR="00AA7482" w:rsidRDefault="00AA7482">
      <w:pPr>
        <w:widowControl w:val="0"/>
        <w:autoSpaceDE w:val="0"/>
        <w:autoSpaceDN w:val="0"/>
        <w:adjustRightInd w:val="0"/>
        <w:spacing w:line="288" w:lineRule="auto"/>
        <w:rPr>
          <w:color w:val="000000"/>
          <w:sz w:val="24"/>
          <w:szCs w:val="24"/>
        </w:rPr>
      </w:pPr>
    </w:p>
    <w:p w14:paraId="149A3B08" w14:textId="77777777" w:rsidR="00AA7482" w:rsidRDefault="003F799C">
      <w:pPr>
        <w:widowControl w:val="0"/>
        <w:autoSpaceDE w:val="0"/>
        <w:autoSpaceDN w:val="0"/>
        <w:adjustRightInd w:val="0"/>
        <w:spacing w:line="288" w:lineRule="auto"/>
        <w:jc w:val="both"/>
        <w:rPr>
          <w:color w:val="000000"/>
          <w:sz w:val="24"/>
          <w:szCs w:val="24"/>
        </w:rPr>
      </w:pPr>
      <w:hyperlink w:anchor="Document1zzB72032570011" w:history="1">
        <w:r w:rsidR="001922E8">
          <w:rPr>
            <w:b/>
            <w:bCs/>
            <w:color w:val="0000FF"/>
          </w:rPr>
          <w:t>[7]</w:t>
        </w:r>
      </w:hyperlink>
      <w:bookmarkStart w:id="12" w:name="Document1zzF72032570011"/>
      <w:bookmarkEnd w:id="12"/>
      <w:r w:rsidR="001922E8">
        <w:rPr>
          <w:b/>
          <w:bCs/>
          <w:color w:val="000000"/>
        </w:rPr>
        <w:t xml:space="preserve"> Constitutional Law 92 </w:t>
      </w:r>
      <w:r w:rsidR="001922E8">
        <w:rPr>
          <w:b/>
          <w:bCs/>
          <w:noProof/>
          <w:color w:val="000000"/>
        </w:rPr>
        <w:drawing>
          <wp:inline distT="0" distB="0" distL="0" distR="0" wp14:anchorId="2FC8248A" wp14:editId="2C2E8BB7">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3446</w:t>
      </w:r>
    </w:p>
    <w:p w14:paraId="7BD76124" w14:textId="77777777" w:rsidR="00AA7482" w:rsidRDefault="00AA7482">
      <w:pPr>
        <w:widowControl w:val="0"/>
        <w:autoSpaceDE w:val="0"/>
        <w:autoSpaceDN w:val="0"/>
        <w:adjustRightInd w:val="0"/>
        <w:spacing w:line="288" w:lineRule="auto"/>
        <w:rPr>
          <w:color w:val="000000"/>
          <w:sz w:val="24"/>
          <w:szCs w:val="24"/>
        </w:rPr>
      </w:pPr>
    </w:p>
    <w:p w14:paraId="10B6ADF9" w14:textId="77777777" w:rsidR="00AA7482" w:rsidRDefault="003F799C">
      <w:pPr>
        <w:widowControl w:val="0"/>
        <w:autoSpaceDE w:val="0"/>
        <w:autoSpaceDN w:val="0"/>
        <w:adjustRightInd w:val="0"/>
        <w:spacing w:line="288" w:lineRule="auto"/>
        <w:jc w:val="both"/>
        <w:rPr>
          <w:color w:val="000000"/>
          <w:sz w:val="24"/>
          <w:szCs w:val="24"/>
        </w:rPr>
      </w:pPr>
      <w:hyperlink r:id="rId65" w:history="1">
        <w:r w:rsidR="001922E8">
          <w:rPr>
            <w:color w:val="0000FF"/>
          </w:rPr>
          <w:t>92</w:t>
        </w:r>
      </w:hyperlink>
      <w:r w:rsidR="001922E8">
        <w:rPr>
          <w:color w:val="000000"/>
        </w:rPr>
        <w:t xml:space="preserve"> Constitutional Law</w:t>
      </w:r>
    </w:p>
    <w:p w14:paraId="4B3CE1B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6" w:history="1">
        <w:proofErr w:type="spellStart"/>
        <w:r>
          <w:rPr>
            <w:color w:val="0000FF"/>
          </w:rPr>
          <w:t>92XXVI</w:t>
        </w:r>
        <w:proofErr w:type="spellEnd"/>
      </w:hyperlink>
      <w:r>
        <w:rPr>
          <w:color w:val="000000"/>
        </w:rPr>
        <w:t xml:space="preserve"> Equal Protection</w:t>
      </w:r>
    </w:p>
    <w:p w14:paraId="79AC863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7" w:history="1">
        <w:proofErr w:type="spellStart"/>
        <w:r>
          <w:rPr>
            <w:color w:val="0000FF"/>
          </w:rPr>
          <w:t>92XXVI</w:t>
        </w:r>
        <w:proofErr w:type="spellEnd"/>
        <w:r>
          <w:rPr>
            <w:color w:val="0000FF"/>
          </w:rPr>
          <w:t>(B)</w:t>
        </w:r>
      </w:hyperlink>
      <w:r>
        <w:rPr>
          <w:color w:val="000000"/>
        </w:rPr>
        <w:t xml:space="preserve"> Particular Classes</w:t>
      </w:r>
    </w:p>
    <w:p w14:paraId="6AA5F08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8" w:history="1">
        <w:proofErr w:type="spellStart"/>
        <w:r>
          <w:rPr>
            <w:color w:val="0000FF"/>
          </w:rPr>
          <w:t>92XXVI</w:t>
        </w:r>
        <w:proofErr w:type="spellEnd"/>
        <w:r>
          <w:rPr>
            <w:color w:val="0000FF"/>
          </w:rPr>
          <w:t>(</w:t>
        </w:r>
        <w:proofErr w:type="gramStart"/>
        <w:r>
          <w:rPr>
            <w:color w:val="0000FF"/>
          </w:rPr>
          <w:t>B)12</w:t>
        </w:r>
        <w:proofErr w:type="gramEnd"/>
      </w:hyperlink>
      <w:r>
        <w:rPr>
          <w:color w:val="000000"/>
        </w:rPr>
        <w:t xml:space="preserve"> Sexual Orientation</w:t>
      </w:r>
    </w:p>
    <w:p w14:paraId="7B095151"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9" w:history="1">
        <w:proofErr w:type="spellStart"/>
        <w:r>
          <w:rPr>
            <w:color w:val="0000FF"/>
          </w:rPr>
          <w:t>92k3446</w:t>
        </w:r>
        <w:proofErr w:type="spellEnd"/>
      </w:hyperlink>
      <w:r>
        <w:rPr>
          <w:color w:val="000000"/>
        </w:rPr>
        <w:t xml:space="preserve"> k. Juries. </w:t>
      </w:r>
      <w:hyperlink r:id="rId70" w:history="1">
        <w:r>
          <w:rPr>
            <w:color w:val="0000FF"/>
          </w:rPr>
          <w:t>Most Cited Cases</w:t>
        </w:r>
      </w:hyperlink>
      <w:r>
        <w:rPr>
          <w:color w:val="000000"/>
        </w:rPr>
        <w:t xml:space="preserve"> </w:t>
      </w:r>
    </w:p>
    <w:p w14:paraId="2F818E4E" w14:textId="77777777" w:rsidR="00AA7482" w:rsidRDefault="00AA7482">
      <w:pPr>
        <w:widowControl w:val="0"/>
        <w:autoSpaceDE w:val="0"/>
        <w:autoSpaceDN w:val="0"/>
        <w:adjustRightInd w:val="0"/>
        <w:spacing w:line="288" w:lineRule="auto"/>
        <w:rPr>
          <w:color w:val="000000"/>
          <w:sz w:val="24"/>
          <w:szCs w:val="24"/>
        </w:rPr>
      </w:pPr>
    </w:p>
    <w:p w14:paraId="183D262C" w14:textId="77777777" w:rsidR="00AA7482" w:rsidRDefault="001922E8">
      <w:pPr>
        <w:widowControl w:val="0"/>
        <w:autoSpaceDE w:val="0"/>
        <w:autoSpaceDN w:val="0"/>
        <w:adjustRightInd w:val="0"/>
        <w:spacing w:line="288" w:lineRule="auto"/>
        <w:jc w:val="both"/>
        <w:rPr>
          <w:color w:val="000000"/>
          <w:sz w:val="24"/>
          <w:szCs w:val="24"/>
        </w:rPr>
      </w:pPr>
      <w:r>
        <w:rPr>
          <w:b/>
          <w:bCs/>
          <w:color w:val="000000"/>
        </w:rPr>
        <w:t xml:space="preserve">Jury 230 </w:t>
      </w:r>
      <w:r>
        <w:rPr>
          <w:b/>
          <w:bCs/>
          <w:noProof/>
          <w:color w:val="000000"/>
        </w:rPr>
        <w:drawing>
          <wp:inline distT="0" distB="0" distL="0" distR="0" wp14:anchorId="10B2AD32" wp14:editId="31AB161B">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33(5.15)</w:t>
      </w:r>
    </w:p>
    <w:p w14:paraId="7CEE25AC" w14:textId="77777777" w:rsidR="00AA7482" w:rsidRDefault="00AA7482">
      <w:pPr>
        <w:widowControl w:val="0"/>
        <w:autoSpaceDE w:val="0"/>
        <w:autoSpaceDN w:val="0"/>
        <w:adjustRightInd w:val="0"/>
        <w:spacing w:line="288" w:lineRule="auto"/>
        <w:rPr>
          <w:color w:val="000000"/>
          <w:sz w:val="24"/>
          <w:szCs w:val="24"/>
        </w:rPr>
      </w:pPr>
    </w:p>
    <w:p w14:paraId="57282075" w14:textId="77777777" w:rsidR="00AA7482" w:rsidRDefault="003F799C">
      <w:pPr>
        <w:widowControl w:val="0"/>
        <w:autoSpaceDE w:val="0"/>
        <w:autoSpaceDN w:val="0"/>
        <w:adjustRightInd w:val="0"/>
        <w:spacing w:line="288" w:lineRule="auto"/>
        <w:jc w:val="both"/>
        <w:rPr>
          <w:color w:val="000000"/>
          <w:sz w:val="24"/>
          <w:szCs w:val="24"/>
        </w:rPr>
      </w:pPr>
      <w:hyperlink r:id="rId71" w:history="1">
        <w:r w:rsidR="001922E8">
          <w:rPr>
            <w:color w:val="0000FF"/>
          </w:rPr>
          <w:t>230</w:t>
        </w:r>
      </w:hyperlink>
      <w:r w:rsidR="001922E8">
        <w:rPr>
          <w:color w:val="000000"/>
        </w:rPr>
        <w:t xml:space="preserve"> Jury</w:t>
      </w:r>
    </w:p>
    <w:p w14:paraId="397214C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2" w:history="1">
        <w:proofErr w:type="spellStart"/>
        <w:r>
          <w:rPr>
            <w:color w:val="0000FF"/>
          </w:rPr>
          <w:t>230II</w:t>
        </w:r>
        <w:proofErr w:type="spellEnd"/>
      </w:hyperlink>
      <w:r>
        <w:rPr>
          <w:color w:val="000000"/>
        </w:rPr>
        <w:t xml:space="preserve"> Right to Trial by Jury</w:t>
      </w:r>
    </w:p>
    <w:p w14:paraId="6893DBD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3" w:history="1">
        <w:proofErr w:type="spellStart"/>
        <w:r>
          <w:rPr>
            <w:color w:val="0000FF"/>
          </w:rPr>
          <w:t>230k30</w:t>
        </w:r>
        <w:proofErr w:type="spellEnd"/>
      </w:hyperlink>
      <w:r>
        <w:rPr>
          <w:color w:val="000000"/>
        </w:rPr>
        <w:t xml:space="preserve"> Denial or Infringement of Right</w:t>
      </w:r>
    </w:p>
    <w:p w14:paraId="0B651D1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4" w:history="1">
        <w:proofErr w:type="spellStart"/>
        <w:r>
          <w:rPr>
            <w:color w:val="0000FF"/>
          </w:rPr>
          <w:t>230k33</w:t>
        </w:r>
        <w:proofErr w:type="spellEnd"/>
      </w:hyperlink>
      <w:r>
        <w:rPr>
          <w:color w:val="000000"/>
        </w:rPr>
        <w:t xml:space="preserve"> Constitution and Selection of Jury</w:t>
      </w:r>
    </w:p>
    <w:p w14:paraId="4119193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5" w:history="1">
        <w:proofErr w:type="spellStart"/>
        <w:r>
          <w:rPr>
            <w:color w:val="0000FF"/>
          </w:rPr>
          <w:t>230k33</w:t>
        </w:r>
        <w:proofErr w:type="spellEnd"/>
        <w:r>
          <w:rPr>
            <w:color w:val="0000FF"/>
          </w:rPr>
          <w:t>(5)</w:t>
        </w:r>
      </w:hyperlink>
      <w:r>
        <w:rPr>
          <w:color w:val="000000"/>
        </w:rPr>
        <w:t xml:space="preserve"> Challenges and Objections</w:t>
      </w:r>
    </w:p>
    <w:p w14:paraId="7AE8955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6" w:history="1">
        <w:proofErr w:type="spellStart"/>
        <w:r>
          <w:rPr>
            <w:color w:val="0000FF"/>
          </w:rPr>
          <w:t>230k33</w:t>
        </w:r>
        <w:proofErr w:type="spellEnd"/>
        <w:r>
          <w:rPr>
            <w:color w:val="0000FF"/>
          </w:rPr>
          <w:t>(5.15)</w:t>
        </w:r>
      </w:hyperlink>
      <w:r>
        <w:rPr>
          <w:color w:val="000000"/>
        </w:rPr>
        <w:t xml:space="preserve"> k. Peremptory challenges. </w:t>
      </w:r>
      <w:hyperlink r:id="rId77" w:history="1">
        <w:r>
          <w:rPr>
            <w:color w:val="0000FF"/>
          </w:rPr>
          <w:t>Most Cited Cases</w:t>
        </w:r>
      </w:hyperlink>
      <w:r>
        <w:rPr>
          <w:color w:val="000000"/>
        </w:rPr>
        <w:t xml:space="preserve"> </w:t>
      </w:r>
    </w:p>
    <w:p w14:paraId="47B50B75" w14:textId="77777777" w:rsidR="00AA7482" w:rsidRDefault="00AA7482">
      <w:pPr>
        <w:widowControl w:val="0"/>
        <w:autoSpaceDE w:val="0"/>
        <w:autoSpaceDN w:val="0"/>
        <w:adjustRightInd w:val="0"/>
        <w:spacing w:line="288" w:lineRule="auto"/>
        <w:jc w:val="both"/>
        <w:rPr>
          <w:color w:val="000000"/>
          <w:sz w:val="24"/>
          <w:szCs w:val="24"/>
        </w:rPr>
      </w:pPr>
      <w:bookmarkStart w:id="13" w:name="Document1zzI2644c8c4a9e611e398db8b09b4f0"/>
      <w:bookmarkEnd w:id="13"/>
    </w:p>
    <w:p w14:paraId="078568D7"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Drug manufacturer failed to offer non-sexual orientation-based reasons for its peremptory strike of only self-identified gay member of venire, and therefore did not rebut prima facie case of equal protection violation under </w:t>
      </w:r>
      <w:hyperlink r:id="rId78" w:history="1">
        <w:r>
          <w:rPr>
            <w:i/>
            <w:iCs/>
            <w:color w:val="0000FF"/>
          </w:rPr>
          <w:t>Batson</w:t>
        </w:r>
      </w:hyperlink>
      <w:r>
        <w:rPr>
          <w:color w:val="000000"/>
        </w:rPr>
        <w:t>, in action alleging that manufacturer had unlawfully increased price of its HIV drug</w:t>
      </w:r>
      <w:r>
        <w:rPr>
          <w:i/>
          <w:iCs/>
          <w:color w:val="000000"/>
        </w:rPr>
        <w:t>;</w:t>
      </w:r>
      <w:r>
        <w:rPr>
          <w:color w:val="000000"/>
        </w:rPr>
        <w:t xml:space="preserve"> record did not support manufacturer's claim that juror had lost friends to AIDS, despite manufacturer's claim that juror was acquainted with many people in legal field, other jurors who were lawyers or had close relatives who were lawyers were not stricken, manufacturer's claim that other jurors “might have given extra weight” to juror's opinions because he was computer technician with Ninth Circuit was “highly speculative,” and even though juror was only one who testified that he had heard of any of three drugs at issue, when asked what he knew about the drug, juror replied, “not much.” </w:t>
      </w:r>
      <w:hyperlink r:id="rId79" w:history="1">
        <w:proofErr w:type="spellStart"/>
        <w:r>
          <w:rPr>
            <w:color w:val="0000FF"/>
          </w:rPr>
          <w:t>U.S.C.A</w:t>
        </w:r>
        <w:proofErr w:type="spellEnd"/>
        <w:r>
          <w:rPr>
            <w:color w:val="0000FF"/>
          </w:rPr>
          <w:t xml:space="preserve">. </w:t>
        </w:r>
        <w:proofErr w:type="spellStart"/>
        <w:r>
          <w:rPr>
            <w:color w:val="0000FF"/>
          </w:rPr>
          <w:t>Const.Amend</w:t>
        </w:r>
        <w:proofErr w:type="spellEnd"/>
        <w:r>
          <w:rPr>
            <w:color w:val="0000FF"/>
          </w:rPr>
          <w:t>. 5</w:t>
        </w:r>
      </w:hyperlink>
      <w:r>
        <w:rPr>
          <w:color w:val="000000"/>
        </w:rPr>
        <w:t>.</w:t>
      </w:r>
    </w:p>
    <w:p w14:paraId="2413B1B6" w14:textId="77777777" w:rsidR="00AA7482" w:rsidRDefault="00AA7482">
      <w:pPr>
        <w:widowControl w:val="0"/>
        <w:autoSpaceDE w:val="0"/>
        <w:autoSpaceDN w:val="0"/>
        <w:adjustRightInd w:val="0"/>
        <w:spacing w:line="288" w:lineRule="auto"/>
        <w:rPr>
          <w:color w:val="000000"/>
          <w:sz w:val="24"/>
          <w:szCs w:val="24"/>
        </w:rPr>
      </w:pPr>
    </w:p>
    <w:p w14:paraId="22955009" w14:textId="77777777" w:rsidR="00AA7482" w:rsidRDefault="003F799C">
      <w:pPr>
        <w:widowControl w:val="0"/>
        <w:autoSpaceDE w:val="0"/>
        <w:autoSpaceDN w:val="0"/>
        <w:adjustRightInd w:val="0"/>
        <w:spacing w:line="288" w:lineRule="auto"/>
        <w:jc w:val="both"/>
        <w:rPr>
          <w:color w:val="000000"/>
          <w:sz w:val="24"/>
          <w:szCs w:val="24"/>
        </w:rPr>
      </w:pPr>
      <w:hyperlink w:anchor="Document1zzB82032570011" w:history="1">
        <w:r w:rsidR="001922E8">
          <w:rPr>
            <w:b/>
            <w:bCs/>
            <w:color w:val="0000FF"/>
          </w:rPr>
          <w:t>[8]</w:t>
        </w:r>
      </w:hyperlink>
      <w:bookmarkStart w:id="14" w:name="Document1zzF82032570011"/>
      <w:bookmarkEnd w:id="14"/>
      <w:r w:rsidR="001922E8">
        <w:rPr>
          <w:b/>
          <w:bCs/>
          <w:color w:val="000000"/>
        </w:rPr>
        <w:t xml:space="preserve"> Constitutional Law 92 </w:t>
      </w:r>
      <w:r w:rsidR="001922E8">
        <w:rPr>
          <w:b/>
          <w:bCs/>
          <w:noProof/>
          <w:color w:val="000000"/>
        </w:rPr>
        <w:drawing>
          <wp:inline distT="0" distB="0" distL="0" distR="0" wp14:anchorId="0B7BD377" wp14:editId="286C44EA">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3430</w:t>
      </w:r>
    </w:p>
    <w:p w14:paraId="552C3698" w14:textId="77777777" w:rsidR="00AA7482" w:rsidRDefault="00AA7482">
      <w:pPr>
        <w:widowControl w:val="0"/>
        <w:autoSpaceDE w:val="0"/>
        <w:autoSpaceDN w:val="0"/>
        <w:adjustRightInd w:val="0"/>
        <w:spacing w:line="288" w:lineRule="auto"/>
        <w:rPr>
          <w:color w:val="000000"/>
          <w:sz w:val="24"/>
          <w:szCs w:val="24"/>
        </w:rPr>
      </w:pPr>
    </w:p>
    <w:p w14:paraId="1C375072" w14:textId="77777777" w:rsidR="00AA7482" w:rsidRDefault="003F799C">
      <w:pPr>
        <w:widowControl w:val="0"/>
        <w:autoSpaceDE w:val="0"/>
        <w:autoSpaceDN w:val="0"/>
        <w:adjustRightInd w:val="0"/>
        <w:spacing w:line="288" w:lineRule="auto"/>
        <w:jc w:val="both"/>
        <w:rPr>
          <w:color w:val="000000"/>
          <w:sz w:val="24"/>
          <w:szCs w:val="24"/>
        </w:rPr>
      </w:pPr>
      <w:hyperlink r:id="rId80" w:history="1">
        <w:r w:rsidR="001922E8">
          <w:rPr>
            <w:color w:val="0000FF"/>
          </w:rPr>
          <w:t>92</w:t>
        </w:r>
      </w:hyperlink>
      <w:r w:rsidR="001922E8">
        <w:rPr>
          <w:color w:val="000000"/>
        </w:rPr>
        <w:t xml:space="preserve"> Constitutional Law</w:t>
      </w:r>
    </w:p>
    <w:p w14:paraId="1115D61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1" w:history="1">
        <w:proofErr w:type="spellStart"/>
        <w:r>
          <w:rPr>
            <w:color w:val="0000FF"/>
          </w:rPr>
          <w:t>92XXVI</w:t>
        </w:r>
        <w:proofErr w:type="spellEnd"/>
      </w:hyperlink>
      <w:r>
        <w:rPr>
          <w:color w:val="000000"/>
        </w:rPr>
        <w:t xml:space="preserve"> Equal Protection</w:t>
      </w:r>
    </w:p>
    <w:p w14:paraId="0DC4194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2" w:history="1">
        <w:proofErr w:type="spellStart"/>
        <w:r>
          <w:rPr>
            <w:color w:val="0000FF"/>
          </w:rPr>
          <w:t>92XXVI</w:t>
        </w:r>
        <w:proofErr w:type="spellEnd"/>
        <w:r>
          <w:rPr>
            <w:color w:val="0000FF"/>
          </w:rPr>
          <w:t>(B)</w:t>
        </w:r>
      </w:hyperlink>
      <w:r>
        <w:rPr>
          <w:color w:val="000000"/>
        </w:rPr>
        <w:t xml:space="preserve"> Particular Classes</w:t>
      </w:r>
    </w:p>
    <w:p w14:paraId="370ADDF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3" w:history="1">
        <w:proofErr w:type="spellStart"/>
        <w:r>
          <w:rPr>
            <w:color w:val="0000FF"/>
          </w:rPr>
          <w:t>92XXVI</w:t>
        </w:r>
        <w:proofErr w:type="spellEnd"/>
        <w:r>
          <w:rPr>
            <w:color w:val="0000FF"/>
          </w:rPr>
          <w:t>(</w:t>
        </w:r>
        <w:proofErr w:type="gramStart"/>
        <w:r>
          <w:rPr>
            <w:color w:val="0000FF"/>
          </w:rPr>
          <w:t>B)12</w:t>
        </w:r>
        <w:proofErr w:type="gramEnd"/>
      </w:hyperlink>
      <w:r>
        <w:rPr>
          <w:color w:val="000000"/>
        </w:rPr>
        <w:t xml:space="preserve"> Sexual Orientation</w:t>
      </w:r>
    </w:p>
    <w:p w14:paraId="36F1008D"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4" w:history="1">
        <w:proofErr w:type="spellStart"/>
        <w:r>
          <w:rPr>
            <w:color w:val="0000FF"/>
          </w:rPr>
          <w:t>92k3430</w:t>
        </w:r>
        <w:proofErr w:type="spellEnd"/>
      </w:hyperlink>
      <w:r>
        <w:rPr>
          <w:color w:val="000000"/>
        </w:rPr>
        <w:t xml:space="preserve"> k. </w:t>
      </w:r>
      <w:proofErr w:type="gramStart"/>
      <w:r>
        <w:rPr>
          <w:color w:val="000000"/>
        </w:rPr>
        <w:t>In general.</w:t>
      </w:r>
      <w:proofErr w:type="gramEnd"/>
      <w:r>
        <w:rPr>
          <w:color w:val="000000"/>
        </w:rPr>
        <w:t xml:space="preserve"> </w:t>
      </w:r>
      <w:hyperlink r:id="rId85" w:history="1">
        <w:r>
          <w:rPr>
            <w:color w:val="0000FF"/>
          </w:rPr>
          <w:t>Most Cited Cases</w:t>
        </w:r>
      </w:hyperlink>
      <w:r>
        <w:rPr>
          <w:color w:val="000000"/>
        </w:rPr>
        <w:t xml:space="preserve"> </w:t>
      </w:r>
    </w:p>
    <w:p w14:paraId="56AEFC2F" w14:textId="77777777" w:rsidR="00AA7482" w:rsidRDefault="00AA7482">
      <w:pPr>
        <w:widowControl w:val="0"/>
        <w:autoSpaceDE w:val="0"/>
        <w:autoSpaceDN w:val="0"/>
        <w:adjustRightInd w:val="0"/>
        <w:spacing w:line="288" w:lineRule="auto"/>
        <w:jc w:val="both"/>
        <w:rPr>
          <w:color w:val="000000"/>
          <w:sz w:val="24"/>
          <w:szCs w:val="24"/>
        </w:rPr>
      </w:pPr>
      <w:bookmarkStart w:id="15" w:name="Document1zzI2644c8c6a9e611e398db8b09b4f0"/>
      <w:bookmarkEnd w:id="15"/>
    </w:p>
    <w:p w14:paraId="120D848C"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Heightened scrutiny applies to equal protection claims involving sexual orientation. </w:t>
      </w:r>
      <w:hyperlink r:id="rId86" w:history="1">
        <w:proofErr w:type="spellStart"/>
        <w:r>
          <w:rPr>
            <w:color w:val="0000FF"/>
          </w:rPr>
          <w:t>U.S.C.A</w:t>
        </w:r>
        <w:proofErr w:type="spellEnd"/>
        <w:r>
          <w:rPr>
            <w:color w:val="0000FF"/>
          </w:rPr>
          <w:t xml:space="preserve">. </w:t>
        </w:r>
        <w:proofErr w:type="spellStart"/>
        <w:r>
          <w:rPr>
            <w:color w:val="0000FF"/>
          </w:rPr>
          <w:t>Const.Amend</w:t>
        </w:r>
        <w:proofErr w:type="spellEnd"/>
        <w:r>
          <w:rPr>
            <w:color w:val="0000FF"/>
          </w:rPr>
          <w:t>. 5</w:t>
        </w:r>
      </w:hyperlink>
      <w:r>
        <w:rPr>
          <w:color w:val="000000"/>
        </w:rPr>
        <w:t>.</w:t>
      </w:r>
    </w:p>
    <w:p w14:paraId="2BA2B0CC" w14:textId="77777777" w:rsidR="00AA7482" w:rsidRDefault="00AA7482">
      <w:pPr>
        <w:widowControl w:val="0"/>
        <w:autoSpaceDE w:val="0"/>
        <w:autoSpaceDN w:val="0"/>
        <w:adjustRightInd w:val="0"/>
        <w:spacing w:line="288" w:lineRule="auto"/>
        <w:rPr>
          <w:color w:val="000000"/>
          <w:sz w:val="24"/>
          <w:szCs w:val="24"/>
        </w:rPr>
      </w:pPr>
    </w:p>
    <w:p w14:paraId="1B6555F5" w14:textId="77777777" w:rsidR="00AA7482" w:rsidRDefault="003F799C">
      <w:pPr>
        <w:widowControl w:val="0"/>
        <w:autoSpaceDE w:val="0"/>
        <w:autoSpaceDN w:val="0"/>
        <w:adjustRightInd w:val="0"/>
        <w:spacing w:line="288" w:lineRule="auto"/>
        <w:jc w:val="both"/>
        <w:rPr>
          <w:color w:val="000000"/>
          <w:sz w:val="24"/>
          <w:szCs w:val="24"/>
        </w:rPr>
      </w:pPr>
      <w:hyperlink w:anchor="Document1zzB92032570011" w:history="1">
        <w:r w:rsidR="001922E8">
          <w:rPr>
            <w:b/>
            <w:bCs/>
            <w:color w:val="0000FF"/>
          </w:rPr>
          <w:t>[9]</w:t>
        </w:r>
      </w:hyperlink>
      <w:bookmarkStart w:id="16" w:name="Document1zzF92032570011"/>
      <w:bookmarkEnd w:id="16"/>
      <w:r w:rsidR="001922E8">
        <w:rPr>
          <w:b/>
          <w:bCs/>
          <w:color w:val="000000"/>
        </w:rPr>
        <w:t xml:space="preserve"> Constitutional Law 92 </w:t>
      </w:r>
      <w:r w:rsidR="001922E8">
        <w:rPr>
          <w:b/>
          <w:bCs/>
          <w:noProof/>
          <w:color w:val="000000"/>
        </w:rPr>
        <w:drawing>
          <wp:inline distT="0" distB="0" distL="0" distR="0" wp14:anchorId="5C9C7FD3" wp14:editId="7AE0B20B">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3057</w:t>
      </w:r>
    </w:p>
    <w:p w14:paraId="199F554C" w14:textId="77777777" w:rsidR="00AA7482" w:rsidRDefault="00AA7482">
      <w:pPr>
        <w:widowControl w:val="0"/>
        <w:autoSpaceDE w:val="0"/>
        <w:autoSpaceDN w:val="0"/>
        <w:adjustRightInd w:val="0"/>
        <w:spacing w:line="288" w:lineRule="auto"/>
        <w:rPr>
          <w:color w:val="000000"/>
          <w:sz w:val="24"/>
          <w:szCs w:val="24"/>
        </w:rPr>
      </w:pPr>
    </w:p>
    <w:p w14:paraId="10980E6B" w14:textId="77777777" w:rsidR="00AA7482" w:rsidRDefault="003F799C">
      <w:pPr>
        <w:widowControl w:val="0"/>
        <w:autoSpaceDE w:val="0"/>
        <w:autoSpaceDN w:val="0"/>
        <w:adjustRightInd w:val="0"/>
        <w:spacing w:line="288" w:lineRule="auto"/>
        <w:jc w:val="both"/>
        <w:rPr>
          <w:color w:val="000000"/>
          <w:sz w:val="24"/>
          <w:szCs w:val="24"/>
        </w:rPr>
      </w:pPr>
      <w:hyperlink r:id="rId87" w:history="1">
        <w:r w:rsidR="001922E8">
          <w:rPr>
            <w:color w:val="0000FF"/>
          </w:rPr>
          <w:t>92</w:t>
        </w:r>
      </w:hyperlink>
      <w:r w:rsidR="001922E8">
        <w:rPr>
          <w:color w:val="000000"/>
        </w:rPr>
        <w:t xml:space="preserve"> Constitutional Law</w:t>
      </w:r>
    </w:p>
    <w:p w14:paraId="346DCF2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8" w:history="1">
        <w:proofErr w:type="spellStart"/>
        <w:r>
          <w:rPr>
            <w:color w:val="0000FF"/>
          </w:rPr>
          <w:t>92XXVI</w:t>
        </w:r>
        <w:proofErr w:type="spellEnd"/>
      </w:hyperlink>
      <w:r>
        <w:rPr>
          <w:color w:val="000000"/>
        </w:rPr>
        <w:t xml:space="preserve"> Equal Protection</w:t>
      </w:r>
    </w:p>
    <w:p w14:paraId="73AFD79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9" w:history="1">
        <w:proofErr w:type="spellStart"/>
        <w:r>
          <w:rPr>
            <w:color w:val="0000FF"/>
          </w:rPr>
          <w:t>92XXVI</w:t>
        </w:r>
        <w:proofErr w:type="spellEnd"/>
        <w:r>
          <w:rPr>
            <w:color w:val="0000FF"/>
          </w:rPr>
          <w:t>(A)</w:t>
        </w:r>
      </w:hyperlink>
      <w:r>
        <w:rPr>
          <w:color w:val="000000"/>
        </w:rPr>
        <w:t xml:space="preserve"> In General</w:t>
      </w:r>
    </w:p>
    <w:p w14:paraId="3BEDA074"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0" w:history="1">
        <w:proofErr w:type="spellStart"/>
        <w:r>
          <w:rPr>
            <w:color w:val="0000FF"/>
          </w:rPr>
          <w:t>92XXVI</w:t>
        </w:r>
        <w:proofErr w:type="spellEnd"/>
        <w:r>
          <w:rPr>
            <w:color w:val="0000FF"/>
          </w:rPr>
          <w:t>(</w:t>
        </w:r>
        <w:proofErr w:type="gramStart"/>
        <w:r>
          <w:rPr>
            <w:color w:val="0000FF"/>
          </w:rPr>
          <w:t>A)6</w:t>
        </w:r>
        <w:proofErr w:type="gramEnd"/>
      </w:hyperlink>
      <w:r>
        <w:rPr>
          <w:color w:val="000000"/>
        </w:rPr>
        <w:t xml:space="preserve"> Levels of Scrutiny</w:t>
      </w:r>
    </w:p>
    <w:p w14:paraId="263166C5"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1" w:history="1">
        <w:proofErr w:type="spellStart"/>
        <w:r>
          <w:rPr>
            <w:color w:val="0000FF"/>
          </w:rPr>
          <w:t>92k3052</w:t>
        </w:r>
        <w:proofErr w:type="spellEnd"/>
      </w:hyperlink>
      <w:r>
        <w:rPr>
          <w:color w:val="000000"/>
        </w:rPr>
        <w:t xml:space="preserve"> Rational Basis Standard; Reasonableness</w:t>
      </w:r>
    </w:p>
    <w:p w14:paraId="50406B3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2" w:history="1">
        <w:proofErr w:type="spellStart"/>
        <w:proofErr w:type="gramStart"/>
        <w:r>
          <w:rPr>
            <w:color w:val="0000FF"/>
          </w:rPr>
          <w:t>92k3057</w:t>
        </w:r>
        <w:proofErr w:type="spellEnd"/>
      </w:hyperlink>
      <w:r>
        <w:rPr>
          <w:color w:val="000000"/>
        </w:rPr>
        <w:t xml:space="preserve"> k. Statutes and other written regulations and rules.</w:t>
      </w:r>
      <w:proofErr w:type="gramEnd"/>
      <w:r>
        <w:rPr>
          <w:color w:val="000000"/>
        </w:rPr>
        <w:t xml:space="preserve"> </w:t>
      </w:r>
      <w:hyperlink r:id="rId93" w:history="1">
        <w:r>
          <w:rPr>
            <w:color w:val="0000FF"/>
          </w:rPr>
          <w:t>Most Cited Cases</w:t>
        </w:r>
      </w:hyperlink>
      <w:r>
        <w:rPr>
          <w:color w:val="000000"/>
        </w:rPr>
        <w:t xml:space="preserve"> </w:t>
      </w:r>
    </w:p>
    <w:p w14:paraId="525EA434" w14:textId="77777777" w:rsidR="00AA7482" w:rsidRDefault="00AA7482">
      <w:pPr>
        <w:widowControl w:val="0"/>
        <w:autoSpaceDE w:val="0"/>
        <w:autoSpaceDN w:val="0"/>
        <w:adjustRightInd w:val="0"/>
        <w:spacing w:line="288" w:lineRule="auto"/>
        <w:jc w:val="both"/>
        <w:rPr>
          <w:color w:val="000000"/>
          <w:sz w:val="24"/>
          <w:szCs w:val="24"/>
        </w:rPr>
      </w:pPr>
      <w:bookmarkStart w:id="17" w:name="Document1zzI2644c8c8a9e611e398db8b09b4f0"/>
      <w:bookmarkEnd w:id="17"/>
    </w:p>
    <w:p w14:paraId="13CE3CB4"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A law must be upheld under rational basis equal protection review if any state of facts reasonably may be co</w:t>
      </w:r>
      <w:r>
        <w:rPr>
          <w:color w:val="000000"/>
        </w:rPr>
        <w:t>n</w:t>
      </w:r>
      <w:r>
        <w:rPr>
          <w:color w:val="000000"/>
        </w:rPr>
        <w:t>ceived to justify the classifications imposed by the law; this lowest level of review does not look to the actual pu</w:t>
      </w:r>
      <w:r>
        <w:rPr>
          <w:color w:val="000000"/>
        </w:rPr>
        <w:t>r</w:t>
      </w:r>
      <w:r>
        <w:rPr>
          <w:color w:val="000000"/>
        </w:rPr>
        <w:t xml:space="preserve">poses of the law, but, instead, it considers whether there is some conceivable rational purpose that Congress could have had in mind when it enacted the law. </w:t>
      </w:r>
      <w:hyperlink r:id="rId94" w:history="1">
        <w:proofErr w:type="spellStart"/>
        <w:r>
          <w:rPr>
            <w:color w:val="0000FF"/>
          </w:rPr>
          <w:t>U.S.C.A</w:t>
        </w:r>
        <w:proofErr w:type="spellEnd"/>
        <w:r>
          <w:rPr>
            <w:color w:val="0000FF"/>
          </w:rPr>
          <w:t xml:space="preserve">. </w:t>
        </w:r>
        <w:proofErr w:type="spellStart"/>
        <w:r>
          <w:rPr>
            <w:color w:val="0000FF"/>
          </w:rPr>
          <w:t>Const.Amend</w:t>
        </w:r>
        <w:proofErr w:type="spellEnd"/>
        <w:r>
          <w:rPr>
            <w:color w:val="0000FF"/>
          </w:rPr>
          <w:t>. 5</w:t>
        </w:r>
      </w:hyperlink>
      <w:r>
        <w:rPr>
          <w:color w:val="000000"/>
        </w:rPr>
        <w:t>.</w:t>
      </w:r>
    </w:p>
    <w:p w14:paraId="69FB88C0" w14:textId="77777777" w:rsidR="00AA7482" w:rsidRDefault="00AA7482">
      <w:pPr>
        <w:widowControl w:val="0"/>
        <w:autoSpaceDE w:val="0"/>
        <w:autoSpaceDN w:val="0"/>
        <w:adjustRightInd w:val="0"/>
        <w:spacing w:line="288" w:lineRule="auto"/>
        <w:rPr>
          <w:color w:val="000000"/>
          <w:sz w:val="24"/>
          <w:szCs w:val="24"/>
        </w:rPr>
      </w:pPr>
    </w:p>
    <w:p w14:paraId="71BA12E7" w14:textId="77777777" w:rsidR="00AA7482" w:rsidRDefault="003F799C">
      <w:pPr>
        <w:widowControl w:val="0"/>
        <w:autoSpaceDE w:val="0"/>
        <w:autoSpaceDN w:val="0"/>
        <w:adjustRightInd w:val="0"/>
        <w:spacing w:line="288" w:lineRule="auto"/>
        <w:jc w:val="both"/>
        <w:rPr>
          <w:color w:val="000000"/>
          <w:sz w:val="24"/>
          <w:szCs w:val="24"/>
        </w:rPr>
      </w:pPr>
      <w:hyperlink w:anchor="Document1zzB102032570011" w:history="1">
        <w:r w:rsidR="001922E8">
          <w:rPr>
            <w:b/>
            <w:bCs/>
            <w:color w:val="0000FF"/>
          </w:rPr>
          <w:t>[10]</w:t>
        </w:r>
      </w:hyperlink>
      <w:bookmarkStart w:id="18" w:name="Document1zzF102032570011"/>
      <w:bookmarkEnd w:id="18"/>
      <w:r w:rsidR="001922E8">
        <w:rPr>
          <w:b/>
          <w:bCs/>
          <w:color w:val="000000"/>
        </w:rPr>
        <w:t xml:space="preserve"> Constitutional Law 92 </w:t>
      </w:r>
      <w:r w:rsidR="001922E8">
        <w:rPr>
          <w:b/>
          <w:bCs/>
          <w:noProof/>
          <w:color w:val="000000"/>
        </w:rPr>
        <w:drawing>
          <wp:inline distT="0" distB="0" distL="0" distR="0" wp14:anchorId="191B3B85" wp14:editId="44C729F8">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3053</w:t>
      </w:r>
    </w:p>
    <w:p w14:paraId="0A740A01" w14:textId="77777777" w:rsidR="00AA7482" w:rsidRDefault="00AA7482">
      <w:pPr>
        <w:widowControl w:val="0"/>
        <w:autoSpaceDE w:val="0"/>
        <w:autoSpaceDN w:val="0"/>
        <w:adjustRightInd w:val="0"/>
        <w:spacing w:line="288" w:lineRule="auto"/>
        <w:rPr>
          <w:color w:val="000000"/>
          <w:sz w:val="24"/>
          <w:szCs w:val="24"/>
        </w:rPr>
      </w:pPr>
    </w:p>
    <w:p w14:paraId="20B07300" w14:textId="77777777" w:rsidR="00AA7482" w:rsidRDefault="003F799C">
      <w:pPr>
        <w:widowControl w:val="0"/>
        <w:autoSpaceDE w:val="0"/>
        <w:autoSpaceDN w:val="0"/>
        <w:adjustRightInd w:val="0"/>
        <w:spacing w:line="288" w:lineRule="auto"/>
        <w:jc w:val="both"/>
        <w:rPr>
          <w:color w:val="000000"/>
          <w:sz w:val="24"/>
          <w:szCs w:val="24"/>
        </w:rPr>
      </w:pPr>
      <w:hyperlink r:id="rId95" w:history="1">
        <w:r w:rsidR="001922E8">
          <w:rPr>
            <w:color w:val="0000FF"/>
          </w:rPr>
          <w:t>92</w:t>
        </w:r>
      </w:hyperlink>
      <w:r w:rsidR="001922E8">
        <w:rPr>
          <w:color w:val="000000"/>
        </w:rPr>
        <w:t xml:space="preserve"> Constitutional Law</w:t>
      </w:r>
    </w:p>
    <w:p w14:paraId="2C38880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6" w:history="1">
        <w:proofErr w:type="spellStart"/>
        <w:r>
          <w:rPr>
            <w:color w:val="0000FF"/>
          </w:rPr>
          <w:t>92XXVI</w:t>
        </w:r>
        <w:proofErr w:type="spellEnd"/>
      </w:hyperlink>
      <w:r>
        <w:rPr>
          <w:color w:val="000000"/>
        </w:rPr>
        <w:t xml:space="preserve"> Equal Protection</w:t>
      </w:r>
    </w:p>
    <w:p w14:paraId="0FC7B496"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7" w:history="1">
        <w:proofErr w:type="spellStart"/>
        <w:r>
          <w:rPr>
            <w:color w:val="0000FF"/>
          </w:rPr>
          <w:t>92XXVI</w:t>
        </w:r>
        <w:proofErr w:type="spellEnd"/>
        <w:r>
          <w:rPr>
            <w:color w:val="0000FF"/>
          </w:rPr>
          <w:t>(A)</w:t>
        </w:r>
      </w:hyperlink>
      <w:r>
        <w:rPr>
          <w:color w:val="000000"/>
        </w:rPr>
        <w:t xml:space="preserve"> In General</w:t>
      </w:r>
    </w:p>
    <w:p w14:paraId="7B67A6D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8" w:history="1">
        <w:proofErr w:type="spellStart"/>
        <w:r>
          <w:rPr>
            <w:color w:val="0000FF"/>
          </w:rPr>
          <w:t>92XXVI</w:t>
        </w:r>
        <w:proofErr w:type="spellEnd"/>
        <w:r>
          <w:rPr>
            <w:color w:val="0000FF"/>
          </w:rPr>
          <w:t>(</w:t>
        </w:r>
        <w:proofErr w:type="gramStart"/>
        <w:r>
          <w:rPr>
            <w:color w:val="0000FF"/>
          </w:rPr>
          <w:t>A)6</w:t>
        </w:r>
        <w:proofErr w:type="gramEnd"/>
      </w:hyperlink>
      <w:r>
        <w:rPr>
          <w:color w:val="000000"/>
        </w:rPr>
        <w:t xml:space="preserve"> Levels of Scrutiny</w:t>
      </w:r>
    </w:p>
    <w:p w14:paraId="5279A4A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9" w:history="1">
        <w:proofErr w:type="spellStart"/>
        <w:r>
          <w:rPr>
            <w:color w:val="0000FF"/>
          </w:rPr>
          <w:t>92k3052</w:t>
        </w:r>
        <w:proofErr w:type="spellEnd"/>
      </w:hyperlink>
      <w:r>
        <w:rPr>
          <w:color w:val="000000"/>
        </w:rPr>
        <w:t xml:space="preserve"> Rational Basis Standard; Reasonableness</w:t>
      </w:r>
    </w:p>
    <w:p w14:paraId="1FAFA82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0" w:history="1">
        <w:proofErr w:type="spellStart"/>
        <w:r>
          <w:rPr>
            <w:color w:val="0000FF"/>
          </w:rPr>
          <w:t>92k3053</w:t>
        </w:r>
        <w:proofErr w:type="spellEnd"/>
      </w:hyperlink>
      <w:r>
        <w:rPr>
          <w:color w:val="000000"/>
        </w:rPr>
        <w:t xml:space="preserve"> k. </w:t>
      </w:r>
      <w:proofErr w:type="gramStart"/>
      <w:r>
        <w:rPr>
          <w:color w:val="000000"/>
        </w:rPr>
        <w:t>In general.</w:t>
      </w:r>
      <w:proofErr w:type="gramEnd"/>
      <w:r>
        <w:rPr>
          <w:color w:val="000000"/>
        </w:rPr>
        <w:t xml:space="preserve"> </w:t>
      </w:r>
      <w:hyperlink r:id="rId101" w:history="1">
        <w:r>
          <w:rPr>
            <w:color w:val="0000FF"/>
          </w:rPr>
          <w:t>Most Cited Cases</w:t>
        </w:r>
      </w:hyperlink>
      <w:r>
        <w:rPr>
          <w:color w:val="000000"/>
        </w:rPr>
        <w:t xml:space="preserve"> </w:t>
      </w:r>
    </w:p>
    <w:p w14:paraId="30D31DE3" w14:textId="77777777" w:rsidR="00AA7482" w:rsidRDefault="00AA7482">
      <w:pPr>
        <w:widowControl w:val="0"/>
        <w:autoSpaceDE w:val="0"/>
        <w:autoSpaceDN w:val="0"/>
        <w:adjustRightInd w:val="0"/>
        <w:spacing w:line="288" w:lineRule="auto"/>
        <w:jc w:val="both"/>
        <w:rPr>
          <w:color w:val="000000"/>
          <w:sz w:val="24"/>
          <w:szCs w:val="24"/>
        </w:rPr>
      </w:pPr>
      <w:bookmarkStart w:id="19" w:name="Document1zzI2644c8caa9e611e398db8b09b4f0"/>
      <w:bookmarkEnd w:id="19"/>
    </w:p>
    <w:p w14:paraId="2E2E640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Rational basis review under Equal Protection Clause ordinarily is unconcerned with the inequality that results from the challenged state action. </w:t>
      </w:r>
      <w:hyperlink r:id="rId102" w:history="1">
        <w:proofErr w:type="spellStart"/>
        <w:r>
          <w:rPr>
            <w:color w:val="0000FF"/>
          </w:rPr>
          <w:t>U.S.C.A</w:t>
        </w:r>
        <w:proofErr w:type="spellEnd"/>
        <w:r>
          <w:rPr>
            <w:color w:val="0000FF"/>
          </w:rPr>
          <w:t xml:space="preserve">. </w:t>
        </w:r>
        <w:proofErr w:type="spellStart"/>
        <w:r>
          <w:rPr>
            <w:color w:val="0000FF"/>
          </w:rPr>
          <w:t>Const.Amend</w:t>
        </w:r>
        <w:proofErr w:type="spellEnd"/>
        <w:r>
          <w:rPr>
            <w:color w:val="0000FF"/>
          </w:rPr>
          <w:t>. 14</w:t>
        </w:r>
      </w:hyperlink>
      <w:r>
        <w:rPr>
          <w:color w:val="000000"/>
        </w:rPr>
        <w:t>.</w:t>
      </w:r>
    </w:p>
    <w:p w14:paraId="44BF72B3" w14:textId="77777777" w:rsidR="00AA7482" w:rsidRDefault="00AA7482">
      <w:pPr>
        <w:widowControl w:val="0"/>
        <w:autoSpaceDE w:val="0"/>
        <w:autoSpaceDN w:val="0"/>
        <w:adjustRightInd w:val="0"/>
        <w:spacing w:line="288" w:lineRule="auto"/>
        <w:rPr>
          <w:color w:val="000000"/>
          <w:sz w:val="24"/>
          <w:szCs w:val="24"/>
        </w:rPr>
      </w:pPr>
    </w:p>
    <w:p w14:paraId="7FA00BEC" w14:textId="77777777" w:rsidR="00AA7482" w:rsidRDefault="003F799C">
      <w:pPr>
        <w:widowControl w:val="0"/>
        <w:autoSpaceDE w:val="0"/>
        <w:autoSpaceDN w:val="0"/>
        <w:adjustRightInd w:val="0"/>
        <w:spacing w:line="288" w:lineRule="auto"/>
        <w:jc w:val="both"/>
        <w:rPr>
          <w:color w:val="000000"/>
          <w:sz w:val="24"/>
          <w:szCs w:val="24"/>
        </w:rPr>
      </w:pPr>
      <w:hyperlink w:anchor="Document1zzB112032570011" w:history="1">
        <w:r w:rsidR="001922E8">
          <w:rPr>
            <w:b/>
            <w:bCs/>
            <w:color w:val="0000FF"/>
          </w:rPr>
          <w:t>[11]</w:t>
        </w:r>
      </w:hyperlink>
      <w:bookmarkStart w:id="20" w:name="Document1zzF112032570011"/>
      <w:bookmarkEnd w:id="20"/>
      <w:r w:rsidR="001922E8">
        <w:rPr>
          <w:b/>
          <w:bCs/>
          <w:color w:val="000000"/>
        </w:rPr>
        <w:t xml:space="preserve"> Constitutional Law 92 </w:t>
      </w:r>
      <w:r w:rsidR="001922E8">
        <w:rPr>
          <w:b/>
          <w:bCs/>
          <w:noProof/>
          <w:color w:val="000000"/>
        </w:rPr>
        <w:drawing>
          <wp:inline distT="0" distB="0" distL="0" distR="0" wp14:anchorId="27A1E1F7" wp14:editId="08669687">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3430</w:t>
      </w:r>
    </w:p>
    <w:p w14:paraId="39F66734" w14:textId="77777777" w:rsidR="00AA7482" w:rsidRDefault="00AA7482">
      <w:pPr>
        <w:widowControl w:val="0"/>
        <w:autoSpaceDE w:val="0"/>
        <w:autoSpaceDN w:val="0"/>
        <w:adjustRightInd w:val="0"/>
        <w:spacing w:line="288" w:lineRule="auto"/>
        <w:rPr>
          <w:color w:val="000000"/>
          <w:sz w:val="24"/>
          <w:szCs w:val="24"/>
        </w:rPr>
      </w:pPr>
    </w:p>
    <w:p w14:paraId="3CE20324" w14:textId="77777777" w:rsidR="00AA7482" w:rsidRDefault="003F799C">
      <w:pPr>
        <w:widowControl w:val="0"/>
        <w:autoSpaceDE w:val="0"/>
        <w:autoSpaceDN w:val="0"/>
        <w:adjustRightInd w:val="0"/>
        <w:spacing w:line="288" w:lineRule="auto"/>
        <w:jc w:val="both"/>
        <w:rPr>
          <w:color w:val="000000"/>
          <w:sz w:val="24"/>
          <w:szCs w:val="24"/>
        </w:rPr>
      </w:pPr>
      <w:hyperlink r:id="rId103" w:history="1">
        <w:r w:rsidR="001922E8">
          <w:rPr>
            <w:color w:val="0000FF"/>
          </w:rPr>
          <w:t>92</w:t>
        </w:r>
      </w:hyperlink>
      <w:r w:rsidR="001922E8">
        <w:rPr>
          <w:color w:val="000000"/>
        </w:rPr>
        <w:t xml:space="preserve"> Constitutional Law</w:t>
      </w:r>
    </w:p>
    <w:p w14:paraId="459F6055"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4" w:history="1">
        <w:proofErr w:type="spellStart"/>
        <w:r>
          <w:rPr>
            <w:color w:val="0000FF"/>
          </w:rPr>
          <w:t>92XXVI</w:t>
        </w:r>
        <w:proofErr w:type="spellEnd"/>
      </w:hyperlink>
      <w:r>
        <w:rPr>
          <w:color w:val="000000"/>
        </w:rPr>
        <w:t xml:space="preserve"> Equal Protection</w:t>
      </w:r>
    </w:p>
    <w:p w14:paraId="0E3F7812"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5" w:history="1">
        <w:proofErr w:type="spellStart"/>
        <w:r>
          <w:rPr>
            <w:color w:val="0000FF"/>
          </w:rPr>
          <w:t>92XXVI</w:t>
        </w:r>
        <w:proofErr w:type="spellEnd"/>
        <w:r>
          <w:rPr>
            <w:color w:val="0000FF"/>
          </w:rPr>
          <w:t>(B)</w:t>
        </w:r>
      </w:hyperlink>
      <w:r>
        <w:rPr>
          <w:color w:val="000000"/>
        </w:rPr>
        <w:t xml:space="preserve"> Particular Classes</w:t>
      </w:r>
    </w:p>
    <w:p w14:paraId="33EE003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6" w:history="1">
        <w:proofErr w:type="spellStart"/>
        <w:r>
          <w:rPr>
            <w:color w:val="0000FF"/>
          </w:rPr>
          <w:t>92XXVI</w:t>
        </w:r>
        <w:proofErr w:type="spellEnd"/>
        <w:r>
          <w:rPr>
            <w:color w:val="0000FF"/>
          </w:rPr>
          <w:t>(</w:t>
        </w:r>
        <w:proofErr w:type="gramStart"/>
        <w:r>
          <w:rPr>
            <w:color w:val="0000FF"/>
          </w:rPr>
          <w:t>B)12</w:t>
        </w:r>
        <w:proofErr w:type="gramEnd"/>
      </w:hyperlink>
      <w:r>
        <w:rPr>
          <w:color w:val="000000"/>
        </w:rPr>
        <w:t xml:space="preserve"> Sexual Orientation</w:t>
      </w:r>
    </w:p>
    <w:p w14:paraId="4C8A0D6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7" w:history="1">
        <w:proofErr w:type="spellStart"/>
        <w:r>
          <w:rPr>
            <w:color w:val="0000FF"/>
          </w:rPr>
          <w:t>92k3430</w:t>
        </w:r>
        <w:proofErr w:type="spellEnd"/>
      </w:hyperlink>
      <w:r>
        <w:rPr>
          <w:color w:val="000000"/>
        </w:rPr>
        <w:t xml:space="preserve"> k. </w:t>
      </w:r>
      <w:proofErr w:type="gramStart"/>
      <w:r>
        <w:rPr>
          <w:color w:val="000000"/>
        </w:rPr>
        <w:t>In general.</w:t>
      </w:r>
      <w:proofErr w:type="gramEnd"/>
      <w:r>
        <w:rPr>
          <w:color w:val="000000"/>
        </w:rPr>
        <w:t xml:space="preserve"> </w:t>
      </w:r>
      <w:hyperlink r:id="rId108" w:history="1">
        <w:r>
          <w:rPr>
            <w:color w:val="0000FF"/>
          </w:rPr>
          <w:t>Most Cited Cases</w:t>
        </w:r>
      </w:hyperlink>
      <w:r>
        <w:rPr>
          <w:color w:val="000000"/>
        </w:rPr>
        <w:t xml:space="preserve"> </w:t>
      </w:r>
    </w:p>
    <w:p w14:paraId="672FF0D7" w14:textId="77777777" w:rsidR="00AA7482" w:rsidRDefault="00AA7482">
      <w:pPr>
        <w:widowControl w:val="0"/>
        <w:autoSpaceDE w:val="0"/>
        <w:autoSpaceDN w:val="0"/>
        <w:adjustRightInd w:val="0"/>
        <w:spacing w:line="288" w:lineRule="auto"/>
        <w:jc w:val="both"/>
        <w:rPr>
          <w:color w:val="000000"/>
          <w:sz w:val="24"/>
          <w:szCs w:val="24"/>
        </w:rPr>
      </w:pPr>
      <w:bookmarkStart w:id="21" w:name="Document1zzI2644c8cca9e611e398db8b09b4f0"/>
      <w:bookmarkEnd w:id="21"/>
    </w:p>
    <w:p w14:paraId="3537678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When state action discriminates on the basis of sexual orientation, a court must apply heightened scrutiny under the equal protection clause and examine its actual purposes and carefully consider the resulting inequality to ensure that the most fundamental institutions neither send nor reinforce messages of stigma or second-class status. </w:t>
      </w:r>
      <w:hyperlink r:id="rId109" w:history="1">
        <w:proofErr w:type="spellStart"/>
        <w:r>
          <w:rPr>
            <w:color w:val="0000FF"/>
          </w:rPr>
          <w:t>U.S.C.A</w:t>
        </w:r>
        <w:proofErr w:type="spellEnd"/>
        <w:r>
          <w:rPr>
            <w:color w:val="0000FF"/>
          </w:rPr>
          <w:t xml:space="preserve">. </w:t>
        </w:r>
        <w:proofErr w:type="spellStart"/>
        <w:r>
          <w:rPr>
            <w:color w:val="0000FF"/>
          </w:rPr>
          <w:t>Const.Amend</w:t>
        </w:r>
        <w:proofErr w:type="spellEnd"/>
        <w:r>
          <w:rPr>
            <w:color w:val="0000FF"/>
          </w:rPr>
          <w:t>. 14</w:t>
        </w:r>
      </w:hyperlink>
      <w:r>
        <w:rPr>
          <w:color w:val="000000"/>
        </w:rPr>
        <w:t>.</w:t>
      </w:r>
    </w:p>
    <w:p w14:paraId="298CB1AA" w14:textId="77777777" w:rsidR="00AA7482" w:rsidRDefault="00AA7482">
      <w:pPr>
        <w:widowControl w:val="0"/>
        <w:autoSpaceDE w:val="0"/>
        <w:autoSpaceDN w:val="0"/>
        <w:adjustRightInd w:val="0"/>
        <w:spacing w:line="288" w:lineRule="auto"/>
        <w:rPr>
          <w:color w:val="000000"/>
          <w:sz w:val="24"/>
          <w:szCs w:val="24"/>
        </w:rPr>
      </w:pPr>
    </w:p>
    <w:p w14:paraId="1588A2FF" w14:textId="77777777" w:rsidR="00AA7482" w:rsidRDefault="003F799C">
      <w:pPr>
        <w:widowControl w:val="0"/>
        <w:autoSpaceDE w:val="0"/>
        <w:autoSpaceDN w:val="0"/>
        <w:adjustRightInd w:val="0"/>
        <w:spacing w:line="288" w:lineRule="auto"/>
        <w:jc w:val="both"/>
        <w:rPr>
          <w:color w:val="000000"/>
          <w:sz w:val="24"/>
          <w:szCs w:val="24"/>
        </w:rPr>
      </w:pPr>
      <w:hyperlink w:anchor="Document1zzB122032570011" w:history="1">
        <w:r w:rsidR="001922E8">
          <w:rPr>
            <w:b/>
            <w:bCs/>
            <w:color w:val="0000FF"/>
          </w:rPr>
          <w:t>[12]</w:t>
        </w:r>
      </w:hyperlink>
      <w:bookmarkStart w:id="22" w:name="Document1zzF122032570011"/>
      <w:bookmarkEnd w:id="22"/>
      <w:r w:rsidR="001922E8">
        <w:rPr>
          <w:b/>
          <w:bCs/>
          <w:color w:val="000000"/>
        </w:rPr>
        <w:t xml:space="preserve"> Constitutional Law 92 </w:t>
      </w:r>
      <w:r w:rsidR="001922E8">
        <w:rPr>
          <w:b/>
          <w:bCs/>
          <w:noProof/>
          <w:color w:val="000000"/>
        </w:rPr>
        <w:drawing>
          <wp:inline distT="0" distB="0" distL="0" distR="0" wp14:anchorId="62A96BB1" wp14:editId="18955D6A">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3446</w:t>
      </w:r>
    </w:p>
    <w:p w14:paraId="35E1DB1E" w14:textId="77777777" w:rsidR="00AA7482" w:rsidRDefault="00AA7482">
      <w:pPr>
        <w:widowControl w:val="0"/>
        <w:autoSpaceDE w:val="0"/>
        <w:autoSpaceDN w:val="0"/>
        <w:adjustRightInd w:val="0"/>
        <w:spacing w:line="288" w:lineRule="auto"/>
        <w:rPr>
          <w:color w:val="000000"/>
          <w:sz w:val="24"/>
          <w:szCs w:val="24"/>
        </w:rPr>
      </w:pPr>
    </w:p>
    <w:p w14:paraId="349FD681" w14:textId="77777777" w:rsidR="00AA7482" w:rsidRDefault="003F799C">
      <w:pPr>
        <w:widowControl w:val="0"/>
        <w:autoSpaceDE w:val="0"/>
        <w:autoSpaceDN w:val="0"/>
        <w:adjustRightInd w:val="0"/>
        <w:spacing w:line="288" w:lineRule="auto"/>
        <w:jc w:val="both"/>
        <w:rPr>
          <w:color w:val="000000"/>
          <w:sz w:val="24"/>
          <w:szCs w:val="24"/>
        </w:rPr>
      </w:pPr>
      <w:hyperlink r:id="rId110" w:history="1">
        <w:r w:rsidR="001922E8">
          <w:rPr>
            <w:color w:val="0000FF"/>
          </w:rPr>
          <w:t>92</w:t>
        </w:r>
      </w:hyperlink>
      <w:r w:rsidR="001922E8">
        <w:rPr>
          <w:color w:val="000000"/>
        </w:rPr>
        <w:t xml:space="preserve"> Constitutional Law</w:t>
      </w:r>
    </w:p>
    <w:p w14:paraId="72F4ED1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1" w:history="1">
        <w:proofErr w:type="spellStart"/>
        <w:r>
          <w:rPr>
            <w:color w:val="0000FF"/>
          </w:rPr>
          <w:t>92XXVI</w:t>
        </w:r>
        <w:proofErr w:type="spellEnd"/>
      </w:hyperlink>
      <w:r>
        <w:rPr>
          <w:color w:val="000000"/>
        </w:rPr>
        <w:t xml:space="preserve"> Equal Protection</w:t>
      </w:r>
    </w:p>
    <w:p w14:paraId="3937E66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2" w:history="1">
        <w:proofErr w:type="spellStart"/>
        <w:r>
          <w:rPr>
            <w:color w:val="0000FF"/>
          </w:rPr>
          <w:t>92XXVI</w:t>
        </w:r>
        <w:proofErr w:type="spellEnd"/>
        <w:r>
          <w:rPr>
            <w:color w:val="0000FF"/>
          </w:rPr>
          <w:t>(B)</w:t>
        </w:r>
      </w:hyperlink>
      <w:r>
        <w:rPr>
          <w:color w:val="000000"/>
        </w:rPr>
        <w:t xml:space="preserve"> Particular Classes</w:t>
      </w:r>
    </w:p>
    <w:p w14:paraId="308F5BB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3" w:history="1">
        <w:proofErr w:type="spellStart"/>
        <w:r>
          <w:rPr>
            <w:color w:val="0000FF"/>
          </w:rPr>
          <w:t>92XXVI</w:t>
        </w:r>
        <w:proofErr w:type="spellEnd"/>
        <w:r>
          <w:rPr>
            <w:color w:val="0000FF"/>
          </w:rPr>
          <w:t>(</w:t>
        </w:r>
        <w:proofErr w:type="gramStart"/>
        <w:r>
          <w:rPr>
            <w:color w:val="0000FF"/>
          </w:rPr>
          <w:t>B)12</w:t>
        </w:r>
        <w:proofErr w:type="gramEnd"/>
      </w:hyperlink>
      <w:r>
        <w:rPr>
          <w:color w:val="000000"/>
        </w:rPr>
        <w:t xml:space="preserve"> Sexual Orientation</w:t>
      </w:r>
    </w:p>
    <w:p w14:paraId="06BEEC01"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4" w:history="1">
        <w:proofErr w:type="spellStart"/>
        <w:r>
          <w:rPr>
            <w:color w:val="0000FF"/>
          </w:rPr>
          <w:t>92k3446</w:t>
        </w:r>
        <w:proofErr w:type="spellEnd"/>
      </w:hyperlink>
      <w:r>
        <w:rPr>
          <w:color w:val="000000"/>
        </w:rPr>
        <w:t xml:space="preserve"> k. Juries. </w:t>
      </w:r>
      <w:hyperlink r:id="rId115" w:history="1">
        <w:r>
          <w:rPr>
            <w:color w:val="0000FF"/>
          </w:rPr>
          <w:t>Most Cited Cases</w:t>
        </w:r>
      </w:hyperlink>
      <w:r>
        <w:rPr>
          <w:color w:val="000000"/>
        </w:rPr>
        <w:t xml:space="preserve"> </w:t>
      </w:r>
    </w:p>
    <w:p w14:paraId="65709862" w14:textId="77777777" w:rsidR="00AA7482" w:rsidRDefault="00AA7482">
      <w:pPr>
        <w:widowControl w:val="0"/>
        <w:autoSpaceDE w:val="0"/>
        <w:autoSpaceDN w:val="0"/>
        <w:adjustRightInd w:val="0"/>
        <w:spacing w:line="288" w:lineRule="auto"/>
        <w:jc w:val="both"/>
        <w:rPr>
          <w:color w:val="000000"/>
          <w:sz w:val="24"/>
          <w:szCs w:val="24"/>
        </w:rPr>
      </w:pPr>
      <w:bookmarkStart w:id="23" w:name="Document1zzI2644c8cea9e611e398db8b09b4f0"/>
      <w:bookmarkEnd w:id="23"/>
    </w:p>
    <w:p w14:paraId="2B92E66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Equal protection forbids striking a juror on basis of sexual orientation. </w:t>
      </w:r>
      <w:hyperlink r:id="rId116" w:history="1">
        <w:proofErr w:type="spellStart"/>
        <w:r>
          <w:rPr>
            <w:color w:val="0000FF"/>
          </w:rPr>
          <w:t>U.S.C.A</w:t>
        </w:r>
        <w:proofErr w:type="spellEnd"/>
        <w:r>
          <w:rPr>
            <w:color w:val="0000FF"/>
          </w:rPr>
          <w:t xml:space="preserve">. </w:t>
        </w:r>
        <w:proofErr w:type="spellStart"/>
        <w:r>
          <w:rPr>
            <w:color w:val="0000FF"/>
          </w:rPr>
          <w:t>Const.Amend</w:t>
        </w:r>
        <w:proofErr w:type="spellEnd"/>
        <w:r>
          <w:rPr>
            <w:color w:val="0000FF"/>
          </w:rPr>
          <w:t>. 5</w:t>
        </w:r>
      </w:hyperlink>
      <w:r>
        <w:rPr>
          <w:color w:val="000000"/>
        </w:rPr>
        <w:t>.</w:t>
      </w:r>
    </w:p>
    <w:p w14:paraId="3D9CFDF7" w14:textId="77777777" w:rsidR="00AA7482" w:rsidRDefault="00AA7482">
      <w:pPr>
        <w:widowControl w:val="0"/>
        <w:autoSpaceDE w:val="0"/>
        <w:autoSpaceDN w:val="0"/>
        <w:adjustRightInd w:val="0"/>
        <w:spacing w:line="288" w:lineRule="auto"/>
        <w:rPr>
          <w:color w:val="000000"/>
          <w:sz w:val="24"/>
          <w:szCs w:val="24"/>
        </w:rPr>
      </w:pPr>
    </w:p>
    <w:p w14:paraId="4AC7C7B1" w14:textId="77777777" w:rsidR="00AA7482" w:rsidRDefault="003F799C">
      <w:pPr>
        <w:widowControl w:val="0"/>
        <w:autoSpaceDE w:val="0"/>
        <w:autoSpaceDN w:val="0"/>
        <w:adjustRightInd w:val="0"/>
        <w:spacing w:line="288" w:lineRule="auto"/>
        <w:jc w:val="both"/>
        <w:rPr>
          <w:color w:val="000000"/>
          <w:sz w:val="24"/>
          <w:szCs w:val="24"/>
        </w:rPr>
      </w:pPr>
      <w:hyperlink w:anchor="Document1zzB132032570011" w:history="1">
        <w:r w:rsidR="001922E8">
          <w:rPr>
            <w:b/>
            <w:bCs/>
            <w:color w:val="0000FF"/>
          </w:rPr>
          <w:t>[13]</w:t>
        </w:r>
      </w:hyperlink>
      <w:bookmarkStart w:id="24" w:name="Document1zzF132032570011"/>
      <w:bookmarkEnd w:id="24"/>
      <w:r w:rsidR="001922E8">
        <w:rPr>
          <w:b/>
          <w:bCs/>
          <w:color w:val="000000"/>
        </w:rPr>
        <w:t xml:space="preserve"> Constitutional Law 92 </w:t>
      </w:r>
      <w:r w:rsidR="001922E8">
        <w:rPr>
          <w:b/>
          <w:bCs/>
          <w:noProof/>
          <w:color w:val="000000"/>
        </w:rPr>
        <w:drawing>
          <wp:inline distT="0" distB="0" distL="0" distR="0" wp14:anchorId="352D6581" wp14:editId="299BCFF8">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3832</w:t>
      </w:r>
    </w:p>
    <w:p w14:paraId="6D44BEC5" w14:textId="77777777" w:rsidR="00AA7482" w:rsidRDefault="00AA7482">
      <w:pPr>
        <w:widowControl w:val="0"/>
        <w:autoSpaceDE w:val="0"/>
        <w:autoSpaceDN w:val="0"/>
        <w:adjustRightInd w:val="0"/>
        <w:spacing w:line="288" w:lineRule="auto"/>
        <w:rPr>
          <w:color w:val="000000"/>
          <w:sz w:val="24"/>
          <w:szCs w:val="24"/>
        </w:rPr>
      </w:pPr>
    </w:p>
    <w:p w14:paraId="015773DF" w14:textId="77777777" w:rsidR="00AA7482" w:rsidRDefault="003F799C">
      <w:pPr>
        <w:widowControl w:val="0"/>
        <w:autoSpaceDE w:val="0"/>
        <w:autoSpaceDN w:val="0"/>
        <w:adjustRightInd w:val="0"/>
        <w:spacing w:line="288" w:lineRule="auto"/>
        <w:jc w:val="both"/>
        <w:rPr>
          <w:color w:val="000000"/>
          <w:sz w:val="24"/>
          <w:szCs w:val="24"/>
        </w:rPr>
      </w:pPr>
      <w:hyperlink r:id="rId117" w:history="1">
        <w:r w:rsidR="001922E8">
          <w:rPr>
            <w:color w:val="0000FF"/>
          </w:rPr>
          <w:t>92</w:t>
        </w:r>
      </w:hyperlink>
      <w:r w:rsidR="001922E8">
        <w:rPr>
          <w:color w:val="000000"/>
        </w:rPr>
        <w:t xml:space="preserve"> Constitutional Law</w:t>
      </w:r>
    </w:p>
    <w:p w14:paraId="1304DF7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8" w:history="1">
        <w:proofErr w:type="spellStart"/>
        <w:r>
          <w:rPr>
            <w:color w:val="0000FF"/>
          </w:rPr>
          <w:t>92XXVI</w:t>
        </w:r>
        <w:proofErr w:type="spellEnd"/>
      </w:hyperlink>
      <w:r>
        <w:rPr>
          <w:color w:val="000000"/>
        </w:rPr>
        <w:t xml:space="preserve"> Equal Protection</w:t>
      </w:r>
    </w:p>
    <w:p w14:paraId="3CFEC86E"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9" w:history="1">
        <w:proofErr w:type="spellStart"/>
        <w:r>
          <w:rPr>
            <w:color w:val="0000FF"/>
          </w:rPr>
          <w:t>92XXVI</w:t>
        </w:r>
        <w:proofErr w:type="spellEnd"/>
        <w:r>
          <w:rPr>
            <w:color w:val="0000FF"/>
          </w:rPr>
          <w:t>(G)</w:t>
        </w:r>
      </w:hyperlink>
      <w:r>
        <w:rPr>
          <w:color w:val="000000"/>
        </w:rPr>
        <w:t xml:space="preserve"> Juries</w:t>
      </w:r>
    </w:p>
    <w:p w14:paraId="155BF945"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0" w:history="1">
        <w:proofErr w:type="spellStart"/>
        <w:r>
          <w:rPr>
            <w:color w:val="0000FF"/>
          </w:rPr>
          <w:t>92k3832</w:t>
        </w:r>
        <w:proofErr w:type="spellEnd"/>
      </w:hyperlink>
      <w:r>
        <w:rPr>
          <w:color w:val="000000"/>
        </w:rPr>
        <w:t xml:space="preserve"> k. Peremptory challenges. </w:t>
      </w:r>
      <w:hyperlink r:id="rId121" w:history="1">
        <w:r>
          <w:rPr>
            <w:color w:val="0000FF"/>
          </w:rPr>
          <w:t>Most Cited Cases</w:t>
        </w:r>
      </w:hyperlink>
      <w:r>
        <w:rPr>
          <w:color w:val="000000"/>
        </w:rPr>
        <w:t xml:space="preserve"> </w:t>
      </w:r>
    </w:p>
    <w:p w14:paraId="04768B03" w14:textId="77777777" w:rsidR="00AA7482" w:rsidRDefault="00AA7482">
      <w:pPr>
        <w:widowControl w:val="0"/>
        <w:autoSpaceDE w:val="0"/>
        <w:autoSpaceDN w:val="0"/>
        <w:adjustRightInd w:val="0"/>
        <w:spacing w:line="288" w:lineRule="auto"/>
        <w:rPr>
          <w:color w:val="000000"/>
          <w:sz w:val="24"/>
          <w:szCs w:val="24"/>
        </w:rPr>
      </w:pPr>
    </w:p>
    <w:p w14:paraId="52BF9561" w14:textId="77777777" w:rsidR="00AA7482" w:rsidRDefault="001922E8">
      <w:pPr>
        <w:widowControl w:val="0"/>
        <w:autoSpaceDE w:val="0"/>
        <w:autoSpaceDN w:val="0"/>
        <w:adjustRightInd w:val="0"/>
        <w:spacing w:line="288" w:lineRule="auto"/>
        <w:jc w:val="both"/>
        <w:rPr>
          <w:color w:val="000000"/>
          <w:sz w:val="24"/>
          <w:szCs w:val="24"/>
        </w:rPr>
      </w:pPr>
      <w:r>
        <w:rPr>
          <w:b/>
          <w:bCs/>
          <w:color w:val="000000"/>
        </w:rPr>
        <w:t xml:space="preserve">Federal Courts </w:t>
      </w:r>
      <w:proofErr w:type="spellStart"/>
      <w:r>
        <w:rPr>
          <w:b/>
          <w:bCs/>
          <w:color w:val="000000"/>
        </w:rPr>
        <w:t>170B</w:t>
      </w:r>
      <w:proofErr w:type="spellEnd"/>
      <w:r>
        <w:rPr>
          <w:b/>
          <w:bCs/>
          <w:color w:val="000000"/>
        </w:rPr>
        <w:t xml:space="preserve"> </w:t>
      </w:r>
      <w:r>
        <w:rPr>
          <w:b/>
          <w:bCs/>
          <w:noProof/>
          <w:color w:val="000000"/>
        </w:rPr>
        <w:drawing>
          <wp:inline distT="0" distB="0" distL="0" distR="0" wp14:anchorId="59862938" wp14:editId="0AE8382B">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3698(2)</w:t>
      </w:r>
    </w:p>
    <w:p w14:paraId="1AD29949" w14:textId="77777777" w:rsidR="00AA7482" w:rsidRDefault="00AA7482">
      <w:pPr>
        <w:widowControl w:val="0"/>
        <w:autoSpaceDE w:val="0"/>
        <w:autoSpaceDN w:val="0"/>
        <w:adjustRightInd w:val="0"/>
        <w:spacing w:line="288" w:lineRule="auto"/>
        <w:rPr>
          <w:color w:val="000000"/>
          <w:sz w:val="24"/>
          <w:szCs w:val="24"/>
        </w:rPr>
      </w:pPr>
    </w:p>
    <w:p w14:paraId="1C4F4057" w14:textId="77777777" w:rsidR="00AA7482" w:rsidRDefault="003F799C">
      <w:pPr>
        <w:widowControl w:val="0"/>
        <w:autoSpaceDE w:val="0"/>
        <w:autoSpaceDN w:val="0"/>
        <w:adjustRightInd w:val="0"/>
        <w:spacing w:line="288" w:lineRule="auto"/>
        <w:jc w:val="both"/>
        <w:rPr>
          <w:color w:val="000000"/>
          <w:sz w:val="24"/>
          <w:szCs w:val="24"/>
        </w:rPr>
      </w:pPr>
      <w:hyperlink r:id="rId122" w:history="1">
        <w:proofErr w:type="spellStart"/>
        <w:r w:rsidR="001922E8">
          <w:rPr>
            <w:color w:val="0000FF"/>
          </w:rPr>
          <w:t>170B</w:t>
        </w:r>
        <w:proofErr w:type="spellEnd"/>
      </w:hyperlink>
      <w:r w:rsidR="001922E8">
        <w:rPr>
          <w:color w:val="000000"/>
        </w:rPr>
        <w:t xml:space="preserve"> Federal Courts</w:t>
      </w:r>
    </w:p>
    <w:p w14:paraId="276413A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3" w:history="1">
        <w:proofErr w:type="spellStart"/>
        <w:r>
          <w:rPr>
            <w:color w:val="0000FF"/>
          </w:rPr>
          <w:t>170BXVII</w:t>
        </w:r>
        <w:proofErr w:type="spellEnd"/>
      </w:hyperlink>
      <w:r>
        <w:rPr>
          <w:color w:val="000000"/>
        </w:rPr>
        <w:t xml:space="preserve"> Courts of Appeals</w:t>
      </w:r>
    </w:p>
    <w:p w14:paraId="4552196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4" w:history="1">
        <w:proofErr w:type="spellStart"/>
        <w:r>
          <w:rPr>
            <w:color w:val="0000FF"/>
          </w:rPr>
          <w:t>170BXVII</w:t>
        </w:r>
        <w:proofErr w:type="spellEnd"/>
        <w:r>
          <w:rPr>
            <w:color w:val="0000FF"/>
          </w:rPr>
          <w:t>(K)</w:t>
        </w:r>
      </w:hyperlink>
      <w:r>
        <w:rPr>
          <w:color w:val="000000"/>
        </w:rPr>
        <w:t xml:space="preserve"> Scope and Extent of Review</w:t>
      </w:r>
    </w:p>
    <w:p w14:paraId="79A4447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5" w:history="1">
        <w:proofErr w:type="spellStart"/>
        <w:r>
          <w:rPr>
            <w:color w:val="0000FF"/>
          </w:rPr>
          <w:t>170BXVII</w:t>
        </w:r>
        <w:proofErr w:type="spellEnd"/>
        <w:r>
          <w:rPr>
            <w:color w:val="0000FF"/>
          </w:rPr>
          <w:t>(</w:t>
        </w:r>
        <w:proofErr w:type="gramStart"/>
        <w:r>
          <w:rPr>
            <w:color w:val="0000FF"/>
          </w:rPr>
          <w:t>K)4</w:t>
        </w:r>
        <w:proofErr w:type="gramEnd"/>
      </w:hyperlink>
      <w:r>
        <w:rPr>
          <w:color w:val="000000"/>
        </w:rPr>
        <w:t xml:space="preserve"> Harmless and Reversible Error</w:t>
      </w:r>
    </w:p>
    <w:p w14:paraId="2DE2E20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6" w:history="1">
        <w:proofErr w:type="spellStart"/>
        <w:r>
          <w:rPr>
            <w:color w:val="0000FF"/>
          </w:rPr>
          <w:t>170Bk3686</w:t>
        </w:r>
        <w:proofErr w:type="spellEnd"/>
      </w:hyperlink>
      <w:r>
        <w:rPr>
          <w:color w:val="000000"/>
        </w:rPr>
        <w:t xml:space="preserve"> Particular Errors as Harmless or Prejudicial</w:t>
      </w:r>
    </w:p>
    <w:p w14:paraId="740699F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7" w:history="1">
        <w:proofErr w:type="spellStart"/>
        <w:r>
          <w:rPr>
            <w:color w:val="0000FF"/>
          </w:rPr>
          <w:t>170Bk3698</w:t>
        </w:r>
        <w:proofErr w:type="spellEnd"/>
      </w:hyperlink>
      <w:r>
        <w:rPr>
          <w:color w:val="000000"/>
        </w:rPr>
        <w:t xml:space="preserve"> Jury</w:t>
      </w:r>
    </w:p>
    <w:p w14:paraId="3C4E3828"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8" w:history="1">
        <w:proofErr w:type="spellStart"/>
        <w:proofErr w:type="gramStart"/>
        <w:r>
          <w:rPr>
            <w:color w:val="0000FF"/>
          </w:rPr>
          <w:t>170Bk3698</w:t>
        </w:r>
        <w:proofErr w:type="spellEnd"/>
        <w:r>
          <w:rPr>
            <w:color w:val="0000FF"/>
          </w:rPr>
          <w:t>(2)</w:t>
        </w:r>
      </w:hyperlink>
      <w:r>
        <w:rPr>
          <w:color w:val="000000"/>
        </w:rPr>
        <w:t xml:space="preserve"> k. Selection and impaneling of jurors.</w:t>
      </w:r>
      <w:proofErr w:type="gramEnd"/>
      <w:r>
        <w:rPr>
          <w:color w:val="000000"/>
        </w:rPr>
        <w:t xml:space="preserve"> </w:t>
      </w:r>
      <w:hyperlink r:id="rId129" w:history="1">
        <w:r>
          <w:rPr>
            <w:color w:val="0000FF"/>
          </w:rPr>
          <w:t>Most Cited Cases</w:t>
        </w:r>
      </w:hyperlink>
      <w:r>
        <w:rPr>
          <w:color w:val="000000"/>
        </w:rPr>
        <w:t xml:space="preserve"> </w:t>
      </w:r>
    </w:p>
    <w:p w14:paraId="1FCD27AE"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(Formerly </w:t>
      </w:r>
      <w:proofErr w:type="spellStart"/>
      <w:r>
        <w:rPr>
          <w:color w:val="000000"/>
        </w:rPr>
        <w:t>170Bk893</w:t>
      </w:r>
      <w:proofErr w:type="spellEnd"/>
      <w:r>
        <w:rPr>
          <w:color w:val="000000"/>
        </w:rPr>
        <w:t>)</w:t>
      </w:r>
    </w:p>
    <w:p w14:paraId="1C780D30" w14:textId="77777777" w:rsidR="00AA7482" w:rsidRDefault="00AA7482">
      <w:pPr>
        <w:widowControl w:val="0"/>
        <w:autoSpaceDE w:val="0"/>
        <w:autoSpaceDN w:val="0"/>
        <w:adjustRightInd w:val="0"/>
        <w:spacing w:line="288" w:lineRule="auto"/>
        <w:jc w:val="both"/>
        <w:rPr>
          <w:color w:val="000000"/>
          <w:sz w:val="24"/>
          <w:szCs w:val="24"/>
        </w:rPr>
      </w:pPr>
      <w:bookmarkStart w:id="25" w:name="Document1zzI2644c8d0a9e611e398db8b09b4f0"/>
      <w:bookmarkEnd w:id="25"/>
    </w:p>
    <w:p w14:paraId="449EAF2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Because effect of peremptory strike of juror in violation of equal protection is so pervasive, it is not subject to harmless error review. </w:t>
      </w:r>
      <w:hyperlink r:id="rId130" w:history="1">
        <w:proofErr w:type="spellStart"/>
        <w:r>
          <w:rPr>
            <w:color w:val="0000FF"/>
          </w:rPr>
          <w:t>U.S.C.A</w:t>
        </w:r>
        <w:proofErr w:type="spellEnd"/>
        <w:r>
          <w:rPr>
            <w:color w:val="0000FF"/>
          </w:rPr>
          <w:t xml:space="preserve">. </w:t>
        </w:r>
        <w:proofErr w:type="spellStart"/>
        <w:r>
          <w:rPr>
            <w:color w:val="0000FF"/>
          </w:rPr>
          <w:t>Const.Amend</w:t>
        </w:r>
        <w:proofErr w:type="spellEnd"/>
        <w:r>
          <w:rPr>
            <w:color w:val="0000FF"/>
          </w:rPr>
          <w:t>. 5</w:t>
        </w:r>
      </w:hyperlink>
      <w:r>
        <w:rPr>
          <w:color w:val="000000"/>
        </w:rPr>
        <w:t>.</w:t>
      </w:r>
    </w:p>
    <w:p w14:paraId="16B20DF0" w14:textId="77777777" w:rsidR="00AA7482" w:rsidRDefault="00AA7482">
      <w:pPr>
        <w:widowControl w:val="0"/>
        <w:autoSpaceDE w:val="0"/>
        <w:autoSpaceDN w:val="0"/>
        <w:adjustRightInd w:val="0"/>
        <w:spacing w:line="288" w:lineRule="auto"/>
        <w:rPr>
          <w:color w:val="000000"/>
          <w:sz w:val="24"/>
          <w:szCs w:val="24"/>
        </w:rPr>
      </w:pPr>
    </w:p>
    <w:p w14:paraId="47CD6E74" w14:textId="77777777" w:rsidR="00AA7482" w:rsidRDefault="003F799C">
      <w:pPr>
        <w:widowControl w:val="0"/>
        <w:autoSpaceDE w:val="0"/>
        <w:autoSpaceDN w:val="0"/>
        <w:adjustRightInd w:val="0"/>
        <w:spacing w:line="288" w:lineRule="auto"/>
        <w:jc w:val="both"/>
        <w:rPr>
          <w:color w:val="000000"/>
          <w:sz w:val="24"/>
          <w:szCs w:val="24"/>
        </w:rPr>
      </w:pPr>
      <w:hyperlink w:anchor="Document1zzB142032570011" w:history="1">
        <w:r w:rsidR="001922E8">
          <w:rPr>
            <w:b/>
            <w:bCs/>
            <w:color w:val="0000FF"/>
          </w:rPr>
          <w:t>[14]</w:t>
        </w:r>
      </w:hyperlink>
      <w:bookmarkStart w:id="26" w:name="Document1zzF142032570011"/>
      <w:bookmarkEnd w:id="26"/>
      <w:r w:rsidR="001922E8">
        <w:rPr>
          <w:b/>
          <w:bCs/>
          <w:color w:val="000000"/>
        </w:rPr>
        <w:t xml:space="preserve"> Federal Courts </w:t>
      </w:r>
      <w:proofErr w:type="spellStart"/>
      <w:r w:rsidR="001922E8">
        <w:rPr>
          <w:b/>
          <w:bCs/>
          <w:color w:val="000000"/>
        </w:rPr>
        <w:t>170B</w:t>
      </w:r>
      <w:proofErr w:type="spellEnd"/>
      <w:r w:rsidR="001922E8">
        <w:rPr>
          <w:b/>
          <w:bCs/>
          <w:color w:val="000000"/>
        </w:rPr>
        <w:t xml:space="preserve"> </w:t>
      </w:r>
      <w:r w:rsidR="001922E8">
        <w:rPr>
          <w:b/>
          <w:bCs/>
          <w:noProof/>
          <w:color w:val="000000"/>
        </w:rPr>
        <w:drawing>
          <wp:inline distT="0" distB="0" distL="0" distR="0" wp14:anchorId="09BF6F8A" wp14:editId="1026B12A">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3698(2)</w:t>
      </w:r>
    </w:p>
    <w:p w14:paraId="2F132FCF" w14:textId="77777777" w:rsidR="00AA7482" w:rsidRDefault="00AA7482">
      <w:pPr>
        <w:widowControl w:val="0"/>
        <w:autoSpaceDE w:val="0"/>
        <w:autoSpaceDN w:val="0"/>
        <w:adjustRightInd w:val="0"/>
        <w:spacing w:line="288" w:lineRule="auto"/>
        <w:rPr>
          <w:color w:val="000000"/>
          <w:sz w:val="24"/>
          <w:szCs w:val="24"/>
        </w:rPr>
      </w:pPr>
    </w:p>
    <w:p w14:paraId="0E1DDF9C" w14:textId="77777777" w:rsidR="00AA7482" w:rsidRDefault="003F799C">
      <w:pPr>
        <w:widowControl w:val="0"/>
        <w:autoSpaceDE w:val="0"/>
        <w:autoSpaceDN w:val="0"/>
        <w:adjustRightInd w:val="0"/>
        <w:spacing w:line="288" w:lineRule="auto"/>
        <w:jc w:val="both"/>
        <w:rPr>
          <w:color w:val="000000"/>
          <w:sz w:val="24"/>
          <w:szCs w:val="24"/>
        </w:rPr>
      </w:pPr>
      <w:hyperlink r:id="rId131" w:history="1">
        <w:proofErr w:type="spellStart"/>
        <w:r w:rsidR="001922E8">
          <w:rPr>
            <w:color w:val="0000FF"/>
          </w:rPr>
          <w:t>170B</w:t>
        </w:r>
        <w:proofErr w:type="spellEnd"/>
      </w:hyperlink>
      <w:r w:rsidR="001922E8">
        <w:rPr>
          <w:color w:val="000000"/>
        </w:rPr>
        <w:t xml:space="preserve"> Federal Courts</w:t>
      </w:r>
    </w:p>
    <w:p w14:paraId="2B181B1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2" w:history="1">
        <w:proofErr w:type="spellStart"/>
        <w:r>
          <w:rPr>
            <w:color w:val="0000FF"/>
          </w:rPr>
          <w:t>170BXVII</w:t>
        </w:r>
        <w:proofErr w:type="spellEnd"/>
      </w:hyperlink>
      <w:r>
        <w:rPr>
          <w:color w:val="000000"/>
        </w:rPr>
        <w:t xml:space="preserve"> Courts of Appeals</w:t>
      </w:r>
    </w:p>
    <w:p w14:paraId="56D5379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3" w:history="1">
        <w:proofErr w:type="spellStart"/>
        <w:r>
          <w:rPr>
            <w:color w:val="0000FF"/>
          </w:rPr>
          <w:t>170BXVII</w:t>
        </w:r>
        <w:proofErr w:type="spellEnd"/>
        <w:r>
          <w:rPr>
            <w:color w:val="0000FF"/>
          </w:rPr>
          <w:t>(K)</w:t>
        </w:r>
      </w:hyperlink>
      <w:r>
        <w:rPr>
          <w:color w:val="000000"/>
        </w:rPr>
        <w:t xml:space="preserve"> Scope and Extent of Review</w:t>
      </w:r>
    </w:p>
    <w:p w14:paraId="4CC3B3E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4" w:history="1">
        <w:proofErr w:type="spellStart"/>
        <w:r>
          <w:rPr>
            <w:color w:val="0000FF"/>
          </w:rPr>
          <w:t>170BXVII</w:t>
        </w:r>
        <w:proofErr w:type="spellEnd"/>
        <w:r>
          <w:rPr>
            <w:color w:val="0000FF"/>
          </w:rPr>
          <w:t>(</w:t>
        </w:r>
        <w:proofErr w:type="gramStart"/>
        <w:r>
          <w:rPr>
            <w:color w:val="0000FF"/>
          </w:rPr>
          <w:t>K)4</w:t>
        </w:r>
        <w:proofErr w:type="gramEnd"/>
      </w:hyperlink>
      <w:r>
        <w:rPr>
          <w:color w:val="000000"/>
        </w:rPr>
        <w:t xml:space="preserve"> Harmless and Reversible Error</w:t>
      </w:r>
    </w:p>
    <w:p w14:paraId="0AD9FA18"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5" w:history="1">
        <w:proofErr w:type="spellStart"/>
        <w:r>
          <w:rPr>
            <w:color w:val="0000FF"/>
          </w:rPr>
          <w:t>170Bk3686</w:t>
        </w:r>
        <w:proofErr w:type="spellEnd"/>
      </w:hyperlink>
      <w:r>
        <w:rPr>
          <w:color w:val="000000"/>
        </w:rPr>
        <w:t xml:space="preserve"> Particular Errors as Harmless or Prejudicial</w:t>
      </w:r>
    </w:p>
    <w:p w14:paraId="675C154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6" w:history="1">
        <w:proofErr w:type="spellStart"/>
        <w:r>
          <w:rPr>
            <w:color w:val="0000FF"/>
          </w:rPr>
          <w:t>170Bk3698</w:t>
        </w:r>
        <w:proofErr w:type="spellEnd"/>
      </w:hyperlink>
      <w:r>
        <w:rPr>
          <w:color w:val="000000"/>
        </w:rPr>
        <w:t xml:space="preserve"> Jury</w:t>
      </w:r>
    </w:p>
    <w:p w14:paraId="52A9253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7" w:history="1">
        <w:proofErr w:type="spellStart"/>
        <w:proofErr w:type="gramStart"/>
        <w:r>
          <w:rPr>
            <w:color w:val="0000FF"/>
          </w:rPr>
          <w:t>170Bk3698</w:t>
        </w:r>
        <w:proofErr w:type="spellEnd"/>
        <w:r>
          <w:rPr>
            <w:color w:val="0000FF"/>
          </w:rPr>
          <w:t>(2)</w:t>
        </w:r>
      </w:hyperlink>
      <w:r>
        <w:rPr>
          <w:color w:val="000000"/>
        </w:rPr>
        <w:t xml:space="preserve"> k. Selection and impaneling of jurors.</w:t>
      </w:r>
      <w:proofErr w:type="gramEnd"/>
      <w:r>
        <w:rPr>
          <w:color w:val="000000"/>
        </w:rPr>
        <w:t xml:space="preserve"> </w:t>
      </w:r>
      <w:hyperlink r:id="rId138" w:history="1">
        <w:r>
          <w:rPr>
            <w:color w:val="0000FF"/>
          </w:rPr>
          <w:t>Most Cited Cases</w:t>
        </w:r>
      </w:hyperlink>
      <w:r>
        <w:rPr>
          <w:color w:val="000000"/>
        </w:rPr>
        <w:t xml:space="preserve"> </w:t>
      </w:r>
    </w:p>
    <w:p w14:paraId="3E05F325"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(Formerly </w:t>
      </w:r>
      <w:proofErr w:type="spellStart"/>
      <w:r>
        <w:rPr>
          <w:color w:val="000000"/>
        </w:rPr>
        <w:t>170Bk893</w:t>
      </w:r>
      <w:proofErr w:type="spellEnd"/>
      <w:r>
        <w:rPr>
          <w:color w:val="000000"/>
        </w:rPr>
        <w:t>)</w:t>
      </w:r>
    </w:p>
    <w:p w14:paraId="054D9A74" w14:textId="77777777" w:rsidR="00AA7482" w:rsidRDefault="00AA7482">
      <w:pPr>
        <w:widowControl w:val="0"/>
        <w:autoSpaceDE w:val="0"/>
        <w:autoSpaceDN w:val="0"/>
        <w:adjustRightInd w:val="0"/>
        <w:spacing w:line="288" w:lineRule="auto"/>
        <w:jc w:val="both"/>
        <w:rPr>
          <w:color w:val="000000"/>
          <w:sz w:val="24"/>
          <w:szCs w:val="24"/>
        </w:rPr>
      </w:pPr>
      <w:bookmarkStart w:id="27" w:name="Document1zzI2644c8d2a9e611e398db8b09b4f0"/>
      <w:bookmarkEnd w:id="27"/>
    </w:p>
    <w:p w14:paraId="0D2AF69C"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Even if drug manufacturer's </w:t>
      </w:r>
      <w:hyperlink r:id="rId139" w:history="1">
        <w:r>
          <w:rPr>
            <w:i/>
            <w:iCs/>
            <w:color w:val="0000FF"/>
          </w:rPr>
          <w:t>Batson</w:t>
        </w:r>
      </w:hyperlink>
      <w:r>
        <w:rPr>
          <w:color w:val="000000"/>
        </w:rPr>
        <w:t xml:space="preserve"> violation was subject to harmless error review, peremptory strike of juror based on his sexual orientation, in violation of equal protection, was not harmless, with respect to contract claim on which jury held against manufacturer, since there was sufficient evidence for that claim to go jury. </w:t>
      </w:r>
      <w:hyperlink r:id="rId140" w:history="1">
        <w:proofErr w:type="spellStart"/>
        <w:r>
          <w:rPr>
            <w:color w:val="0000FF"/>
          </w:rPr>
          <w:t>U.S.C.A</w:t>
        </w:r>
        <w:proofErr w:type="spellEnd"/>
        <w:r>
          <w:rPr>
            <w:color w:val="0000FF"/>
          </w:rPr>
          <w:t xml:space="preserve">. </w:t>
        </w:r>
        <w:proofErr w:type="spellStart"/>
        <w:r>
          <w:rPr>
            <w:color w:val="0000FF"/>
          </w:rPr>
          <w:t>Const.Amend</w:t>
        </w:r>
        <w:proofErr w:type="spellEnd"/>
        <w:r>
          <w:rPr>
            <w:color w:val="0000FF"/>
          </w:rPr>
          <w:t>. 5</w:t>
        </w:r>
      </w:hyperlink>
      <w:r>
        <w:rPr>
          <w:color w:val="000000"/>
        </w:rPr>
        <w:t>.</w:t>
      </w:r>
    </w:p>
    <w:p w14:paraId="4443876D" w14:textId="77777777" w:rsidR="00AA7482" w:rsidRDefault="00AA7482">
      <w:pPr>
        <w:widowControl w:val="0"/>
        <w:autoSpaceDE w:val="0"/>
        <w:autoSpaceDN w:val="0"/>
        <w:adjustRightInd w:val="0"/>
        <w:spacing w:line="288" w:lineRule="auto"/>
        <w:rPr>
          <w:color w:val="000000"/>
          <w:sz w:val="24"/>
          <w:szCs w:val="24"/>
        </w:rPr>
      </w:pPr>
    </w:p>
    <w:p w14:paraId="6DAF48BF" w14:textId="77777777" w:rsidR="00AA7482" w:rsidRDefault="003F799C">
      <w:pPr>
        <w:widowControl w:val="0"/>
        <w:autoSpaceDE w:val="0"/>
        <w:autoSpaceDN w:val="0"/>
        <w:adjustRightInd w:val="0"/>
        <w:spacing w:line="288" w:lineRule="auto"/>
        <w:jc w:val="both"/>
        <w:rPr>
          <w:color w:val="000000"/>
          <w:sz w:val="24"/>
          <w:szCs w:val="24"/>
        </w:rPr>
      </w:pPr>
      <w:hyperlink r:id="rId141" w:history="1">
        <w:r w:rsidR="001922E8">
          <w:rPr>
            <w:color w:val="0000FF"/>
          </w:rPr>
          <w:t>Daniel B. Levin</w:t>
        </w:r>
      </w:hyperlink>
      <w:r w:rsidR="001922E8">
        <w:rPr>
          <w:color w:val="000000"/>
        </w:rPr>
        <w:t xml:space="preserve"> (argued), </w:t>
      </w:r>
      <w:hyperlink r:id="rId142" w:history="1">
        <w:r w:rsidR="001922E8">
          <w:rPr>
            <w:color w:val="0000FF"/>
          </w:rPr>
          <w:t>Jeffrey I. Weinberger</w:t>
        </w:r>
      </w:hyperlink>
      <w:r w:rsidR="001922E8">
        <w:rPr>
          <w:color w:val="000000"/>
        </w:rPr>
        <w:t xml:space="preserve">, </w:t>
      </w:r>
      <w:hyperlink r:id="rId143" w:history="1">
        <w:r w:rsidR="001922E8">
          <w:rPr>
            <w:color w:val="0000FF"/>
          </w:rPr>
          <w:t>Stuart N. Senator</w:t>
        </w:r>
      </w:hyperlink>
      <w:r w:rsidR="001922E8">
        <w:rPr>
          <w:color w:val="000000"/>
        </w:rPr>
        <w:t xml:space="preserve">, </w:t>
      </w:r>
      <w:hyperlink r:id="rId144" w:history="1">
        <w:r w:rsidR="001922E8">
          <w:rPr>
            <w:color w:val="0000FF"/>
          </w:rPr>
          <w:t>Keith R.D. Hamilton</w:t>
        </w:r>
      </w:hyperlink>
      <w:r w:rsidR="001922E8">
        <w:rPr>
          <w:color w:val="000000"/>
        </w:rPr>
        <w:t xml:space="preserve">, Kathryn A. </w:t>
      </w:r>
      <w:proofErr w:type="spellStart"/>
      <w:r w:rsidR="001922E8">
        <w:rPr>
          <w:color w:val="000000"/>
        </w:rPr>
        <w:t>Eidman</w:t>
      </w:r>
      <w:proofErr w:type="spellEnd"/>
      <w:r w:rsidR="001922E8">
        <w:rPr>
          <w:color w:val="000000"/>
        </w:rPr>
        <w:t xml:space="preserve">, </w:t>
      </w:r>
      <w:proofErr w:type="spellStart"/>
      <w:r w:rsidR="001922E8">
        <w:rPr>
          <w:color w:val="000000"/>
        </w:rPr>
        <w:t>Munger</w:t>
      </w:r>
      <w:proofErr w:type="spellEnd"/>
      <w:r w:rsidR="001922E8">
        <w:rPr>
          <w:color w:val="000000"/>
        </w:rPr>
        <w:t xml:space="preserve">, </w:t>
      </w:r>
      <w:proofErr w:type="spellStart"/>
      <w:r w:rsidR="001922E8">
        <w:rPr>
          <w:color w:val="000000"/>
        </w:rPr>
        <w:t>Tolles</w:t>
      </w:r>
      <w:proofErr w:type="spellEnd"/>
      <w:r w:rsidR="001922E8">
        <w:rPr>
          <w:color w:val="000000"/>
        </w:rPr>
        <w:t xml:space="preserve">, &amp; Olson LLP, Los Angeles, CA; </w:t>
      </w:r>
      <w:hyperlink r:id="rId145" w:history="1">
        <w:r w:rsidR="001922E8">
          <w:rPr>
            <w:color w:val="0000FF"/>
          </w:rPr>
          <w:t xml:space="preserve">Krista </w:t>
        </w:r>
        <w:proofErr w:type="spellStart"/>
        <w:r w:rsidR="001922E8">
          <w:rPr>
            <w:color w:val="0000FF"/>
          </w:rPr>
          <w:t>Enns</w:t>
        </w:r>
        <w:proofErr w:type="spellEnd"/>
      </w:hyperlink>
      <w:r w:rsidR="001922E8">
        <w:rPr>
          <w:color w:val="000000"/>
        </w:rPr>
        <w:t xml:space="preserve">, San Francisco, CA, Winston &amp; Strawn LLP; </w:t>
      </w:r>
      <w:hyperlink r:id="rId146" w:history="1">
        <w:r w:rsidR="001922E8">
          <w:rPr>
            <w:color w:val="0000FF"/>
          </w:rPr>
          <w:t>James F. Hurst</w:t>
        </w:r>
      </w:hyperlink>
      <w:r w:rsidR="001922E8">
        <w:rPr>
          <w:color w:val="000000"/>
        </w:rPr>
        <w:t xml:space="preserve">, </w:t>
      </w:r>
      <w:hyperlink r:id="rId147" w:history="1">
        <w:r w:rsidR="001922E8">
          <w:rPr>
            <w:color w:val="0000FF"/>
          </w:rPr>
          <w:t>Samuel S. Park</w:t>
        </w:r>
      </w:hyperlink>
      <w:r w:rsidR="001922E8">
        <w:rPr>
          <w:color w:val="000000"/>
        </w:rPr>
        <w:t xml:space="preserve">, Chicago, IL, Winston &amp; Strawn LLP; </w:t>
      </w:r>
      <w:hyperlink r:id="rId148" w:history="1">
        <w:r w:rsidR="001922E8">
          <w:rPr>
            <w:color w:val="0000FF"/>
          </w:rPr>
          <w:t>Charles B. Klein</w:t>
        </w:r>
      </w:hyperlink>
      <w:r w:rsidR="001922E8">
        <w:rPr>
          <w:color w:val="000000"/>
        </w:rPr>
        <w:t xml:space="preserve">, </w:t>
      </w:r>
      <w:hyperlink r:id="rId149" w:history="1">
        <w:r w:rsidR="001922E8">
          <w:rPr>
            <w:color w:val="0000FF"/>
          </w:rPr>
          <w:t>Steffen N. Johnson</w:t>
        </w:r>
      </w:hyperlink>
      <w:r w:rsidR="001922E8">
        <w:rPr>
          <w:color w:val="000000"/>
        </w:rPr>
        <w:t xml:space="preserve">, </w:t>
      </w:r>
      <w:hyperlink r:id="rId150" w:history="1">
        <w:r w:rsidR="001922E8">
          <w:rPr>
            <w:color w:val="0000FF"/>
          </w:rPr>
          <w:t>Matthew A. Campbell</w:t>
        </w:r>
      </w:hyperlink>
      <w:r w:rsidR="001922E8">
        <w:rPr>
          <w:color w:val="000000"/>
        </w:rPr>
        <w:t xml:space="preserve">, </w:t>
      </w:r>
      <w:hyperlink r:id="rId151" w:history="1">
        <w:r w:rsidR="001922E8">
          <w:rPr>
            <w:color w:val="0000FF"/>
          </w:rPr>
          <w:t xml:space="preserve">Jacob R. </w:t>
        </w:r>
        <w:proofErr w:type="spellStart"/>
        <w:r w:rsidR="001922E8">
          <w:rPr>
            <w:color w:val="0000FF"/>
          </w:rPr>
          <w:t>Loshin</w:t>
        </w:r>
        <w:proofErr w:type="spellEnd"/>
      </w:hyperlink>
      <w:r w:rsidR="001922E8">
        <w:rPr>
          <w:color w:val="000000"/>
        </w:rPr>
        <w:t>, Winston &amp; Strawn LLP, Washington, D.C., for Defendant–Appellant/Cross–Appellee.</w:t>
      </w:r>
    </w:p>
    <w:p w14:paraId="7886B3A8" w14:textId="77777777" w:rsidR="00AA7482" w:rsidRDefault="00AA7482">
      <w:pPr>
        <w:widowControl w:val="0"/>
        <w:autoSpaceDE w:val="0"/>
        <w:autoSpaceDN w:val="0"/>
        <w:adjustRightInd w:val="0"/>
        <w:spacing w:line="288" w:lineRule="auto"/>
        <w:rPr>
          <w:color w:val="000000"/>
          <w:sz w:val="24"/>
          <w:szCs w:val="24"/>
        </w:rPr>
      </w:pPr>
    </w:p>
    <w:p w14:paraId="62A72000" w14:textId="77777777" w:rsidR="00AA7482" w:rsidRDefault="003F799C">
      <w:pPr>
        <w:widowControl w:val="0"/>
        <w:autoSpaceDE w:val="0"/>
        <w:autoSpaceDN w:val="0"/>
        <w:adjustRightInd w:val="0"/>
        <w:spacing w:line="288" w:lineRule="auto"/>
        <w:jc w:val="both"/>
        <w:rPr>
          <w:color w:val="000000"/>
          <w:sz w:val="24"/>
          <w:szCs w:val="24"/>
        </w:rPr>
      </w:pPr>
      <w:hyperlink r:id="rId152" w:history="1">
        <w:r w:rsidR="001922E8">
          <w:rPr>
            <w:color w:val="0000FF"/>
          </w:rPr>
          <w:t>Lisa S. Blatt</w:t>
        </w:r>
      </w:hyperlink>
      <w:r w:rsidR="001922E8">
        <w:rPr>
          <w:color w:val="000000"/>
        </w:rPr>
        <w:t xml:space="preserve"> (argued), Arnold &amp; Porter LLP, Washington, D.C.; </w:t>
      </w:r>
      <w:hyperlink r:id="rId153" w:history="1">
        <w:r w:rsidR="001922E8">
          <w:rPr>
            <w:color w:val="0000FF"/>
          </w:rPr>
          <w:t xml:space="preserve">Brian J. </w:t>
        </w:r>
        <w:proofErr w:type="spellStart"/>
        <w:r w:rsidR="001922E8">
          <w:rPr>
            <w:color w:val="0000FF"/>
          </w:rPr>
          <w:t>Hennigan</w:t>
        </w:r>
        <w:proofErr w:type="spellEnd"/>
      </w:hyperlink>
      <w:r w:rsidR="001922E8">
        <w:rPr>
          <w:color w:val="000000"/>
        </w:rPr>
        <w:t xml:space="preserve"> (argued), </w:t>
      </w:r>
      <w:hyperlink r:id="rId154" w:history="1">
        <w:r w:rsidR="001922E8">
          <w:rPr>
            <w:color w:val="0000FF"/>
          </w:rPr>
          <w:t>Alexander F. Wiles</w:t>
        </w:r>
      </w:hyperlink>
      <w:r w:rsidR="001922E8">
        <w:rPr>
          <w:color w:val="000000"/>
        </w:rPr>
        <w:t xml:space="preserve">, </w:t>
      </w:r>
      <w:hyperlink r:id="rId155" w:history="1">
        <w:r w:rsidR="001922E8">
          <w:rPr>
            <w:color w:val="0000FF"/>
          </w:rPr>
          <w:t>Carlos R. Moreno</w:t>
        </w:r>
      </w:hyperlink>
      <w:r w:rsidR="001922E8">
        <w:rPr>
          <w:color w:val="000000"/>
        </w:rPr>
        <w:t xml:space="preserve">, </w:t>
      </w:r>
      <w:hyperlink r:id="rId156" w:history="1">
        <w:r w:rsidR="001922E8">
          <w:rPr>
            <w:color w:val="0000FF"/>
          </w:rPr>
          <w:t xml:space="preserve">Trevor V. </w:t>
        </w:r>
        <w:proofErr w:type="spellStart"/>
        <w:r w:rsidR="001922E8">
          <w:rPr>
            <w:color w:val="0000FF"/>
          </w:rPr>
          <w:t>Stockinger</w:t>
        </w:r>
        <w:proofErr w:type="spellEnd"/>
      </w:hyperlink>
      <w:r w:rsidR="001922E8">
        <w:rPr>
          <w:color w:val="000000"/>
        </w:rPr>
        <w:t xml:space="preserve">, </w:t>
      </w:r>
      <w:hyperlink r:id="rId157" w:history="1">
        <w:r w:rsidR="001922E8">
          <w:rPr>
            <w:color w:val="0000FF"/>
          </w:rPr>
          <w:t>Lillie A. Werner</w:t>
        </w:r>
      </w:hyperlink>
      <w:r w:rsidR="001922E8">
        <w:rPr>
          <w:color w:val="000000"/>
        </w:rPr>
        <w:t xml:space="preserve">, </w:t>
      </w:r>
      <w:hyperlink r:id="rId158" w:history="1">
        <w:r w:rsidR="001922E8">
          <w:rPr>
            <w:color w:val="0000FF"/>
          </w:rPr>
          <w:t>Christopher Beatty</w:t>
        </w:r>
      </w:hyperlink>
      <w:r w:rsidR="001922E8">
        <w:rPr>
          <w:color w:val="000000"/>
        </w:rPr>
        <w:t xml:space="preserve">, </w:t>
      </w:r>
      <w:hyperlink r:id="rId159" w:history="1">
        <w:r w:rsidR="001922E8">
          <w:rPr>
            <w:color w:val="0000FF"/>
          </w:rPr>
          <w:t xml:space="preserve">Andrew </w:t>
        </w:r>
        <w:proofErr w:type="spellStart"/>
        <w:r w:rsidR="001922E8">
          <w:rPr>
            <w:color w:val="0000FF"/>
          </w:rPr>
          <w:t>Ow</w:t>
        </w:r>
        <w:proofErr w:type="spellEnd"/>
      </w:hyperlink>
      <w:r w:rsidR="001922E8">
        <w:rPr>
          <w:color w:val="000000"/>
        </w:rPr>
        <w:t xml:space="preserve">, </w:t>
      </w:r>
      <w:proofErr w:type="spellStart"/>
      <w:r w:rsidR="001922E8">
        <w:rPr>
          <w:color w:val="000000"/>
        </w:rPr>
        <w:t>Irell</w:t>
      </w:r>
      <w:proofErr w:type="spellEnd"/>
      <w:r w:rsidR="001922E8">
        <w:rPr>
          <w:color w:val="000000"/>
        </w:rPr>
        <w:t xml:space="preserve"> &amp; </w:t>
      </w:r>
      <w:proofErr w:type="spellStart"/>
      <w:r w:rsidR="001922E8">
        <w:rPr>
          <w:color w:val="000000"/>
        </w:rPr>
        <w:t>Manella</w:t>
      </w:r>
      <w:proofErr w:type="spellEnd"/>
      <w:r w:rsidR="001922E8">
        <w:rPr>
          <w:color w:val="000000"/>
        </w:rPr>
        <w:t xml:space="preserve"> LLP, Los Angeles, CA; </w:t>
      </w:r>
      <w:hyperlink r:id="rId160" w:history="1">
        <w:r w:rsidR="001922E8">
          <w:rPr>
            <w:color w:val="0000FF"/>
          </w:rPr>
          <w:t>Sarah M. Harris</w:t>
        </w:r>
      </w:hyperlink>
      <w:r w:rsidR="001922E8">
        <w:rPr>
          <w:color w:val="000000"/>
        </w:rPr>
        <w:t>, Arnold &amp; Porter LLP, Washington, D.C., for Plaintiff–Appellee/Cross–Appellant.</w:t>
      </w:r>
    </w:p>
    <w:p w14:paraId="40839676" w14:textId="77777777" w:rsidR="00AA7482" w:rsidRDefault="00AA7482">
      <w:pPr>
        <w:widowControl w:val="0"/>
        <w:autoSpaceDE w:val="0"/>
        <w:autoSpaceDN w:val="0"/>
        <w:adjustRightInd w:val="0"/>
        <w:spacing w:line="288" w:lineRule="auto"/>
        <w:rPr>
          <w:color w:val="000000"/>
          <w:sz w:val="24"/>
          <w:szCs w:val="24"/>
        </w:rPr>
      </w:pPr>
    </w:p>
    <w:p w14:paraId="13300D61" w14:textId="77777777" w:rsidR="00AA7482" w:rsidRDefault="003F799C">
      <w:pPr>
        <w:widowControl w:val="0"/>
        <w:autoSpaceDE w:val="0"/>
        <w:autoSpaceDN w:val="0"/>
        <w:adjustRightInd w:val="0"/>
        <w:spacing w:line="288" w:lineRule="auto"/>
        <w:jc w:val="both"/>
        <w:rPr>
          <w:color w:val="000000"/>
          <w:sz w:val="24"/>
          <w:szCs w:val="24"/>
        </w:rPr>
      </w:pPr>
      <w:hyperlink r:id="rId161" w:history="1">
        <w:proofErr w:type="spellStart"/>
        <w:r w:rsidR="001922E8">
          <w:rPr>
            <w:color w:val="0000FF"/>
          </w:rPr>
          <w:t>Shelbi</w:t>
        </w:r>
        <w:proofErr w:type="spellEnd"/>
        <w:r w:rsidR="001922E8">
          <w:rPr>
            <w:color w:val="0000FF"/>
          </w:rPr>
          <w:t xml:space="preserve"> D. Day</w:t>
        </w:r>
      </w:hyperlink>
      <w:r w:rsidR="001922E8">
        <w:rPr>
          <w:color w:val="000000"/>
        </w:rPr>
        <w:t xml:space="preserve">, </w:t>
      </w:r>
      <w:hyperlink r:id="rId162" w:history="1">
        <w:r w:rsidR="001922E8">
          <w:rPr>
            <w:color w:val="0000FF"/>
          </w:rPr>
          <w:t>Tara L. Borelli</w:t>
        </w:r>
      </w:hyperlink>
      <w:r w:rsidR="001922E8">
        <w:rPr>
          <w:color w:val="000000"/>
        </w:rPr>
        <w:t xml:space="preserve">, </w:t>
      </w:r>
      <w:hyperlink r:id="rId163" w:history="1">
        <w:r w:rsidR="001922E8">
          <w:rPr>
            <w:color w:val="0000FF"/>
          </w:rPr>
          <w:t>Jon W. Davidson</w:t>
        </w:r>
      </w:hyperlink>
      <w:r w:rsidR="001922E8">
        <w:rPr>
          <w:color w:val="000000"/>
        </w:rPr>
        <w:t>, Lambda Legal Defense and Education Fund, Inc., Los Angeles, CA, for Amicus Curiae.</w:t>
      </w:r>
    </w:p>
    <w:p w14:paraId="357DF3EB" w14:textId="77777777" w:rsidR="00AA7482" w:rsidRDefault="00AA7482">
      <w:pPr>
        <w:widowControl w:val="0"/>
        <w:autoSpaceDE w:val="0"/>
        <w:autoSpaceDN w:val="0"/>
        <w:adjustRightInd w:val="0"/>
        <w:spacing w:line="288" w:lineRule="auto"/>
        <w:rPr>
          <w:color w:val="000000"/>
          <w:sz w:val="24"/>
          <w:szCs w:val="24"/>
        </w:rPr>
      </w:pPr>
    </w:p>
    <w:p w14:paraId="3C034242"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Appeal from the United States District Court for the Northern District of California, </w:t>
      </w:r>
      <w:hyperlink r:id="rId164" w:history="1">
        <w:r>
          <w:rPr>
            <w:color w:val="0000FF"/>
          </w:rPr>
          <w:t xml:space="preserve">Claudia </w:t>
        </w:r>
        <w:proofErr w:type="spellStart"/>
        <w:r>
          <w:rPr>
            <w:color w:val="0000FF"/>
          </w:rPr>
          <w:t>Wilken</w:t>
        </w:r>
        <w:proofErr w:type="spellEnd"/>
      </w:hyperlink>
      <w:r>
        <w:rPr>
          <w:color w:val="000000"/>
        </w:rPr>
        <w:t>, Chief District Judge, Presiding. D.C. No. 4:07–</w:t>
      </w:r>
      <w:proofErr w:type="gramStart"/>
      <w:r>
        <w:rPr>
          <w:color w:val="000000"/>
        </w:rPr>
        <w:t>cv</w:t>
      </w:r>
      <w:proofErr w:type="gramEnd"/>
      <w:r>
        <w:rPr>
          <w:color w:val="000000"/>
        </w:rPr>
        <w:t>–05702–CW.</w:t>
      </w:r>
    </w:p>
    <w:p w14:paraId="6411A72E" w14:textId="77777777" w:rsidR="00AA7482" w:rsidRDefault="00AA7482">
      <w:pPr>
        <w:widowControl w:val="0"/>
        <w:autoSpaceDE w:val="0"/>
        <w:autoSpaceDN w:val="0"/>
        <w:adjustRightInd w:val="0"/>
        <w:spacing w:line="288" w:lineRule="auto"/>
        <w:rPr>
          <w:color w:val="000000"/>
          <w:sz w:val="24"/>
          <w:szCs w:val="24"/>
        </w:rPr>
      </w:pPr>
    </w:p>
    <w:p w14:paraId="14477B5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Before: </w:t>
      </w:r>
      <w:hyperlink r:id="rId165" w:history="1">
        <w:r>
          <w:rPr>
            <w:color w:val="0000FF"/>
          </w:rPr>
          <w:t>SCHROEDER</w:t>
        </w:r>
      </w:hyperlink>
      <w:r>
        <w:rPr>
          <w:color w:val="000000"/>
        </w:rPr>
        <w:t xml:space="preserve">, </w:t>
      </w:r>
      <w:hyperlink r:id="rId166" w:history="1">
        <w:r>
          <w:rPr>
            <w:color w:val="0000FF"/>
          </w:rPr>
          <w:t>REINHARDT</w:t>
        </w:r>
      </w:hyperlink>
      <w:r>
        <w:rPr>
          <w:color w:val="000000"/>
        </w:rPr>
        <w:t xml:space="preserve">, and </w:t>
      </w:r>
      <w:hyperlink r:id="rId167" w:history="1">
        <w:proofErr w:type="spellStart"/>
        <w:r>
          <w:rPr>
            <w:color w:val="0000FF"/>
          </w:rPr>
          <w:t>BERZON</w:t>
        </w:r>
        <w:proofErr w:type="spellEnd"/>
      </w:hyperlink>
      <w:r>
        <w:rPr>
          <w:color w:val="000000"/>
        </w:rPr>
        <w:t>, Circuit Judges.</w:t>
      </w:r>
    </w:p>
    <w:p w14:paraId="1552593F" w14:textId="77777777" w:rsidR="00AA7482" w:rsidRDefault="00AA7482">
      <w:pPr>
        <w:widowControl w:val="0"/>
        <w:autoSpaceDE w:val="0"/>
        <w:autoSpaceDN w:val="0"/>
        <w:adjustRightInd w:val="0"/>
        <w:spacing w:line="288" w:lineRule="auto"/>
        <w:rPr>
          <w:color w:val="000000"/>
          <w:sz w:val="24"/>
          <w:szCs w:val="24"/>
        </w:rPr>
      </w:pPr>
    </w:p>
    <w:p w14:paraId="13368DAC"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OPINION</w:t>
      </w:r>
    </w:p>
    <w:p w14:paraId="2EE5B369" w14:textId="77777777" w:rsidR="00AA7482" w:rsidRDefault="003F799C">
      <w:pPr>
        <w:widowControl w:val="0"/>
        <w:autoSpaceDE w:val="0"/>
        <w:autoSpaceDN w:val="0"/>
        <w:adjustRightInd w:val="0"/>
        <w:spacing w:line="288" w:lineRule="auto"/>
        <w:jc w:val="both"/>
        <w:rPr>
          <w:color w:val="000000"/>
          <w:sz w:val="24"/>
          <w:szCs w:val="24"/>
        </w:rPr>
      </w:pPr>
      <w:hyperlink r:id="rId168" w:history="1">
        <w:r w:rsidR="001922E8">
          <w:rPr>
            <w:color w:val="0000FF"/>
          </w:rPr>
          <w:t>REINHARDT</w:t>
        </w:r>
      </w:hyperlink>
      <w:r w:rsidR="001922E8">
        <w:rPr>
          <w:color w:val="000000"/>
        </w:rPr>
        <w:t>, Circuit Judge:</w:t>
      </w:r>
    </w:p>
    <w:p w14:paraId="3D209843"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The central question in this appeal arises out of a lawsuit brought by SmithKline Beecham (</w:t>
      </w:r>
      <w:proofErr w:type="spellStart"/>
      <w:r>
        <w:rPr>
          <w:color w:val="000000"/>
        </w:rPr>
        <w:t>GSK</w:t>
      </w:r>
      <w:proofErr w:type="spellEnd"/>
      <w:r>
        <w:rPr>
          <w:color w:val="000000"/>
        </w:rPr>
        <w:t>) against A</w:t>
      </w:r>
      <w:r>
        <w:rPr>
          <w:color w:val="000000"/>
        </w:rPr>
        <w:t>b</w:t>
      </w:r>
      <w:r>
        <w:rPr>
          <w:color w:val="000000"/>
        </w:rPr>
        <w:t>bott Laboratories (Abbott) that contains antitrust, contract, and unfair trade practice (</w:t>
      </w:r>
      <w:proofErr w:type="spellStart"/>
      <w:r>
        <w:rPr>
          <w:color w:val="000000"/>
        </w:rPr>
        <w:t>UTPA</w:t>
      </w:r>
      <w:proofErr w:type="spellEnd"/>
      <w:r>
        <w:rPr>
          <w:color w:val="000000"/>
        </w:rPr>
        <w:t>) claims. The dispute relates to a licensing agreement and the pricing of HIV medications, the latter being a subject of considerable co</w:t>
      </w:r>
      <w:r>
        <w:rPr>
          <w:color w:val="000000"/>
        </w:rPr>
        <w:t>n</w:t>
      </w:r>
      <w:r>
        <w:rPr>
          <w:color w:val="000000"/>
        </w:rPr>
        <w:t xml:space="preserve">troversy in the gay community. </w:t>
      </w:r>
      <w:proofErr w:type="spellStart"/>
      <w:r>
        <w:rPr>
          <w:color w:val="000000"/>
        </w:rPr>
        <w:t>GSK's</w:t>
      </w:r>
      <w:proofErr w:type="spellEnd"/>
      <w:r>
        <w:rPr>
          <w:color w:val="000000"/>
        </w:rPr>
        <w:t xml:space="preserve"> claims center on the contention that Abbott violated the implied covenant of good faith and fair dealing, the antitrust laws, and North Carolina's Unfair Trade Practices Act by first licensing to </w:t>
      </w:r>
      <w:proofErr w:type="spellStart"/>
      <w:r>
        <w:rPr>
          <w:color w:val="000000"/>
        </w:rPr>
        <w:t>GSK</w:t>
      </w:r>
      <w:proofErr w:type="spellEnd"/>
      <w:r>
        <w:rPr>
          <w:color w:val="000000"/>
        </w:rPr>
        <w:t xml:space="preserve"> the authority to market an Abbott HIV drug in conjunction with one of its own and then increasing the price of the Abbott drug fourfold, so as to drive business to Abbott's own, combination drug.</w:t>
      </w:r>
    </w:p>
    <w:p w14:paraId="267E295E" w14:textId="77777777" w:rsidR="00AA7482" w:rsidRDefault="00AA7482">
      <w:pPr>
        <w:widowControl w:val="0"/>
        <w:autoSpaceDE w:val="0"/>
        <w:autoSpaceDN w:val="0"/>
        <w:adjustRightInd w:val="0"/>
        <w:spacing w:line="288" w:lineRule="auto"/>
        <w:rPr>
          <w:color w:val="000000"/>
          <w:sz w:val="24"/>
          <w:szCs w:val="24"/>
        </w:rPr>
      </w:pPr>
    </w:p>
    <w:p w14:paraId="5105CB9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During jury selection, Abbott used its first peremptory strike against the only self-identified gay member of the venire. </w:t>
      </w:r>
      <w:proofErr w:type="spellStart"/>
      <w:r>
        <w:rPr>
          <w:color w:val="000000"/>
        </w:rPr>
        <w:t>GSK</w:t>
      </w:r>
      <w:proofErr w:type="spellEnd"/>
      <w:r>
        <w:rPr>
          <w:color w:val="000000"/>
        </w:rPr>
        <w:t xml:space="preserve"> challenged the strike under </w:t>
      </w:r>
      <w:hyperlink r:id="rId169" w:history="1">
        <w:r>
          <w:rPr>
            <w:i/>
            <w:iCs/>
            <w:color w:val="0000FF"/>
          </w:rPr>
          <w:t>Batson v. Kentucky,</w:t>
        </w:r>
      </w:hyperlink>
      <w:hyperlink r:id="rId170" w:history="1">
        <w:r>
          <w:rPr>
            <w:color w:val="0000FF"/>
          </w:rPr>
          <w:t xml:space="preserve"> 476 U.S. 79, 106 </w:t>
        </w:r>
        <w:proofErr w:type="spellStart"/>
        <w:r>
          <w:rPr>
            <w:color w:val="0000FF"/>
          </w:rPr>
          <w:t>S.Ct</w:t>
        </w:r>
        <w:proofErr w:type="spellEnd"/>
        <w:r>
          <w:rPr>
            <w:color w:val="0000FF"/>
          </w:rPr>
          <w:t xml:space="preserve">. 1712, 90 </w:t>
        </w:r>
        <w:proofErr w:type="spellStart"/>
        <w:r>
          <w:rPr>
            <w:color w:val="0000FF"/>
          </w:rPr>
          <w:t>L.Ed.2d</w:t>
        </w:r>
        <w:proofErr w:type="spellEnd"/>
        <w:r>
          <w:rPr>
            <w:color w:val="0000FF"/>
          </w:rPr>
          <w:t xml:space="preserve"> 69 (1986)</w:t>
        </w:r>
      </w:hyperlink>
      <w:r>
        <w:rPr>
          <w:color w:val="000000"/>
        </w:rPr>
        <w:t>, arguing that it was impermissibly made on the basis of sexual orientation. The district judge denied the challenge.</w:t>
      </w:r>
    </w:p>
    <w:p w14:paraId="66616FBF" w14:textId="77777777" w:rsidR="00AA7482" w:rsidRDefault="00AA7482">
      <w:pPr>
        <w:widowControl w:val="0"/>
        <w:autoSpaceDE w:val="0"/>
        <w:autoSpaceDN w:val="0"/>
        <w:adjustRightInd w:val="0"/>
        <w:spacing w:line="288" w:lineRule="auto"/>
        <w:rPr>
          <w:color w:val="000000"/>
          <w:sz w:val="24"/>
          <w:szCs w:val="24"/>
        </w:rPr>
      </w:pPr>
    </w:p>
    <w:p w14:paraId="4308DC30"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This appeal's central question is whether equal protection prohibits discrimination based on sexual orientation in jury selection. We must first decide whether classifications based on sexual orientation are subject to a standard higher than rational basis review. We hold that such classifications are subject to heightened scrutiny. We also hold that equal protection prohibits peremptory strikes based on sexual orientation and remand for a new trial.</w:t>
      </w:r>
    </w:p>
    <w:p w14:paraId="45F3E332" w14:textId="77777777" w:rsidR="00AA7482" w:rsidRDefault="00AA7482">
      <w:pPr>
        <w:widowControl w:val="0"/>
        <w:autoSpaceDE w:val="0"/>
        <w:autoSpaceDN w:val="0"/>
        <w:adjustRightInd w:val="0"/>
        <w:spacing w:line="288" w:lineRule="auto"/>
        <w:rPr>
          <w:color w:val="000000"/>
          <w:sz w:val="24"/>
          <w:szCs w:val="24"/>
        </w:rPr>
      </w:pPr>
    </w:p>
    <w:p w14:paraId="385FD320"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I.</w:t>
      </w:r>
    </w:p>
    <w:p w14:paraId="4F3343EC"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During jury selection, the district judge began by asking questions of the potential jurors based on their que</w:t>
      </w:r>
      <w:r>
        <w:rPr>
          <w:color w:val="000000"/>
        </w:rPr>
        <w:t>s</w:t>
      </w:r>
      <w:r>
        <w:rPr>
          <w:color w:val="000000"/>
        </w:rPr>
        <w:t>tionnaires, and then each party's counsel had an opportunity to ask additional questions. When the judge turned her attention to Juror B, a male, she inquired first about his employment, as she had done with each of the previous members of the venire. Juror B stated that he worked as a computer technician for the Ninth Circuit Court of A</w:t>
      </w:r>
      <w:r>
        <w:rPr>
          <w:color w:val="000000"/>
        </w:rPr>
        <w:t>p</w:t>
      </w:r>
      <w:r>
        <w:rPr>
          <w:color w:val="000000"/>
        </w:rPr>
        <w:t>peals in San Francisco. During the course of the judge's colloquy with Juror B, the juror revealed that his “partner” studied economics and investments. When the district judge followed up with additional questions, the prospective juror referred to his partner three times by using the masculine pronoun, “he,” and the judge subsequently referred to Juror B's partner as “he” in a follow-up question regarding his employment status. Responding to additional que</w:t>
      </w:r>
      <w:r>
        <w:rPr>
          <w:color w:val="000000"/>
        </w:rPr>
        <w:t>s</w:t>
      </w:r>
      <w:r>
        <w:rPr>
          <w:color w:val="000000"/>
        </w:rPr>
        <w:t xml:space="preserve">tions from the judge, Juror B stated that he took an Abbott or a </w:t>
      </w:r>
      <w:proofErr w:type="spellStart"/>
      <w:r>
        <w:rPr>
          <w:color w:val="000000"/>
        </w:rPr>
        <w:t>GSK</w:t>
      </w:r>
      <w:proofErr w:type="spellEnd"/>
      <w:r>
        <w:rPr>
          <w:color w:val="000000"/>
        </w:rPr>
        <w:t xml:space="preserve"> medication and that he had friends with HIV. When the time arrived for Abbott's counsel, Weinberger, to question Juror B, the questioning was brief and limited. Counsel's first question concerned Juror B's knowledge of the medications that were the focal point of the litigation: “You indicated that you know some people who have been diagnosed with HIV.... Do you know anything about the medications that any of them are on?” Juror B responded, “Not really.” Abbott's counsel then continued: “Do you know whether any of them are taking any of the medications that we are going to be talking about here [,] ... </w:t>
      </w:r>
      <w:hyperlink r:id="rId171" w:history="1">
        <w:proofErr w:type="spellStart"/>
        <w:r>
          <w:rPr>
            <w:color w:val="0000FF"/>
          </w:rPr>
          <w:t>Norvir</w:t>
        </w:r>
        <w:proofErr w:type="spellEnd"/>
      </w:hyperlink>
      <w:r>
        <w:rPr>
          <w:color w:val="000000"/>
        </w:rPr>
        <w:t xml:space="preserve"> or </w:t>
      </w:r>
      <w:hyperlink r:id="rId172" w:history="1">
        <w:proofErr w:type="spellStart"/>
        <w:r>
          <w:rPr>
            <w:color w:val="0000FF"/>
          </w:rPr>
          <w:t>Kaletra</w:t>
        </w:r>
        <w:proofErr w:type="spellEnd"/>
      </w:hyperlink>
      <w:r>
        <w:rPr>
          <w:color w:val="000000"/>
        </w:rPr>
        <w:t xml:space="preserve"> or </w:t>
      </w:r>
      <w:hyperlink r:id="rId173" w:history="1">
        <w:proofErr w:type="spellStart"/>
        <w:r>
          <w:rPr>
            <w:color w:val="0000FF"/>
          </w:rPr>
          <w:t>Lexiva</w:t>
        </w:r>
        <w:proofErr w:type="spellEnd"/>
      </w:hyperlink>
      <w:r>
        <w:rPr>
          <w:color w:val="000000"/>
        </w:rPr>
        <w:t>, any of those?” Juror B responded that he did not know whether his friends took those medic</w:t>
      </w:r>
      <w:r>
        <w:rPr>
          <w:color w:val="000000"/>
        </w:rPr>
        <w:t>a</w:t>
      </w:r>
      <w:r>
        <w:rPr>
          <w:color w:val="000000"/>
        </w:rPr>
        <w:t xml:space="preserve">tions, but that he had heard of </w:t>
      </w:r>
      <w:hyperlink r:id="rId174" w:history="1">
        <w:proofErr w:type="spellStart"/>
        <w:r>
          <w:rPr>
            <w:color w:val="0000FF"/>
          </w:rPr>
          <w:t>Kaletra</w:t>
        </w:r>
        <w:proofErr w:type="spellEnd"/>
      </w:hyperlink>
      <w:r>
        <w:rPr>
          <w:color w:val="000000"/>
        </w:rPr>
        <w:t>. He added that he didn't know much about the drug and that he had no perso</w:t>
      </w:r>
      <w:r>
        <w:rPr>
          <w:color w:val="000000"/>
        </w:rPr>
        <w:t>n</w:t>
      </w:r>
      <w:r>
        <w:rPr>
          <w:color w:val="000000"/>
        </w:rPr>
        <w:t xml:space="preserve">al experiences with it. In sum, Abbott's counsel asked Juror B five questions, all regarding his knowledge of the drugs at issue in the litigation. Abbott's counsel did not ask Juror B when he had taken either an Abbott or </w:t>
      </w:r>
      <w:proofErr w:type="spellStart"/>
      <w:r>
        <w:rPr>
          <w:color w:val="000000"/>
        </w:rPr>
        <w:t>GSK</w:t>
      </w:r>
      <w:proofErr w:type="spellEnd"/>
      <w:r>
        <w:rPr>
          <w:color w:val="000000"/>
        </w:rPr>
        <w:t xml:space="preserve"> medication, how long ago, which medication it was, or the purpose of the medication. He also failed to ask any questions as to whether Juror B could decide the case fairly and impartially.</w:t>
      </w:r>
    </w:p>
    <w:p w14:paraId="7CC191A4" w14:textId="77777777" w:rsidR="00AA7482" w:rsidRDefault="00AA7482">
      <w:pPr>
        <w:widowControl w:val="0"/>
        <w:autoSpaceDE w:val="0"/>
        <w:autoSpaceDN w:val="0"/>
        <w:adjustRightInd w:val="0"/>
        <w:spacing w:line="288" w:lineRule="auto"/>
        <w:rPr>
          <w:color w:val="000000"/>
          <w:sz w:val="24"/>
          <w:szCs w:val="24"/>
        </w:rPr>
      </w:pPr>
    </w:p>
    <w:p w14:paraId="28FD49C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When the time came for peremptory challenges, Abbott exercised its first strike against Juror B. </w:t>
      </w:r>
      <w:proofErr w:type="spellStart"/>
      <w:r>
        <w:rPr>
          <w:color w:val="000000"/>
        </w:rPr>
        <w:t>GSK's</w:t>
      </w:r>
      <w:proofErr w:type="spellEnd"/>
      <w:r>
        <w:rPr>
          <w:color w:val="000000"/>
        </w:rPr>
        <w:t xml:space="preserve"> counsel, </w:t>
      </w:r>
      <w:proofErr w:type="spellStart"/>
      <w:r>
        <w:rPr>
          <w:color w:val="000000"/>
        </w:rPr>
        <w:t>Saveri</w:t>
      </w:r>
      <w:proofErr w:type="spellEnd"/>
      <w:r>
        <w:rPr>
          <w:color w:val="000000"/>
        </w:rPr>
        <w:t xml:space="preserve">, immediately raised a </w:t>
      </w:r>
      <w:hyperlink r:id="rId175" w:history="1">
        <w:r>
          <w:rPr>
            <w:i/>
            <w:iCs/>
            <w:color w:val="0000FF"/>
          </w:rPr>
          <w:t>Batson</w:t>
        </w:r>
      </w:hyperlink>
      <w:r>
        <w:rPr>
          <w:color w:val="000000"/>
        </w:rPr>
        <w:t xml:space="preserve"> challenge, and the following discussion ensued:</w:t>
      </w:r>
    </w:p>
    <w:p w14:paraId="1803FAE3" w14:textId="77777777" w:rsidR="00AA7482" w:rsidRDefault="00AA7482">
      <w:pPr>
        <w:widowControl w:val="0"/>
        <w:autoSpaceDE w:val="0"/>
        <w:autoSpaceDN w:val="0"/>
        <w:adjustRightInd w:val="0"/>
        <w:spacing w:line="288" w:lineRule="auto"/>
        <w:rPr>
          <w:color w:val="000000"/>
          <w:sz w:val="24"/>
          <w:szCs w:val="24"/>
        </w:rPr>
      </w:pPr>
    </w:p>
    <w:p w14:paraId="6BBC94A7"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 xml:space="preserve">Mr. </w:t>
      </w:r>
      <w:proofErr w:type="spellStart"/>
      <w:r>
        <w:rPr>
          <w:b/>
          <w:bCs/>
          <w:color w:val="000000"/>
        </w:rPr>
        <w:t>Saveri</w:t>
      </w:r>
      <w:proofErr w:type="spellEnd"/>
      <w:r>
        <w:rPr>
          <w:b/>
          <w:bCs/>
          <w:color w:val="000000"/>
        </w:rPr>
        <w:t>:</w:t>
      </w:r>
      <w:r>
        <w:rPr>
          <w:color w:val="000000"/>
        </w:rPr>
        <w:t xml:space="preserve"> Okay. So, you know, the first challenge, your honor, is a peremptory challenge of someone who is—who I think is or appears to be, could be homosexual.</w:t>
      </w:r>
    </w:p>
    <w:p w14:paraId="3C9FC1BB" w14:textId="77777777" w:rsidR="00AA7482" w:rsidRDefault="00AA7482">
      <w:pPr>
        <w:widowControl w:val="0"/>
        <w:autoSpaceDE w:val="0"/>
        <w:autoSpaceDN w:val="0"/>
        <w:adjustRightInd w:val="0"/>
        <w:spacing w:line="288" w:lineRule="auto"/>
        <w:rPr>
          <w:color w:val="000000"/>
          <w:sz w:val="24"/>
          <w:szCs w:val="24"/>
        </w:rPr>
      </w:pPr>
    </w:p>
    <w:p w14:paraId="57D7EE89"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That's use of the peremptory challenge in a discriminatory way.</w:t>
      </w:r>
    </w:p>
    <w:p w14:paraId="11E6E22D" w14:textId="77777777" w:rsidR="00AA7482" w:rsidRDefault="00AA7482">
      <w:pPr>
        <w:widowControl w:val="0"/>
        <w:autoSpaceDE w:val="0"/>
        <w:autoSpaceDN w:val="0"/>
        <w:adjustRightInd w:val="0"/>
        <w:spacing w:line="288" w:lineRule="auto"/>
        <w:rPr>
          <w:color w:val="000000"/>
          <w:sz w:val="24"/>
          <w:szCs w:val="24"/>
        </w:rPr>
      </w:pPr>
    </w:p>
    <w:p w14:paraId="617F9B1B"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 xml:space="preserve">The problem here, of course, your honor, is the litigation involves AIDS medication. The incidents [sic] of AIDS in the homosexual community </w:t>
      </w:r>
      <w:proofErr w:type="gramStart"/>
      <w:r>
        <w:rPr>
          <w:color w:val="000000"/>
        </w:rPr>
        <w:t>is</w:t>
      </w:r>
      <w:proofErr w:type="gramEnd"/>
      <w:r>
        <w:rPr>
          <w:color w:val="000000"/>
        </w:rPr>
        <w:t xml:space="preserve"> well-known, particularly gay men.</w:t>
      </w:r>
    </w:p>
    <w:p w14:paraId="776E54F0" w14:textId="77777777" w:rsidR="00AA7482" w:rsidRDefault="00AA7482">
      <w:pPr>
        <w:widowControl w:val="0"/>
        <w:autoSpaceDE w:val="0"/>
        <w:autoSpaceDN w:val="0"/>
        <w:adjustRightInd w:val="0"/>
        <w:spacing w:line="288" w:lineRule="auto"/>
        <w:rPr>
          <w:color w:val="000000"/>
          <w:sz w:val="24"/>
          <w:szCs w:val="24"/>
        </w:rPr>
      </w:pPr>
    </w:p>
    <w:p w14:paraId="5EBD7E3C"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So with that challenge, Abbott wants to exclude from—it looks like Abbott wants to exclude from the pool an</w:t>
      </w:r>
      <w:r>
        <w:rPr>
          <w:color w:val="000000"/>
        </w:rPr>
        <w:t>y</w:t>
      </w:r>
      <w:r>
        <w:rPr>
          <w:color w:val="000000"/>
        </w:rPr>
        <w:t>body who is gay. So I am concerned about that. I wanted to raise it.</w:t>
      </w:r>
    </w:p>
    <w:p w14:paraId="26A0B82A" w14:textId="77777777" w:rsidR="00AA7482" w:rsidRDefault="00AA7482">
      <w:pPr>
        <w:widowControl w:val="0"/>
        <w:autoSpaceDE w:val="0"/>
        <w:autoSpaceDN w:val="0"/>
        <w:adjustRightInd w:val="0"/>
        <w:spacing w:line="288" w:lineRule="auto"/>
        <w:rPr>
          <w:color w:val="000000"/>
          <w:sz w:val="24"/>
          <w:szCs w:val="24"/>
        </w:rPr>
      </w:pPr>
    </w:p>
    <w:p w14:paraId="7EC5DA1A"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The Court:</w:t>
      </w:r>
      <w:r>
        <w:rPr>
          <w:color w:val="000000"/>
        </w:rPr>
        <w:t xml:space="preserve"> Well, I don't know that, number one, whether </w:t>
      </w:r>
      <w:hyperlink r:id="rId176" w:history="1">
        <w:r>
          <w:rPr>
            <w:i/>
            <w:iCs/>
            <w:color w:val="0000FF"/>
          </w:rPr>
          <w:t>Batson</w:t>
        </w:r>
      </w:hyperlink>
      <w:r>
        <w:rPr>
          <w:color w:val="000000"/>
        </w:rPr>
        <w:t xml:space="preserve"> applies in civil, and number two, whether </w:t>
      </w:r>
      <w:hyperlink r:id="rId177" w:history="1">
        <w:r>
          <w:rPr>
            <w:i/>
            <w:iCs/>
            <w:color w:val="0000FF"/>
          </w:rPr>
          <w:t>Ba</w:t>
        </w:r>
        <w:r>
          <w:rPr>
            <w:i/>
            <w:iCs/>
            <w:color w:val="0000FF"/>
          </w:rPr>
          <w:t>t</w:t>
        </w:r>
        <w:r>
          <w:rPr>
            <w:i/>
            <w:iCs/>
            <w:color w:val="0000FF"/>
          </w:rPr>
          <w:t>son</w:t>
        </w:r>
      </w:hyperlink>
      <w:r>
        <w:rPr>
          <w:color w:val="000000"/>
        </w:rPr>
        <w:t xml:space="preserve"> ever applies to sexual orientation. Number three, how we would know—I mean, the evil of </w:t>
      </w:r>
      <w:hyperlink r:id="rId178" w:history="1">
        <w:r>
          <w:rPr>
            <w:i/>
            <w:iCs/>
            <w:color w:val="0000FF"/>
          </w:rPr>
          <w:t>Batson</w:t>
        </w:r>
      </w:hyperlink>
      <w:r>
        <w:rPr>
          <w:color w:val="000000"/>
        </w:rPr>
        <w:t xml:space="preserve"> is not that one person of a given group is excluded, but that everyone is. And there is no way for us to know who is gay and who isn't here, unless somebody happens to say something.</w:t>
      </w:r>
    </w:p>
    <w:p w14:paraId="074D1627" w14:textId="77777777" w:rsidR="00AA7482" w:rsidRDefault="00AA7482">
      <w:pPr>
        <w:widowControl w:val="0"/>
        <w:autoSpaceDE w:val="0"/>
        <w:autoSpaceDN w:val="0"/>
        <w:adjustRightInd w:val="0"/>
        <w:spacing w:line="288" w:lineRule="auto"/>
        <w:rPr>
          <w:color w:val="000000"/>
          <w:sz w:val="24"/>
          <w:szCs w:val="24"/>
        </w:rPr>
      </w:pPr>
    </w:p>
    <w:p w14:paraId="33578FA4"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There would be no real way to analyze it. And number four, one turns to the other side and asks for the basis for their challenge other than the category that they are in, and if you have one, it might be the better part of valor to tell us what it is.</w:t>
      </w:r>
    </w:p>
    <w:p w14:paraId="412E4644" w14:textId="77777777" w:rsidR="00AA7482" w:rsidRDefault="00AA7482">
      <w:pPr>
        <w:widowControl w:val="0"/>
        <w:autoSpaceDE w:val="0"/>
        <w:autoSpaceDN w:val="0"/>
        <w:adjustRightInd w:val="0"/>
        <w:spacing w:line="288" w:lineRule="auto"/>
        <w:rPr>
          <w:color w:val="000000"/>
          <w:sz w:val="24"/>
          <w:szCs w:val="24"/>
        </w:rPr>
      </w:pPr>
    </w:p>
    <w:p w14:paraId="274A87AE"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Mr. Weinberger:</w:t>
      </w:r>
      <w:r>
        <w:rPr>
          <w:color w:val="000000"/>
        </w:rPr>
        <w:t xml:space="preserve"> Well, he—</w:t>
      </w:r>
    </w:p>
    <w:p w14:paraId="7143E40B" w14:textId="77777777" w:rsidR="00AA7482" w:rsidRDefault="00AA7482">
      <w:pPr>
        <w:widowControl w:val="0"/>
        <w:autoSpaceDE w:val="0"/>
        <w:autoSpaceDN w:val="0"/>
        <w:adjustRightInd w:val="0"/>
        <w:spacing w:line="288" w:lineRule="auto"/>
        <w:rPr>
          <w:color w:val="000000"/>
          <w:sz w:val="24"/>
          <w:szCs w:val="24"/>
        </w:rPr>
      </w:pPr>
    </w:p>
    <w:p w14:paraId="54905EEC"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The Court:</w:t>
      </w:r>
      <w:r>
        <w:rPr>
          <w:color w:val="000000"/>
        </w:rPr>
        <w:t xml:space="preserve"> Or if you don't want to, you can stand on my first three reasons.</w:t>
      </w:r>
    </w:p>
    <w:p w14:paraId="41967759" w14:textId="77777777" w:rsidR="00AA7482" w:rsidRDefault="00AA7482">
      <w:pPr>
        <w:widowControl w:val="0"/>
        <w:autoSpaceDE w:val="0"/>
        <w:autoSpaceDN w:val="0"/>
        <w:adjustRightInd w:val="0"/>
        <w:spacing w:line="288" w:lineRule="auto"/>
        <w:rPr>
          <w:color w:val="000000"/>
          <w:sz w:val="24"/>
          <w:szCs w:val="24"/>
        </w:rPr>
      </w:pPr>
    </w:p>
    <w:p w14:paraId="446D7596"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Mr. Weinberger:</w:t>
      </w:r>
      <w:r>
        <w:rPr>
          <w:color w:val="000000"/>
        </w:rPr>
        <w:t xml:space="preserve"> I will stand on the first three, at this point, your honor. I don't think any of the challenge a</w:t>
      </w:r>
      <w:r>
        <w:rPr>
          <w:color w:val="000000"/>
        </w:rPr>
        <w:t>p</w:t>
      </w:r>
      <w:r>
        <w:rPr>
          <w:color w:val="000000"/>
        </w:rPr>
        <w:t>plies. I have no idea whether he is gay or not.</w:t>
      </w:r>
    </w:p>
    <w:p w14:paraId="3644D6AE" w14:textId="77777777" w:rsidR="00AA7482" w:rsidRDefault="00AA7482">
      <w:pPr>
        <w:widowControl w:val="0"/>
        <w:autoSpaceDE w:val="0"/>
        <w:autoSpaceDN w:val="0"/>
        <w:adjustRightInd w:val="0"/>
        <w:spacing w:line="288" w:lineRule="auto"/>
        <w:rPr>
          <w:color w:val="000000"/>
          <w:sz w:val="24"/>
          <w:szCs w:val="24"/>
        </w:rPr>
      </w:pPr>
    </w:p>
    <w:p w14:paraId="09ECAD3A"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 xml:space="preserve">Mr. </w:t>
      </w:r>
      <w:proofErr w:type="spellStart"/>
      <w:r>
        <w:rPr>
          <w:b/>
          <w:bCs/>
          <w:color w:val="000000"/>
        </w:rPr>
        <w:t>Saveri</w:t>
      </w:r>
      <w:proofErr w:type="spellEnd"/>
      <w:r>
        <w:rPr>
          <w:b/>
          <w:bCs/>
          <w:color w:val="000000"/>
        </w:rPr>
        <w:t>:</w:t>
      </w:r>
      <w:r>
        <w:rPr>
          <w:color w:val="000000"/>
        </w:rPr>
        <w:t xml:space="preserve"> Your honor, in fact, he said on </w:t>
      </w:r>
      <w:proofErr w:type="spellStart"/>
      <w:r>
        <w:rPr>
          <w:color w:val="000000"/>
        </w:rPr>
        <w:t>voir</w:t>
      </w:r>
      <w:proofErr w:type="spellEnd"/>
      <w:r>
        <w:rPr>
          <w:color w:val="000000"/>
        </w:rPr>
        <w:t xml:space="preserve"> dire that he had a male partner. So—</w:t>
      </w:r>
    </w:p>
    <w:p w14:paraId="57BE3FA5" w14:textId="77777777" w:rsidR="00AA7482" w:rsidRDefault="00AA7482">
      <w:pPr>
        <w:widowControl w:val="0"/>
        <w:autoSpaceDE w:val="0"/>
        <w:autoSpaceDN w:val="0"/>
        <w:adjustRightInd w:val="0"/>
        <w:spacing w:line="288" w:lineRule="auto"/>
        <w:rPr>
          <w:color w:val="000000"/>
          <w:sz w:val="24"/>
          <w:szCs w:val="24"/>
        </w:rPr>
      </w:pPr>
    </w:p>
    <w:p w14:paraId="389C71E9"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Mr. Weinberger:</w:t>
      </w:r>
      <w:r>
        <w:rPr>
          <w:color w:val="000000"/>
        </w:rPr>
        <w:t xml:space="preserve"> This is my first challenge. It's not like we are sitting here after three challenges and you can make a case that we are excluding anybody.</w:t>
      </w:r>
    </w:p>
    <w:p w14:paraId="64CAD0BB" w14:textId="77777777" w:rsidR="00AA7482" w:rsidRDefault="00AA7482">
      <w:pPr>
        <w:widowControl w:val="0"/>
        <w:autoSpaceDE w:val="0"/>
        <w:autoSpaceDN w:val="0"/>
        <w:adjustRightInd w:val="0"/>
        <w:spacing w:line="288" w:lineRule="auto"/>
        <w:rPr>
          <w:color w:val="000000"/>
          <w:sz w:val="24"/>
          <w:szCs w:val="24"/>
        </w:rPr>
      </w:pPr>
    </w:p>
    <w:p w14:paraId="53B69503"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The district judge then stated that she would allow Abbott's strike and would reconsider her ruling if Abbott struck other gay men.</w:t>
      </w:r>
    </w:p>
    <w:p w14:paraId="1E7F7054" w14:textId="77777777" w:rsidR="00AA7482" w:rsidRDefault="00AA7482">
      <w:pPr>
        <w:widowControl w:val="0"/>
        <w:autoSpaceDE w:val="0"/>
        <w:autoSpaceDN w:val="0"/>
        <w:adjustRightInd w:val="0"/>
        <w:spacing w:line="288" w:lineRule="auto"/>
        <w:rPr>
          <w:color w:val="000000"/>
          <w:sz w:val="24"/>
          <w:szCs w:val="24"/>
        </w:rPr>
      </w:pPr>
    </w:p>
    <w:p w14:paraId="1A0510F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At the conclusion of the four-week trial, the jury returned with a mixed verdict. It held for Abbott on the ant</w:t>
      </w:r>
      <w:r>
        <w:rPr>
          <w:color w:val="000000"/>
        </w:rPr>
        <w:t>i</w:t>
      </w:r>
      <w:r>
        <w:rPr>
          <w:color w:val="000000"/>
        </w:rPr>
        <w:t xml:space="preserve">trust and </w:t>
      </w:r>
      <w:proofErr w:type="spellStart"/>
      <w:r>
        <w:rPr>
          <w:color w:val="000000"/>
        </w:rPr>
        <w:t>UTPA</w:t>
      </w:r>
      <w:proofErr w:type="spellEnd"/>
      <w:r>
        <w:rPr>
          <w:color w:val="000000"/>
        </w:rPr>
        <w:t xml:space="preserve"> claims, and for </w:t>
      </w:r>
      <w:proofErr w:type="spellStart"/>
      <w:r>
        <w:rPr>
          <w:color w:val="000000"/>
        </w:rPr>
        <w:t>GSK</w:t>
      </w:r>
      <w:proofErr w:type="spellEnd"/>
      <w:r>
        <w:rPr>
          <w:color w:val="000000"/>
        </w:rPr>
        <w:t xml:space="preserve"> on the contract claim. It awarded $3,486,240 in damages to </w:t>
      </w:r>
      <w:proofErr w:type="spellStart"/>
      <w:r>
        <w:rPr>
          <w:color w:val="000000"/>
        </w:rPr>
        <w:t>GSK</w:t>
      </w:r>
      <w:proofErr w:type="spellEnd"/>
      <w:r>
        <w:rPr>
          <w:color w:val="000000"/>
        </w:rPr>
        <w:t>.</w:t>
      </w:r>
    </w:p>
    <w:p w14:paraId="4F69CF3E" w14:textId="77777777" w:rsidR="00AA7482" w:rsidRDefault="00AA7482">
      <w:pPr>
        <w:widowControl w:val="0"/>
        <w:autoSpaceDE w:val="0"/>
        <w:autoSpaceDN w:val="0"/>
        <w:adjustRightInd w:val="0"/>
        <w:spacing w:line="288" w:lineRule="auto"/>
        <w:rPr>
          <w:color w:val="000000"/>
          <w:sz w:val="24"/>
          <w:szCs w:val="24"/>
        </w:rPr>
      </w:pPr>
    </w:p>
    <w:p w14:paraId="294057BD"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Abbott appealed the jury verdict on the contract claim, and </w:t>
      </w:r>
      <w:proofErr w:type="spellStart"/>
      <w:r>
        <w:rPr>
          <w:color w:val="000000"/>
        </w:rPr>
        <w:t>GSK</w:t>
      </w:r>
      <w:proofErr w:type="spellEnd"/>
      <w:r>
        <w:rPr>
          <w:color w:val="000000"/>
        </w:rPr>
        <w:t xml:space="preserve"> cross-appealed. On cross-appeal, </w:t>
      </w:r>
      <w:proofErr w:type="spellStart"/>
      <w:r>
        <w:rPr>
          <w:color w:val="000000"/>
        </w:rPr>
        <w:t>GSK</w:t>
      </w:r>
      <w:proofErr w:type="spellEnd"/>
      <w:r>
        <w:rPr>
          <w:color w:val="000000"/>
        </w:rPr>
        <w:t xml:space="preserve"> co</w:t>
      </w:r>
      <w:r>
        <w:rPr>
          <w:color w:val="000000"/>
        </w:rPr>
        <w:t>n</w:t>
      </w:r>
      <w:r>
        <w:rPr>
          <w:color w:val="000000"/>
        </w:rPr>
        <w:t xml:space="preserve">tends that a new trial is warranted on all counts, including the contract claim, because Abbott unconstitutionally used a peremptory strike to exclude a juror on the basis of his sexual orientation. We hold that the exclusion of the juror because of his sexual orientation violated </w:t>
      </w:r>
      <w:hyperlink r:id="rId179" w:history="1">
        <w:r>
          <w:rPr>
            <w:i/>
            <w:iCs/>
            <w:color w:val="0000FF"/>
          </w:rPr>
          <w:t>Batson</w:t>
        </w:r>
      </w:hyperlink>
      <w:r>
        <w:rPr>
          <w:color w:val="000000"/>
        </w:rPr>
        <w:t xml:space="preserve"> and we remand for a new trial.</w:t>
      </w:r>
    </w:p>
    <w:p w14:paraId="2472BBD0" w14:textId="77777777" w:rsidR="00AA7482" w:rsidRDefault="00AA7482">
      <w:pPr>
        <w:widowControl w:val="0"/>
        <w:autoSpaceDE w:val="0"/>
        <w:autoSpaceDN w:val="0"/>
        <w:adjustRightInd w:val="0"/>
        <w:spacing w:line="288" w:lineRule="auto"/>
        <w:rPr>
          <w:color w:val="000000"/>
          <w:sz w:val="24"/>
          <w:szCs w:val="24"/>
        </w:rPr>
      </w:pPr>
    </w:p>
    <w:p w14:paraId="609BDF58"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II.</w:t>
      </w:r>
    </w:p>
    <w:p w14:paraId="56D4296E" w14:textId="77777777" w:rsidR="00AA7482" w:rsidRDefault="003F799C">
      <w:pPr>
        <w:widowControl w:val="0"/>
        <w:autoSpaceDE w:val="0"/>
        <w:autoSpaceDN w:val="0"/>
        <w:adjustRightInd w:val="0"/>
        <w:spacing w:line="288" w:lineRule="auto"/>
        <w:ind w:firstLine="360"/>
        <w:jc w:val="both"/>
        <w:rPr>
          <w:color w:val="000000"/>
          <w:sz w:val="24"/>
          <w:szCs w:val="24"/>
        </w:rPr>
      </w:pPr>
      <w:hyperlink w:anchor="Document1zzF12032570011" w:history="1">
        <w:r w:rsidR="001922E8">
          <w:rPr>
            <w:color w:val="0000FF"/>
          </w:rPr>
          <w:t>[1]</w:t>
        </w:r>
      </w:hyperlink>
      <w:bookmarkStart w:id="28" w:name="Document1zzB12032570011"/>
      <w:bookmarkEnd w:id="28"/>
      <w:r w:rsidR="001922E8">
        <w:rPr>
          <w:color w:val="000000"/>
        </w:rPr>
        <w:t xml:space="preserve"> The </w:t>
      </w:r>
      <w:hyperlink r:id="rId180" w:history="1">
        <w:r w:rsidR="001922E8">
          <w:rPr>
            <w:i/>
            <w:iCs/>
            <w:color w:val="0000FF"/>
          </w:rPr>
          <w:t>Batson</w:t>
        </w:r>
      </w:hyperlink>
      <w:r w:rsidR="001922E8">
        <w:rPr>
          <w:color w:val="000000"/>
        </w:rPr>
        <w:t xml:space="preserve"> analysis involves a three-part inquiry. First, the party challenging the peremptory strike must e</w:t>
      </w:r>
      <w:r w:rsidR="001922E8">
        <w:rPr>
          <w:color w:val="000000"/>
        </w:rPr>
        <w:t>s</w:t>
      </w:r>
      <w:r w:rsidR="001922E8">
        <w:rPr>
          <w:color w:val="000000"/>
        </w:rPr>
        <w:t xml:space="preserve">tablish a prima facie case of intentional discrimination. </w:t>
      </w:r>
      <w:hyperlink r:id="rId181" w:history="1">
        <w:proofErr w:type="spellStart"/>
        <w:proofErr w:type="gramStart"/>
        <w:r w:rsidR="001922E8">
          <w:rPr>
            <w:i/>
            <w:iCs/>
            <w:color w:val="0000FF"/>
          </w:rPr>
          <w:t>Kesser</w:t>
        </w:r>
        <w:proofErr w:type="spellEnd"/>
        <w:r w:rsidR="001922E8">
          <w:rPr>
            <w:i/>
            <w:iCs/>
            <w:color w:val="0000FF"/>
          </w:rPr>
          <w:t xml:space="preserve"> v. </w:t>
        </w:r>
        <w:proofErr w:type="spellStart"/>
        <w:r w:rsidR="001922E8">
          <w:rPr>
            <w:i/>
            <w:iCs/>
            <w:color w:val="0000FF"/>
          </w:rPr>
          <w:t>Cambra</w:t>
        </w:r>
        <w:proofErr w:type="spellEnd"/>
        <w:r w:rsidR="001922E8">
          <w:rPr>
            <w:i/>
            <w:iCs/>
            <w:color w:val="0000FF"/>
          </w:rPr>
          <w:t>,</w:t>
        </w:r>
      </w:hyperlink>
      <w:hyperlink r:id="rId182" w:history="1">
        <w:r w:rsidR="001922E8">
          <w:rPr>
            <w:color w:val="0000FF"/>
          </w:rPr>
          <w:t xml:space="preserve"> 465 </w:t>
        </w:r>
        <w:proofErr w:type="spellStart"/>
        <w:r w:rsidR="001922E8">
          <w:rPr>
            <w:color w:val="0000FF"/>
          </w:rPr>
          <w:t>F.3d</w:t>
        </w:r>
        <w:proofErr w:type="spellEnd"/>
        <w:r w:rsidR="001922E8">
          <w:rPr>
            <w:color w:val="0000FF"/>
          </w:rPr>
          <w:t xml:space="preserve"> 351, 359 (9th </w:t>
        </w:r>
        <w:proofErr w:type="spellStart"/>
        <w:r w:rsidR="001922E8">
          <w:rPr>
            <w:color w:val="0000FF"/>
          </w:rPr>
          <w:t>Cir.2006</w:t>
        </w:r>
        <w:proofErr w:type="spellEnd"/>
        <w:r w:rsidR="001922E8">
          <w:rPr>
            <w:color w:val="0000FF"/>
          </w:rPr>
          <w:t>)</w:t>
        </w:r>
      </w:hyperlink>
      <w:r w:rsidR="001922E8">
        <w:rPr>
          <w:color w:val="000000"/>
        </w:rPr>
        <w:t>.</w:t>
      </w:r>
      <w:proofErr w:type="gramEnd"/>
      <w:r w:rsidR="001922E8">
        <w:rPr>
          <w:color w:val="000000"/>
        </w:rPr>
        <w:t xml:space="preserve"> S</w:t>
      </w:r>
      <w:r w:rsidR="001922E8">
        <w:rPr>
          <w:color w:val="000000"/>
        </w:rPr>
        <w:t>e</w:t>
      </w:r>
      <w:r w:rsidR="001922E8">
        <w:rPr>
          <w:color w:val="000000"/>
        </w:rPr>
        <w:t xml:space="preserve">cond, the striking party must give a nondiscriminatory reason for the strike. </w:t>
      </w:r>
      <w:r w:rsidR="001922E8">
        <w:rPr>
          <w:i/>
          <w:iCs/>
          <w:color w:val="000000"/>
        </w:rPr>
        <w:t xml:space="preserve">See </w:t>
      </w:r>
      <w:hyperlink r:id="rId183" w:history="1">
        <w:r w:rsidR="001922E8">
          <w:rPr>
            <w:i/>
            <w:iCs/>
            <w:color w:val="0000FF"/>
          </w:rPr>
          <w:t>id.</w:t>
        </w:r>
      </w:hyperlink>
      <w:r w:rsidR="001922E8">
        <w:rPr>
          <w:color w:val="000000"/>
        </w:rPr>
        <w:t xml:space="preserve"> Finally, the court determines, on the basis of the record, whether the party raising the challenge has shown purposeful discrimination. </w:t>
      </w:r>
      <w:hyperlink r:id="rId184" w:history="1">
        <w:r w:rsidR="001922E8">
          <w:rPr>
            <w:i/>
            <w:iCs/>
            <w:color w:val="0000FF"/>
          </w:rPr>
          <w:t>Id.</w:t>
        </w:r>
      </w:hyperlink>
      <w:r w:rsidR="001922E8">
        <w:rPr>
          <w:color w:val="000000"/>
        </w:rPr>
        <w:t xml:space="preserve"> Because the district judge applied the wrong legal standard in evaluating the </w:t>
      </w:r>
      <w:hyperlink r:id="rId185" w:history="1">
        <w:r w:rsidR="001922E8">
          <w:rPr>
            <w:i/>
            <w:iCs/>
            <w:color w:val="0000FF"/>
          </w:rPr>
          <w:t>Batson</w:t>
        </w:r>
      </w:hyperlink>
      <w:r w:rsidR="001922E8">
        <w:rPr>
          <w:color w:val="000000"/>
        </w:rPr>
        <w:t xml:space="preserve"> claim, we review the </w:t>
      </w:r>
      <w:hyperlink r:id="rId186" w:history="1">
        <w:r w:rsidR="001922E8">
          <w:rPr>
            <w:i/>
            <w:iCs/>
            <w:color w:val="0000FF"/>
          </w:rPr>
          <w:t>Batson</w:t>
        </w:r>
      </w:hyperlink>
      <w:r w:rsidR="001922E8">
        <w:rPr>
          <w:color w:val="000000"/>
        </w:rPr>
        <w:t xml:space="preserve"> challenge de novo. </w:t>
      </w:r>
      <w:hyperlink r:id="rId187" w:history="1">
        <w:proofErr w:type="gramStart"/>
        <w:r w:rsidR="001922E8">
          <w:rPr>
            <w:i/>
            <w:iCs/>
            <w:color w:val="0000FF"/>
          </w:rPr>
          <w:t>United States v. Collins,</w:t>
        </w:r>
      </w:hyperlink>
      <w:hyperlink r:id="rId188" w:history="1">
        <w:r w:rsidR="001922E8">
          <w:rPr>
            <w:color w:val="0000FF"/>
          </w:rPr>
          <w:t xml:space="preserve"> 551 </w:t>
        </w:r>
        <w:proofErr w:type="spellStart"/>
        <w:r w:rsidR="001922E8">
          <w:rPr>
            <w:color w:val="0000FF"/>
          </w:rPr>
          <w:t>F.3d</w:t>
        </w:r>
        <w:proofErr w:type="spellEnd"/>
        <w:r w:rsidR="001922E8">
          <w:rPr>
            <w:color w:val="0000FF"/>
          </w:rPr>
          <w:t xml:space="preserve"> 914, 919 (9th </w:t>
        </w:r>
        <w:proofErr w:type="spellStart"/>
        <w:r w:rsidR="001922E8">
          <w:rPr>
            <w:color w:val="0000FF"/>
          </w:rPr>
          <w:t>Cir.2009</w:t>
        </w:r>
        <w:proofErr w:type="spellEnd"/>
        <w:r w:rsidR="001922E8">
          <w:rPr>
            <w:color w:val="0000FF"/>
          </w:rPr>
          <w:t>)</w:t>
        </w:r>
      </w:hyperlink>
      <w:r w:rsidR="001922E8">
        <w:rPr>
          <w:color w:val="000000"/>
        </w:rPr>
        <w:t>.</w:t>
      </w:r>
      <w:proofErr w:type="gramEnd"/>
    </w:p>
    <w:p w14:paraId="24464178" w14:textId="77777777" w:rsidR="00AA7482" w:rsidRDefault="00AA7482">
      <w:pPr>
        <w:widowControl w:val="0"/>
        <w:autoSpaceDE w:val="0"/>
        <w:autoSpaceDN w:val="0"/>
        <w:adjustRightInd w:val="0"/>
        <w:spacing w:line="288" w:lineRule="auto"/>
        <w:rPr>
          <w:color w:val="000000"/>
          <w:sz w:val="24"/>
          <w:szCs w:val="24"/>
        </w:rPr>
      </w:pPr>
    </w:p>
    <w:p w14:paraId="364A70A3" w14:textId="77777777" w:rsidR="00AA7482" w:rsidRDefault="003F799C">
      <w:pPr>
        <w:widowControl w:val="0"/>
        <w:autoSpaceDE w:val="0"/>
        <w:autoSpaceDN w:val="0"/>
        <w:adjustRightInd w:val="0"/>
        <w:spacing w:line="288" w:lineRule="auto"/>
        <w:ind w:firstLine="360"/>
        <w:jc w:val="both"/>
        <w:rPr>
          <w:color w:val="000000"/>
          <w:sz w:val="24"/>
          <w:szCs w:val="24"/>
        </w:rPr>
      </w:pPr>
      <w:hyperlink w:anchor="Document1zzF22032570011" w:history="1">
        <w:r w:rsidR="001922E8">
          <w:rPr>
            <w:color w:val="0000FF"/>
          </w:rPr>
          <w:t>[2]</w:t>
        </w:r>
      </w:hyperlink>
      <w:bookmarkStart w:id="29" w:name="Document1zzB22032570011"/>
      <w:bookmarkEnd w:id="29"/>
      <w:r w:rsidR="001922E8">
        <w:rPr>
          <w:color w:val="000000"/>
          <w:sz w:val="24"/>
          <w:szCs w:val="24"/>
        </w:rPr>
        <w:fldChar w:fldCharType="begin"/>
      </w:r>
      <w:r w:rsidR="001922E8">
        <w:rPr>
          <w:color w:val="000000"/>
          <w:sz w:val="24"/>
          <w:szCs w:val="24"/>
        </w:rPr>
        <w:instrText>HYPERLINK \l "Document1zzF32032570011"</w:instrText>
      </w:r>
      <w:r w:rsidR="001922E8">
        <w:rPr>
          <w:color w:val="000000"/>
          <w:sz w:val="24"/>
          <w:szCs w:val="24"/>
        </w:rPr>
        <w:fldChar w:fldCharType="separate"/>
      </w:r>
      <w:r w:rsidR="001922E8">
        <w:rPr>
          <w:color w:val="0000FF"/>
        </w:rPr>
        <w:t>[3]</w:t>
      </w:r>
      <w:r w:rsidR="001922E8">
        <w:rPr>
          <w:color w:val="000000"/>
          <w:sz w:val="24"/>
          <w:szCs w:val="24"/>
        </w:rPr>
        <w:fldChar w:fldCharType="end"/>
      </w:r>
      <w:bookmarkStart w:id="30" w:name="Document1zzB32032570011"/>
      <w:bookmarkEnd w:id="30"/>
      <w:r w:rsidR="001922E8">
        <w:rPr>
          <w:color w:val="000000"/>
          <w:sz w:val="24"/>
          <w:szCs w:val="24"/>
        </w:rPr>
        <w:fldChar w:fldCharType="begin"/>
      </w:r>
      <w:r w:rsidR="001922E8">
        <w:rPr>
          <w:color w:val="000000"/>
          <w:sz w:val="24"/>
          <w:szCs w:val="24"/>
        </w:rPr>
        <w:instrText>HYPERLINK \l "Document1zzF42032570011"</w:instrText>
      </w:r>
      <w:r w:rsidR="001922E8">
        <w:rPr>
          <w:color w:val="000000"/>
          <w:sz w:val="24"/>
          <w:szCs w:val="24"/>
        </w:rPr>
        <w:fldChar w:fldCharType="separate"/>
      </w:r>
      <w:r w:rsidR="001922E8">
        <w:rPr>
          <w:color w:val="0000FF"/>
        </w:rPr>
        <w:t>[4]</w:t>
      </w:r>
      <w:r w:rsidR="001922E8">
        <w:rPr>
          <w:color w:val="000000"/>
          <w:sz w:val="24"/>
          <w:szCs w:val="24"/>
        </w:rPr>
        <w:fldChar w:fldCharType="end"/>
      </w:r>
      <w:bookmarkStart w:id="31" w:name="Document1zzB42032570011"/>
      <w:bookmarkEnd w:id="31"/>
      <w:r w:rsidR="001922E8">
        <w:rPr>
          <w:color w:val="000000"/>
        </w:rPr>
        <w:t xml:space="preserve"> To establish a prima facie case under </w:t>
      </w:r>
      <w:hyperlink r:id="rId189" w:history="1">
        <w:r w:rsidR="001922E8">
          <w:rPr>
            <w:i/>
            <w:iCs/>
            <w:color w:val="0000FF"/>
          </w:rPr>
          <w:t>Batson,</w:t>
        </w:r>
      </w:hyperlink>
      <w:r w:rsidR="001922E8">
        <w:rPr>
          <w:color w:val="000000"/>
        </w:rPr>
        <w:t xml:space="preserve"> </w:t>
      </w:r>
      <w:proofErr w:type="spellStart"/>
      <w:r w:rsidR="001922E8">
        <w:rPr>
          <w:color w:val="000000"/>
        </w:rPr>
        <w:t>GSK</w:t>
      </w:r>
      <w:proofErr w:type="spellEnd"/>
      <w:r w:rsidR="001922E8">
        <w:rPr>
          <w:color w:val="000000"/>
        </w:rPr>
        <w:t xml:space="preserve"> must produce evidence that 1) the prospective juror is a member of a cognizable group; 2) counsel used a peremptory strike against the individual; and 3) “the totality of the circumstances raises an inference that the strike was motivated” by the characteristic in question. </w:t>
      </w:r>
      <w:hyperlink r:id="rId190" w:history="1">
        <w:proofErr w:type="gramStart"/>
        <w:r w:rsidR="001922E8">
          <w:rPr>
            <w:i/>
            <w:iCs/>
            <w:color w:val="0000FF"/>
          </w:rPr>
          <w:t>Collins,</w:t>
        </w:r>
      </w:hyperlink>
      <w:hyperlink r:id="rId191" w:history="1">
        <w:r w:rsidR="001922E8">
          <w:rPr>
            <w:color w:val="0000FF"/>
          </w:rPr>
          <w:t xml:space="preserve"> 551 </w:t>
        </w:r>
        <w:proofErr w:type="spellStart"/>
        <w:r w:rsidR="001922E8">
          <w:rPr>
            <w:color w:val="0000FF"/>
          </w:rPr>
          <w:t>F.3d</w:t>
        </w:r>
        <w:proofErr w:type="spellEnd"/>
        <w:r w:rsidR="001922E8">
          <w:rPr>
            <w:color w:val="0000FF"/>
          </w:rPr>
          <w:t xml:space="preserve"> at 919.</w:t>
        </w:r>
        <w:proofErr w:type="gramEnd"/>
      </w:hyperlink>
      <w:r w:rsidR="001922E8">
        <w:rPr>
          <w:color w:val="000000"/>
        </w:rPr>
        <w:t xml:space="preserve"> “[A] </w:t>
      </w:r>
      <w:proofErr w:type="gramStart"/>
      <w:r w:rsidR="001922E8">
        <w:rPr>
          <w:color w:val="000000"/>
        </w:rPr>
        <w:t>defendant</w:t>
      </w:r>
      <w:proofErr w:type="gramEnd"/>
      <w:r w:rsidR="001922E8">
        <w:rPr>
          <w:color w:val="000000"/>
        </w:rPr>
        <w:t xml:space="preserve"> satisfies the requirements of </w:t>
      </w:r>
      <w:hyperlink r:id="rId192" w:history="1">
        <w:r w:rsidR="001922E8">
          <w:rPr>
            <w:i/>
            <w:iCs/>
            <w:color w:val="0000FF"/>
          </w:rPr>
          <w:t>Batson</w:t>
        </w:r>
      </w:hyperlink>
      <w:hyperlink r:id="rId193" w:history="1">
        <w:r w:rsidR="001922E8">
          <w:rPr>
            <w:color w:val="0000FF"/>
          </w:rPr>
          <w:t>'s</w:t>
        </w:r>
      </w:hyperlink>
      <w:r w:rsidR="001922E8">
        <w:rPr>
          <w:color w:val="000000"/>
        </w:rPr>
        <w:t xml:space="preserve"> first step by producing evidence sufficient to pe</w:t>
      </w:r>
      <w:r w:rsidR="001922E8">
        <w:rPr>
          <w:color w:val="000000"/>
        </w:rPr>
        <w:t>r</w:t>
      </w:r>
      <w:r w:rsidR="001922E8">
        <w:rPr>
          <w:color w:val="000000"/>
        </w:rPr>
        <w:t xml:space="preserve">mit the trial judge to draw an inference that discrimination has occurred.” </w:t>
      </w:r>
      <w:hyperlink r:id="rId194" w:history="1">
        <w:proofErr w:type="gramStart"/>
        <w:r w:rsidR="001922E8">
          <w:rPr>
            <w:i/>
            <w:iCs/>
            <w:color w:val="0000FF"/>
          </w:rPr>
          <w:t>Johnson v. California,</w:t>
        </w:r>
      </w:hyperlink>
      <w:hyperlink r:id="rId195" w:history="1">
        <w:r w:rsidR="001922E8">
          <w:rPr>
            <w:color w:val="0000FF"/>
          </w:rPr>
          <w:t xml:space="preserve"> 545 U.S. 162, 170, 125 </w:t>
        </w:r>
        <w:proofErr w:type="spellStart"/>
        <w:r w:rsidR="001922E8">
          <w:rPr>
            <w:color w:val="0000FF"/>
          </w:rPr>
          <w:t>S.Ct</w:t>
        </w:r>
        <w:proofErr w:type="spellEnd"/>
        <w:r w:rsidR="001922E8">
          <w:rPr>
            <w:color w:val="0000FF"/>
          </w:rPr>
          <w:t xml:space="preserve">. 2410, 162 </w:t>
        </w:r>
        <w:proofErr w:type="spellStart"/>
        <w:r w:rsidR="001922E8">
          <w:rPr>
            <w:color w:val="0000FF"/>
          </w:rPr>
          <w:t>L.Ed.2d</w:t>
        </w:r>
        <w:proofErr w:type="spellEnd"/>
        <w:r w:rsidR="001922E8">
          <w:rPr>
            <w:color w:val="0000FF"/>
          </w:rPr>
          <w:t xml:space="preserve"> 129 (2005)</w:t>
        </w:r>
      </w:hyperlink>
      <w:r w:rsidR="001922E8">
        <w:rPr>
          <w:color w:val="000000"/>
        </w:rPr>
        <w:t>.</w:t>
      </w:r>
      <w:proofErr w:type="gramEnd"/>
      <w:r w:rsidR="001922E8">
        <w:rPr>
          <w:color w:val="000000"/>
        </w:rPr>
        <w:t xml:space="preserve"> The burden on the challenging party at the prima facie stage is “not an onerous one.” </w:t>
      </w:r>
      <w:hyperlink r:id="rId196" w:history="1">
        <w:proofErr w:type="gramStart"/>
        <w:r w:rsidR="001922E8">
          <w:rPr>
            <w:i/>
            <w:iCs/>
            <w:color w:val="0000FF"/>
          </w:rPr>
          <w:t>Boyd v. Newland,</w:t>
        </w:r>
      </w:hyperlink>
      <w:hyperlink r:id="rId197" w:history="1">
        <w:r w:rsidR="001922E8">
          <w:rPr>
            <w:color w:val="0000FF"/>
          </w:rPr>
          <w:t xml:space="preserve"> 467 </w:t>
        </w:r>
        <w:proofErr w:type="spellStart"/>
        <w:r w:rsidR="001922E8">
          <w:rPr>
            <w:color w:val="0000FF"/>
          </w:rPr>
          <w:t>F.3d</w:t>
        </w:r>
        <w:proofErr w:type="spellEnd"/>
        <w:r w:rsidR="001922E8">
          <w:rPr>
            <w:color w:val="0000FF"/>
          </w:rPr>
          <w:t xml:space="preserve"> 1139, 1151 (9th </w:t>
        </w:r>
        <w:proofErr w:type="spellStart"/>
        <w:r w:rsidR="001922E8">
          <w:rPr>
            <w:color w:val="0000FF"/>
          </w:rPr>
          <w:t>Cir.2004</w:t>
        </w:r>
        <w:proofErr w:type="spellEnd"/>
        <w:r w:rsidR="001922E8">
          <w:rPr>
            <w:color w:val="0000FF"/>
          </w:rPr>
          <w:t>)</w:t>
        </w:r>
      </w:hyperlink>
      <w:r w:rsidR="001922E8">
        <w:rPr>
          <w:color w:val="000000"/>
        </w:rPr>
        <w:t>.</w:t>
      </w:r>
      <w:proofErr w:type="gramEnd"/>
      <w:r w:rsidR="001922E8">
        <w:rPr>
          <w:color w:val="000000"/>
        </w:rPr>
        <w:t xml:space="preserve"> It is a burden of production, not a burden of persuasion. </w:t>
      </w:r>
      <w:hyperlink r:id="rId198" w:history="1">
        <w:proofErr w:type="gramStart"/>
        <w:r w:rsidR="001922E8">
          <w:rPr>
            <w:i/>
            <w:iCs/>
            <w:color w:val="0000FF"/>
          </w:rPr>
          <w:t>Crittenden v. Ayers,</w:t>
        </w:r>
      </w:hyperlink>
      <w:hyperlink r:id="rId199" w:history="1">
        <w:r w:rsidR="001922E8">
          <w:rPr>
            <w:color w:val="0000FF"/>
          </w:rPr>
          <w:t xml:space="preserve"> 624 </w:t>
        </w:r>
        <w:proofErr w:type="spellStart"/>
        <w:r w:rsidR="001922E8">
          <w:rPr>
            <w:color w:val="0000FF"/>
          </w:rPr>
          <w:t>F.3d</w:t>
        </w:r>
        <w:proofErr w:type="spellEnd"/>
        <w:r w:rsidR="001922E8">
          <w:rPr>
            <w:color w:val="0000FF"/>
          </w:rPr>
          <w:t xml:space="preserve"> 943, 954 (9th </w:t>
        </w:r>
        <w:proofErr w:type="spellStart"/>
        <w:r w:rsidR="001922E8">
          <w:rPr>
            <w:color w:val="0000FF"/>
          </w:rPr>
          <w:t>Cir.2010</w:t>
        </w:r>
        <w:proofErr w:type="spellEnd"/>
        <w:r w:rsidR="001922E8">
          <w:rPr>
            <w:color w:val="0000FF"/>
          </w:rPr>
          <w:t>)</w:t>
        </w:r>
      </w:hyperlink>
      <w:r w:rsidR="001922E8">
        <w:rPr>
          <w:color w:val="000000"/>
        </w:rPr>
        <w:t>.</w:t>
      </w:r>
      <w:proofErr w:type="gramEnd"/>
    </w:p>
    <w:p w14:paraId="60CFE119" w14:textId="77777777" w:rsidR="00AA7482" w:rsidRDefault="00AA7482">
      <w:pPr>
        <w:widowControl w:val="0"/>
        <w:autoSpaceDE w:val="0"/>
        <w:autoSpaceDN w:val="0"/>
        <w:adjustRightInd w:val="0"/>
        <w:spacing w:line="288" w:lineRule="auto"/>
        <w:rPr>
          <w:color w:val="000000"/>
          <w:sz w:val="24"/>
          <w:szCs w:val="24"/>
        </w:rPr>
      </w:pPr>
    </w:p>
    <w:p w14:paraId="21FB6BA7" w14:textId="77777777" w:rsidR="00AA7482" w:rsidRDefault="003F799C">
      <w:pPr>
        <w:widowControl w:val="0"/>
        <w:autoSpaceDE w:val="0"/>
        <w:autoSpaceDN w:val="0"/>
        <w:adjustRightInd w:val="0"/>
        <w:spacing w:line="288" w:lineRule="auto"/>
        <w:ind w:firstLine="360"/>
        <w:jc w:val="both"/>
        <w:rPr>
          <w:color w:val="000000"/>
          <w:sz w:val="24"/>
          <w:szCs w:val="24"/>
        </w:rPr>
      </w:pPr>
      <w:hyperlink w:anchor="Document1zzF52032570011" w:history="1">
        <w:r w:rsidR="001922E8">
          <w:rPr>
            <w:color w:val="0000FF"/>
          </w:rPr>
          <w:t>[5]</w:t>
        </w:r>
      </w:hyperlink>
      <w:bookmarkStart w:id="32" w:name="Document1zzB52032570011"/>
      <w:bookmarkEnd w:id="32"/>
      <w:r w:rsidR="001922E8">
        <w:rPr>
          <w:color w:val="000000"/>
        </w:rPr>
        <w:t xml:space="preserve"> </w:t>
      </w:r>
      <w:proofErr w:type="spellStart"/>
      <w:r w:rsidR="001922E8">
        <w:rPr>
          <w:color w:val="000000"/>
        </w:rPr>
        <w:t>GSK</w:t>
      </w:r>
      <w:proofErr w:type="spellEnd"/>
      <w:r w:rsidR="001922E8">
        <w:rPr>
          <w:color w:val="000000"/>
        </w:rPr>
        <w:t xml:space="preserve"> has established a prima facie case of intentional discrimination. Juror B was the only juror to have identified himself as gay on the record, and the subject matter of the litigation presented an issue of consequence to the gay community. When jury pools contain little racial or ethnic diversity, we have held that a strike of the lone member of the minority group is a “relevant consideration” in determining whether a prima facie case has been e</w:t>
      </w:r>
      <w:r w:rsidR="001922E8">
        <w:rPr>
          <w:color w:val="000000"/>
        </w:rPr>
        <w:t>s</w:t>
      </w:r>
      <w:r w:rsidR="001922E8">
        <w:rPr>
          <w:color w:val="000000"/>
        </w:rPr>
        <w:t xml:space="preserve">tablished. </w:t>
      </w:r>
      <w:hyperlink r:id="rId200" w:history="1">
        <w:r w:rsidR="001922E8">
          <w:rPr>
            <w:i/>
            <w:iCs/>
            <w:color w:val="0000FF"/>
          </w:rPr>
          <w:t>Id.</w:t>
        </w:r>
      </w:hyperlink>
      <w:hyperlink r:id="rId201" w:history="1">
        <w:r w:rsidR="001922E8">
          <w:rPr>
            <w:color w:val="0000FF"/>
          </w:rPr>
          <w:t xml:space="preserve"> </w:t>
        </w:r>
        <w:proofErr w:type="gramStart"/>
        <w:r w:rsidR="001922E8">
          <w:rPr>
            <w:color w:val="0000FF"/>
          </w:rPr>
          <w:t>at</w:t>
        </w:r>
        <w:proofErr w:type="gramEnd"/>
        <w:r w:rsidR="001922E8">
          <w:rPr>
            <w:color w:val="0000FF"/>
          </w:rPr>
          <w:t xml:space="preserve"> 955.</w:t>
        </w:r>
      </w:hyperlink>
      <w:r w:rsidR="001922E8">
        <w:rPr>
          <w:color w:val="000000"/>
        </w:rPr>
        <w:t xml:space="preserve"> We have further cautioned against failing to “look closely” at instances in which the sole m</w:t>
      </w:r>
      <w:r w:rsidR="001922E8">
        <w:rPr>
          <w:color w:val="000000"/>
        </w:rPr>
        <w:t>i</w:t>
      </w:r>
      <w:r w:rsidR="001922E8">
        <w:rPr>
          <w:color w:val="000000"/>
        </w:rPr>
        <w:t xml:space="preserve">nority is struck from the venire; this is because failure to do so would </w:t>
      </w:r>
      <w:proofErr w:type="spellStart"/>
      <w:r w:rsidR="001922E8">
        <w:rPr>
          <w:color w:val="000000"/>
        </w:rPr>
        <w:t>innoculate</w:t>
      </w:r>
      <w:proofErr w:type="spellEnd"/>
      <w:r w:rsidR="001922E8">
        <w:rPr>
          <w:color w:val="000000"/>
        </w:rPr>
        <w:t xml:space="preserve"> peremptory strikes against </w:t>
      </w:r>
      <w:hyperlink r:id="rId202" w:history="1">
        <w:r w:rsidR="001922E8">
          <w:rPr>
            <w:i/>
            <w:iCs/>
            <w:color w:val="0000FF"/>
          </w:rPr>
          <w:t>Batson</w:t>
        </w:r>
      </w:hyperlink>
      <w:r w:rsidR="001922E8">
        <w:rPr>
          <w:color w:val="000000"/>
        </w:rPr>
        <w:t xml:space="preserve"> challenges in jury pools with scant diversity. </w:t>
      </w:r>
      <w:hyperlink r:id="rId203" w:history="1">
        <w:r w:rsidR="001922E8">
          <w:rPr>
            <w:i/>
            <w:iCs/>
            <w:color w:val="0000FF"/>
          </w:rPr>
          <w:t>Collins,</w:t>
        </w:r>
      </w:hyperlink>
      <w:hyperlink r:id="rId204" w:history="1">
        <w:r w:rsidR="001922E8">
          <w:rPr>
            <w:color w:val="0000FF"/>
          </w:rPr>
          <w:t xml:space="preserve"> 551 </w:t>
        </w:r>
        <w:proofErr w:type="spellStart"/>
        <w:r w:rsidR="001922E8">
          <w:rPr>
            <w:color w:val="0000FF"/>
          </w:rPr>
          <w:t>F.3d</w:t>
        </w:r>
        <w:proofErr w:type="spellEnd"/>
        <w:r w:rsidR="001922E8">
          <w:rPr>
            <w:color w:val="0000FF"/>
          </w:rPr>
          <w:t xml:space="preserve"> at 921;</w:t>
        </w:r>
      </w:hyperlink>
      <w:r w:rsidR="001922E8">
        <w:rPr>
          <w:color w:val="000000"/>
        </w:rPr>
        <w:t xml:space="preserve"> </w:t>
      </w:r>
      <w:r w:rsidR="001922E8">
        <w:rPr>
          <w:i/>
          <w:iCs/>
          <w:color w:val="000000"/>
        </w:rPr>
        <w:t xml:space="preserve">see also </w:t>
      </w:r>
      <w:hyperlink r:id="rId205" w:history="1">
        <w:r w:rsidR="001922E8">
          <w:rPr>
            <w:i/>
            <w:iCs/>
            <w:color w:val="0000FF"/>
          </w:rPr>
          <w:t>United States v. Chinchilla,</w:t>
        </w:r>
      </w:hyperlink>
      <w:hyperlink r:id="rId206" w:history="1">
        <w:r w:rsidR="001922E8">
          <w:rPr>
            <w:color w:val="0000FF"/>
          </w:rPr>
          <w:t xml:space="preserve"> 874 </w:t>
        </w:r>
        <w:proofErr w:type="spellStart"/>
        <w:r w:rsidR="001922E8">
          <w:rPr>
            <w:color w:val="0000FF"/>
          </w:rPr>
          <w:t>F.2d</w:t>
        </w:r>
        <w:proofErr w:type="spellEnd"/>
        <w:r w:rsidR="001922E8">
          <w:rPr>
            <w:color w:val="0000FF"/>
          </w:rPr>
          <w:t xml:space="preserve"> 695, 698 n. 5 (9th </w:t>
        </w:r>
        <w:proofErr w:type="spellStart"/>
        <w:r w:rsidR="001922E8">
          <w:rPr>
            <w:color w:val="0000FF"/>
          </w:rPr>
          <w:t>Cir.1989</w:t>
        </w:r>
        <w:proofErr w:type="spellEnd"/>
        <w:r w:rsidR="001922E8">
          <w:rPr>
            <w:color w:val="0000FF"/>
          </w:rPr>
          <w:t>)</w:t>
        </w:r>
      </w:hyperlink>
      <w:r w:rsidR="001922E8">
        <w:rPr>
          <w:color w:val="000000"/>
        </w:rPr>
        <w:t xml:space="preserve"> (“[A]</w:t>
      </w:r>
      <w:proofErr w:type="spellStart"/>
      <w:r w:rsidR="001922E8">
        <w:rPr>
          <w:color w:val="000000"/>
        </w:rPr>
        <w:t>lthough</w:t>
      </w:r>
      <w:proofErr w:type="spellEnd"/>
      <w:r w:rsidR="001922E8">
        <w:rPr>
          <w:color w:val="000000"/>
        </w:rPr>
        <w:t xml:space="preserve"> the striking of one or two members of the same racial group may not a</w:t>
      </w:r>
      <w:r w:rsidR="001922E8">
        <w:rPr>
          <w:color w:val="000000"/>
        </w:rPr>
        <w:t>l</w:t>
      </w:r>
      <w:r w:rsidR="001922E8">
        <w:rPr>
          <w:color w:val="000000"/>
        </w:rPr>
        <w:t>ways constitute a prima facie case, it is preferable for the court to err on the side of the defendant's rights to a fair and impartial jury.”).</w:t>
      </w:r>
    </w:p>
    <w:p w14:paraId="455DAAE7" w14:textId="77777777" w:rsidR="00AA7482" w:rsidRDefault="00AA7482">
      <w:pPr>
        <w:widowControl w:val="0"/>
        <w:autoSpaceDE w:val="0"/>
        <w:autoSpaceDN w:val="0"/>
        <w:adjustRightInd w:val="0"/>
        <w:spacing w:line="288" w:lineRule="auto"/>
        <w:rPr>
          <w:color w:val="000000"/>
          <w:sz w:val="24"/>
          <w:szCs w:val="24"/>
        </w:rPr>
      </w:pPr>
    </w:p>
    <w:p w14:paraId="35723377"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There is also reason to infer that Abbott struck Juror B on the basis of his sexual orientation because of its fear that he would be influenced by concern in the gay community over Abbott's decision to increase the price of its HIV drug. When we analyzed whether the appellant had made out a prima facie case in </w:t>
      </w:r>
      <w:hyperlink r:id="rId207" w:history="1">
        <w:r>
          <w:rPr>
            <w:i/>
            <w:iCs/>
            <w:color w:val="0000FF"/>
          </w:rPr>
          <w:t>Johnson v. Campbell,</w:t>
        </w:r>
      </w:hyperlink>
      <w:hyperlink r:id="rId208" w:history="1">
        <w:r>
          <w:rPr>
            <w:color w:val="0000FF"/>
          </w:rPr>
          <w:t xml:space="preserve"> 92 </w:t>
        </w:r>
        <w:proofErr w:type="spellStart"/>
        <w:r>
          <w:rPr>
            <w:color w:val="0000FF"/>
          </w:rPr>
          <w:t>F.3d</w:t>
        </w:r>
        <w:proofErr w:type="spellEnd"/>
        <w:r>
          <w:rPr>
            <w:color w:val="0000FF"/>
          </w:rPr>
          <w:t xml:space="preserve"> 951 (9th </w:t>
        </w:r>
        <w:proofErr w:type="spellStart"/>
        <w:r>
          <w:rPr>
            <w:color w:val="0000FF"/>
          </w:rPr>
          <w:t>Cir.1996</w:t>
        </w:r>
        <w:proofErr w:type="spellEnd"/>
        <w:r>
          <w:rPr>
            <w:color w:val="0000FF"/>
          </w:rPr>
          <w:t>)</w:t>
        </w:r>
      </w:hyperlink>
      <w:r>
        <w:rPr>
          <w:color w:val="000000"/>
        </w:rPr>
        <w:t xml:space="preserve">, for instance, we found it significant that the struck juror's sexual orientation had no relevance to the subject matter of the litigation. </w:t>
      </w:r>
      <w:hyperlink r:id="rId209" w:history="1">
        <w:r>
          <w:rPr>
            <w:i/>
            <w:iCs/>
            <w:color w:val="0000FF"/>
          </w:rPr>
          <w:t>Id.</w:t>
        </w:r>
      </w:hyperlink>
      <w:hyperlink r:id="rId210" w:history="1">
        <w:r>
          <w:rPr>
            <w:color w:val="0000FF"/>
          </w:rPr>
          <w:t xml:space="preserve"> </w:t>
        </w:r>
        <w:proofErr w:type="gramStart"/>
        <w:r>
          <w:rPr>
            <w:color w:val="0000FF"/>
          </w:rPr>
          <w:t>at</w:t>
        </w:r>
        <w:proofErr w:type="gramEnd"/>
        <w:r>
          <w:rPr>
            <w:color w:val="0000FF"/>
          </w:rPr>
          <w:t xml:space="preserve"> 953 &amp; n. 1.</w:t>
        </w:r>
      </w:hyperlink>
      <w:r>
        <w:rPr>
          <w:color w:val="000000"/>
        </w:rPr>
        <w:t xml:space="preserve"> The converse is true as well. In </w:t>
      </w:r>
      <w:hyperlink r:id="rId211" w:history="1">
        <w:proofErr w:type="spellStart"/>
        <w:r>
          <w:rPr>
            <w:i/>
            <w:iCs/>
            <w:color w:val="0000FF"/>
          </w:rPr>
          <w:t>J.E.B</w:t>
        </w:r>
        <w:proofErr w:type="spellEnd"/>
        <w:r>
          <w:rPr>
            <w:i/>
            <w:iCs/>
            <w:color w:val="0000FF"/>
          </w:rPr>
          <w:t>. v. Alabama,</w:t>
        </w:r>
      </w:hyperlink>
      <w:hyperlink r:id="rId212" w:history="1">
        <w:r>
          <w:rPr>
            <w:color w:val="0000FF"/>
          </w:rPr>
          <w:t xml:space="preserve"> 511 U.S. 127, 114 </w:t>
        </w:r>
        <w:proofErr w:type="spellStart"/>
        <w:r>
          <w:rPr>
            <w:color w:val="0000FF"/>
          </w:rPr>
          <w:t>S.Ct</w:t>
        </w:r>
        <w:proofErr w:type="spellEnd"/>
        <w:r>
          <w:rPr>
            <w:color w:val="0000FF"/>
          </w:rPr>
          <w:t xml:space="preserve">. 1419, 128 </w:t>
        </w:r>
        <w:proofErr w:type="spellStart"/>
        <w:r>
          <w:rPr>
            <w:color w:val="0000FF"/>
          </w:rPr>
          <w:t>L.Ed.2d</w:t>
        </w:r>
        <w:proofErr w:type="spellEnd"/>
        <w:r>
          <w:rPr>
            <w:color w:val="0000FF"/>
          </w:rPr>
          <w:t xml:space="preserve"> 89 (1994)</w:t>
        </w:r>
      </w:hyperlink>
      <w:r>
        <w:rPr>
          <w:color w:val="000000"/>
        </w:rPr>
        <w:t xml:space="preserve">, the Supreme Court stated that when the gender of the juror coincided with the subject matter of the case, the potential for an impermissible strike based on sex increases substantially. </w:t>
      </w:r>
      <w:hyperlink r:id="rId213" w:history="1">
        <w:r>
          <w:rPr>
            <w:i/>
            <w:iCs/>
            <w:color w:val="0000FF"/>
          </w:rPr>
          <w:t>Id.</w:t>
        </w:r>
      </w:hyperlink>
      <w:hyperlink r:id="rId214" w:history="1">
        <w:r>
          <w:rPr>
            <w:color w:val="0000FF"/>
          </w:rPr>
          <w:t xml:space="preserve"> </w:t>
        </w:r>
        <w:proofErr w:type="gramStart"/>
        <w:r>
          <w:rPr>
            <w:color w:val="0000FF"/>
          </w:rPr>
          <w:t>at</w:t>
        </w:r>
        <w:proofErr w:type="gramEnd"/>
        <w:r>
          <w:rPr>
            <w:color w:val="0000FF"/>
          </w:rPr>
          <w:t xml:space="preserve"> 140, 114 </w:t>
        </w:r>
        <w:proofErr w:type="spellStart"/>
        <w:r>
          <w:rPr>
            <w:color w:val="0000FF"/>
          </w:rPr>
          <w:t>S.Ct</w:t>
        </w:r>
        <w:proofErr w:type="spellEnd"/>
        <w:r>
          <w:rPr>
            <w:color w:val="0000FF"/>
          </w:rPr>
          <w:t>. 1419.</w:t>
        </w:r>
      </w:hyperlink>
      <w:r>
        <w:rPr>
          <w:color w:val="000000"/>
        </w:rPr>
        <w:t xml:space="preserve"> Here, the increase in the price of the HIV drug had led to considerable discussion in the gay community. Upon raising the </w:t>
      </w:r>
      <w:hyperlink r:id="rId215" w:history="1">
        <w:r>
          <w:rPr>
            <w:i/>
            <w:iCs/>
            <w:color w:val="0000FF"/>
          </w:rPr>
          <w:t>Batson</w:t>
        </w:r>
      </w:hyperlink>
      <w:r>
        <w:rPr>
          <w:color w:val="000000"/>
        </w:rPr>
        <w:t xml:space="preserve"> challenge, </w:t>
      </w:r>
      <w:proofErr w:type="spellStart"/>
      <w:r>
        <w:rPr>
          <w:color w:val="000000"/>
        </w:rPr>
        <w:t>GSK's</w:t>
      </w:r>
      <w:proofErr w:type="spellEnd"/>
      <w:r>
        <w:rPr>
          <w:color w:val="000000"/>
        </w:rPr>
        <w:t xml:space="preserve"> counsel argued that the subject matter of the litigation raised suspicions regarding the purpose of the strike: “The problem here ... is the litigation involves AIDS medications. The incidents [sic] of AIDS in the homosexual community is well-known, particularly gay men.” The potential for relying on impermissible stereotypes in the process of selecting jurors was “particularly acute” in this case. </w:t>
      </w:r>
      <w:hyperlink r:id="rId216" w:history="1">
        <w:r>
          <w:rPr>
            <w:i/>
            <w:iCs/>
            <w:color w:val="0000FF"/>
          </w:rPr>
          <w:t>Id.;</w:t>
        </w:r>
      </w:hyperlink>
      <w:r>
        <w:rPr>
          <w:i/>
          <w:iCs/>
          <w:color w:val="000000"/>
        </w:rPr>
        <w:t xml:space="preserve"> see also </w:t>
      </w:r>
      <w:hyperlink r:id="rId217" w:history="1">
        <w:r>
          <w:rPr>
            <w:i/>
            <w:iCs/>
            <w:color w:val="0000FF"/>
          </w:rPr>
          <w:t>Powers v. Ohio,</w:t>
        </w:r>
      </w:hyperlink>
      <w:hyperlink r:id="rId218" w:history="1">
        <w:r>
          <w:rPr>
            <w:color w:val="0000FF"/>
          </w:rPr>
          <w:t xml:space="preserve"> 499 U.S. 400, 416, 111 </w:t>
        </w:r>
        <w:proofErr w:type="spellStart"/>
        <w:r>
          <w:rPr>
            <w:color w:val="0000FF"/>
          </w:rPr>
          <w:t>S.Ct</w:t>
        </w:r>
        <w:proofErr w:type="spellEnd"/>
        <w:r>
          <w:rPr>
            <w:color w:val="0000FF"/>
          </w:rPr>
          <w:t xml:space="preserve">. 1364, 113 </w:t>
        </w:r>
        <w:proofErr w:type="spellStart"/>
        <w:r>
          <w:rPr>
            <w:color w:val="0000FF"/>
          </w:rPr>
          <w:t>L.Ed.2d</w:t>
        </w:r>
        <w:proofErr w:type="spellEnd"/>
        <w:r>
          <w:rPr>
            <w:color w:val="0000FF"/>
          </w:rPr>
          <w:t xml:space="preserve"> 411 (1991)</w:t>
        </w:r>
      </w:hyperlink>
      <w:r>
        <w:rPr>
          <w:color w:val="000000"/>
        </w:rPr>
        <w:t>.</w:t>
      </w:r>
      <w:hyperlink w:anchor="Document1zzB00112032570011" w:history="1">
        <w:proofErr w:type="spellStart"/>
        <w:r>
          <w:rPr>
            <w:color w:val="0000FF"/>
            <w:vertAlign w:val="superscript"/>
          </w:rPr>
          <w:t>FN1</w:t>
        </w:r>
        <w:proofErr w:type="spellEnd"/>
      </w:hyperlink>
      <w:bookmarkStart w:id="33" w:name="Document1zzF00112032570011"/>
      <w:bookmarkEnd w:id="33"/>
      <w:r>
        <w:rPr>
          <w:color w:val="000000"/>
        </w:rPr>
        <w:t xml:space="preserve"> Viewing the totality of the ci</w:t>
      </w:r>
      <w:r>
        <w:rPr>
          <w:color w:val="000000"/>
        </w:rPr>
        <w:t>r</w:t>
      </w:r>
      <w:r>
        <w:rPr>
          <w:color w:val="000000"/>
        </w:rPr>
        <w:t xml:space="preserve">cumstances, we have no difficulty in concluding that </w:t>
      </w:r>
      <w:proofErr w:type="spellStart"/>
      <w:r>
        <w:rPr>
          <w:color w:val="000000"/>
        </w:rPr>
        <w:t>GSK</w:t>
      </w:r>
      <w:proofErr w:type="spellEnd"/>
      <w:r>
        <w:rPr>
          <w:color w:val="000000"/>
        </w:rPr>
        <w:t xml:space="preserve"> has raised an inference of discrimination and established a prima facie case.</w:t>
      </w:r>
    </w:p>
    <w:p w14:paraId="792D2402" w14:textId="77777777" w:rsidR="00AA7482" w:rsidRDefault="00AA7482">
      <w:pPr>
        <w:widowControl w:val="0"/>
        <w:autoSpaceDE w:val="0"/>
        <w:autoSpaceDN w:val="0"/>
        <w:adjustRightInd w:val="0"/>
        <w:spacing w:line="288" w:lineRule="auto"/>
        <w:rPr>
          <w:color w:val="000000"/>
          <w:sz w:val="24"/>
          <w:szCs w:val="24"/>
        </w:rPr>
      </w:pPr>
    </w:p>
    <w:p w14:paraId="53CB6161" w14:textId="77777777" w:rsidR="00AA7482" w:rsidRDefault="003F799C">
      <w:pPr>
        <w:widowControl w:val="0"/>
        <w:autoSpaceDE w:val="0"/>
        <w:autoSpaceDN w:val="0"/>
        <w:adjustRightInd w:val="0"/>
        <w:spacing w:line="288" w:lineRule="auto"/>
        <w:ind w:left="720"/>
        <w:jc w:val="both"/>
        <w:rPr>
          <w:color w:val="000000"/>
          <w:sz w:val="24"/>
          <w:szCs w:val="24"/>
        </w:rPr>
      </w:pPr>
      <w:hyperlink w:anchor="Document1zzF00112032570011" w:history="1">
        <w:proofErr w:type="spellStart"/>
        <w:r w:rsidR="001922E8">
          <w:rPr>
            <w:color w:val="0000FF"/>
          </w:rPr>
          <w:t>FN1</w:t>
        </w:r>
        <w:proofErr w:type="spellEnd"/>
        <w:r w:rsidR="001922E8">
          <w:rPr>
            <w:color w:val="0000FF"/>
          </w:rPr>
          <w:t>.</w:t>
        </w:r>
      </w:hyperlink>
      <w:bookmarkStart w:id="34" w:name="Document1zzB00112032570011"/>
      <w:bookmarkEnd w:id="34"/>
      <w:r w:rsidR="001922E8">
        <w:rPr>
          <w:color w:val="000000"/>
        </w:rPr>
        <w:t xml:space="preserve"> In evaluating an ineffective assistance of counsel claim for failure to raise a </w:t>
      </w:r>
      <w:r w:rsidR="001922E8">
        <w:rPr>
          <w:i/>
          <w:iCs/>
          <w:color w:val="000000"/>
        </w:rPr>
        <w:t>Wheeler</w:t>
      </w:r>
      <w:r w:rsidR="001922E8">
        <w:rPr>
          <w:color w:val="000000"/>
        </w:rPr>
        <w:t xml:space="preserve"> claim, the Cal</w:t>
      </w:r>
      <w:r w:rsidR="001922E8">
        <w:rPr>
          <w:color w:val="000000"/>
        </w:rPr>
        <w:t>i</w:t>
      </w:r>
      <w:r w:rsidR="001922E8">
        <w:rPr>
          <w:color w:val="000000"/>
        </w:rPr>
        <w:t xml:space="preserve">fornia analog of a </w:t>
      </w:r>
      <w:hyperlink r:id="rId219" w:history="1">
        <w:r w:rsidR="001922E8">
          <w:rPr>
            <w:i/>
            <w:iCs/>
            <w:color w:val="0000FF"/>
          </w:rPr>
          <w:t>Batson</w:t>
        </w:r>
      </w:hyperlink>
      <w:r w:rsidR="001922E8">
        <w:rPr>
          <w:color w:val="000000"/>
        </w:rPr>
        <w:t xml:space="preserve"> claim, we stated that asking Hispanic-surnamed venire members whether they would be biased in evaluating a case involving a Hispanic defendant did not pose any constitutional pro</w:t>
      </w:r>
      <w:r w:rsidR="001922E8">
        <w:rPr>
          <w:color w:val="000000"/>
        </w:rPr>
        <w:t>b</w:t>
      </w:r>
      <w:r w:rsidR="001922E8">
        <w:rPr>
          <w:color w:val="000000"/>
        </w:rPr>
        <w:t xml:space="preserve">lem because “asking questions about potential bias is the purpose of </w:t>
      </w:r>
      <w:proofErr w:type="spellStart"/>
      <w:r w:rsidR="001922E8">
        <w:rPr>
          <w:color w:val="000000"/>
        </w:rPr>
        <w:t>voir</w:t>
      </w:r>
      <w:proofErr w:type="spellEnd"/>
      <w:r w:rsidR="001922E8">
        <w:rPr>
          <w:color w:val="000000"/>
        </w:rPr>
        <w:t xml:space="preserve"> dire.” </w:t>
      </w:r>
      <w:hyperlink r:id="rId220" w:history="1">
        <w:r w:rsidR="001922E8">
          <w:rPr>
            <w:i/>
            <w:iCs/>
            <w:color w:val="0000FF"/>
          </w:rPr>
          <w:t>Carrera v. Ayers,</w:t>
        </w:r>
      </w:hyperlink>
      <w:hyperlink r:id="rId221" w:history="1">
        <w:r w:rsidR="001922E8">
          <w:rPr>
            <w:color w:val="0000FF"/>
          </w:rPr>
          <w:t xml:space="preserve"> 699 </w:t>
        </w:r>
        <w:proofErr w:type="spellStart"/>
        <w:r w:rsidR="001922E8">
          <w:rPr>
            <w:color w:val="0000FF"/>
          </w:rPr>
          <w:t>F.3d</w:t>
        </w:r>
        <w:proofErr w:type="spellEnd"/>
        <w:r w:rsidR="001922E8">
          <w:rPr>
            <w:color w:val="0000FF"/>
          </w:rPr>
          <w:t xml:space="preserve"> 1104, 1111 (9th </w:t>
        </w:r>
        <w:proofErr w:type="spellStart"/>
        <w:r w:rsidR="001922E8">
          <w:rPr>
            <w:color w:val="0000FF"/>
          </w:rPr>
          <w:t>Cir.2012</w:t>
        </w:r>
        <w:proofErr w:type="spellEnd"/>
        <w:r w:rsidR="001922E8">
          <w:rPr>
            <w:color w:val="0000FF"/>
          </w:rPr>
          <w:t>)</w:t>
        </w:r>
      </w:hyperlink>
      <w:r w:rsidR="001922E8">
        <w:rPr>
          <w:color w:val="000000"/>
        </w:rPr>
        <w:t xml:space="preserve"> (en banc). </w:t>
      </w:r>
      <w:hyperlink r:id="rId222" w:history="1">
        <w:r w:rsidR="001922E8">
          <w:rPr>
            <w:i/>
            <w:iCs/>
            <w:color w:val="0000FF"/>
          </w:rPr>
          <w:t>Carrera</w:t>
        </w:r>
      </w:hyperlink>
      <w:r w:rsidR="001922E8">
        <w:rPr>
          <w:color w:val="000000"/>
        </w:rPr>
        <w:t xml:space="preserve"> suggests that if Abbott's counsel was concerned that gay members of the jury pool might be biased because the price increase had gained some notoriety in the gay community, he could have questioned Juror B about this potential bias. Instead of pursuing this line of questioning about Juror B's ability to assess the case fairly, Abbott's counsel struck him without any indic</w:t>
      </w:r>
      <w:r w:rsidR="001922E8">
        <w:rPr>
          <w:color w:val="000000"/>
        </w:rPr>
        <w:t>a</w:t>
      </w:r>
      <w:r w:rsidR="001922E8">
        <w:rPr>
          <w:color w:val="000000"/>
        </w:rPr>
        <w:t>tion that he was biased, thereby raising the inference that he had relied on an impermissible assumption about Juror B's ability to be impartial.</w:t>
      </w:r>
    </w:p>
    <w:p w14:paraId="3C639B6F" w14:textId="77777777" w:rsidR="00AA7482" w:rsidRDefault="00AA7482">
      <w:pPr>
        <w:widowControl w:val="0"/>
        <w:autoSpaceDE w:val="0"/>
        <w:autoSpaceDN w:val="0"/>
        <w:adjustRightInd w:val="0"/>
        <w:spacing w:line="288" w:lineRule="auto"/>
        <w:rPr>
          <w:color w:val="000000"/>
          <w:sz w:val="24"/>
          <w:szCs w:val="24"/>
        </w:rPr>
      </w:pPr>
    </w:p>
    <w:p w14:paraId="544EB8F4" w14:textId="77777777" w:rsidR="00AA7482" w:rsidRDefault="003F799C">
      <w:pPr>
        <w:widowControl w:val="0"/>
        <w:autoSpaceDE w:val="0"/>
        <w:autoSpaceDN w:val="0"/>
        <w:adjustRightInd w:val="0"/>
        <w:spacing w:line="288" w:lineRule="auto"/>
        <w:ind w:firstLine="360"/>
        <w:jc w:val="both"/>
        <w:rPr>
          <w:color w:val="000000"/>
          <w:sz w:val="24"/>
          <w:szCs w:val="24"/>
        </w:rPr>
      </w:pPr>
      <w:hyperlink w:anchor="Document1zzF62032570011" w:history="1">
        <w:r w:rsidR="001922E8">
          <w:rPr>
            <w:color w:val="0000FF"/>
          </w:rPr>
          <w:t>[6]</w:t>
        </w:r>
      </w:hyperlink>
      <w:bookmarkStart w:id="35" w:name="Document1zzB62032570011"/>
      <w:bookmarkEnd w:id="35"/>
      <w:r w:rsidR="001922E8">
        <w:rPr>
          <w:color w:val="000000"/>
        </w:rPr>
        <w:t xml:space="preserve"> Also, Abbott declined to provide any justification for its strike when offered the opportunity to do so by the district court. After the judge stated that she might reject the </w:t>
      </w:r>
      <w:hyperlink r:id="rId223" w:history="1">
        <w:r w:rsidR="001922E8">
          <w:rPr>
            <w:i/>
            <w:iCs/>
            <w:color w:val="0000FF"/>
          </w:rPr>
          <w:t>Batson</w:t>
        </w:r>
      </w:hyperlink>
      <w:r w:rsidR="001922E8">
        <w:rPr>
          <w:color w:val="000000"/>
        </w:rPr>
        <w:t xml:space="preserve"> challenge on legal grounds that were in fact </w:t>
      </w:r>
      <w:proofErr w:type="spellStart"/>
      <w:r w:rsidR="001922E8">
        <w:rPr>
          <w:color w:val="000000"/>
        </w:rPr>
        <w:t>erroneous,</w:t>
      </w:r>
      <w:hyperlink w:anchor="Document1zzB00222032570011" w:history="1">
        <w:r w:rsidR="001922E8">
          <w:rPr>
            <w:color w:val="0000FF"/>
            <w:vertAlign w:val="superscript"/>
          </w:rPr>
          <w:t>FN2</w:t>
        </w:r>
        <w:proofErr w:type="spellEnd"/>
      </w:hyperlink>
      <w:bookmarkStart w:id="36" w:name="Document1zzF00222032570011"/>
      <w:bookmarkEnd w:id="36"/>
      <w:r w:rsidR="001922E8">
        <w:rPr>
          <w:color w:val="000000"/>
        </w:rPr>
        <w:t xml:space="preserve"> she told Abbott's counsel that he could adopt those grounds, although she advised him that “it might be the better part of valor” to reveal the basis for his strike. Abbott's counsel replied that he would rely on the grounds given by the judge and further explained, “I don't think any of the challenge applies. I have no idea whether he is gay or not.” He later added that he could not have engaged in intentional discrimination because this was only his first strike.</w:t>
      </w:r>
    </w:p>
    <w:p w14:paraId="6B1A5B5B" w14:textId="77777777" w:rsidR="00AA7482" w:rsidRDefault="00AA7482">
      <w:pPr>
        <w:widowControl w:val="0"/>
        <w:autoSpaceDE w:val="0"/>
        <w:autoSpaceDN w:val="0"/>
        <w:adjustRightInd w:val="0"/>
        <w:spacing w:line="288" w:lineRule="auto"/>
        <w:rPr>
          <w:color w:val="000000"/>
          <w:sz w:val="24"/>
          <w:szCs w:val="24"/>
        </w:rPr>
      </w:pPr>
    </w:p>
    <w:p w14:paraId="6D2F8F6B" w14:textId="77777777" w:rsidR="00AA7482" w:rsidRDefault="003F799C">
      <w:pPr>
        <w:widowControl w:val="0"/>
        <w:autoSpaceDE w:val="0"/>
        <w:autoSpaceDN w:val="0"/>
        <w:adjustRightInd w:val="0"/>
        <w:spacing w:line="288" w:lineRule="auto"/>
        <w:ind w:left="720"/>
        <w:jc w:val="both"/>
        <w:rPr>
          <w:color w:val="000000"/>
          <w:sz w:val="24"/>
          <w:szCs w:val="24"/>
        </w:rPr>
      </w:pPr>
      <w:hyperlink w:anchor="Document1zzF00222032570011" w:history="1">
        <w:proofErr w:type="spellStart"/>
        <w:r w:rsidR="001922E8">
          <w:rPr>
            <w:color w:val="0000FF"/>
          </w:rPr>
          <w:t>FN2</w:t>
        </w:r>
        <w:proofErr w:type="spellEnd"/>
        <w:r w:rsidR="001922E8">
          <w:rPr>
            <w:color w:val="0000FF"/>
          </w:rPr>
          <w:t>.</w:t>
        </w:r>
      </w:hyperlink>
      <w:bookmarkStart w:id="37" w:name="Document1zzB00222032570011"/>
      <w:bookmarkEnd w:id="37"/>
      <w:r w:rsidR="001922E8">
        <w:rPr>
          <w:color w:val="000000"/>
        </w:rPr>
        <w:t xml:space="preserve"> The district judge offered her view that </w:t>
      </w:r>
      <w:hyperlink r:id="rId224" w:history="1">
        <w:r w:rsidR="001922E8">
          <w:rPr>
            <w:i/>
            <w:iCs/>
            <w:color w:val="0000FF"/>
          </w:rPr>
          <w:t>Batson</w:t>
        </w:r>
      </w:hyperlink>
      <w:r w:rsidR="001922E8">
        <w:rPr>
          <w:color w:val="000000"/>
        </w:rPr>
        <w:t xml:space="preserve"> did not apply in civil cases or when only a single member of a protected group is struck. The first statement—that </w:t>
      </w:r>
      <w:hyperlink r:id="rId225" w:history="1">
        <w:r w:rsidR="001922E8">
          <w:rPr>
            <w:i/>
            <w:iCs/>
            <w:color w:val="0000FF"/>
          </w:rPr>
          <w:t>Batson</w:t>
        </w:r>
      </w:hyperlink>
      <w:r w:rsidR="001922E8">
        <w:rPr>
          <w:color w:val="000000"/>
        </w:rPr>
        <w:t xml:space="preserve"> does not apply to civil cases—is clearly incorrect. The Supreme Court held over twenty years ago that </w:t>
      </w:r>
      <w:hyperlink r:id="rId226" w:history="1">
        <w:r w:rsidR="001922E8">
          <w:rPr>
            <w:i/>
            <w:iCs/>
            <w:color w:val="0000FF"/>
          </w:rPr>
          <w:t>Batson</w:t>
        </w:r>
      </w:hyperlink>
      <w:r w:rsidR="001922E8">
        <w:rPr>
          <w:color w:val="000000"/>
        </w:rPr>
        <w:t xml:space="preserve"> applies in the civil context. </w:t>
      </w:r>
      <w:r w:rsidR="001922E8">
        <w:rPr>
          <w:i/>
          <w:iCs/>
          <w:color w:val="000000"/>
        </w:rPr>
        <w:t xml:space="preserve">See </w:t>
      </w:r>
      <w:hyperlink r:id="rId227" w:history="1">
        <w:r w:rsidR="001922E8">
          <w:rPr>
            <w:i/>
            <w:iCs/>
            <w:color w:val="0000FF"/>
          </w:rPr>
          <w:t>Edmonson v. Leesville Concrete Co.,</w:t>
        </w:r>
      </w:hyperlink>
      <w:hyperlink r:id="rId228" w:history="1">
        <w:r w:rsidR="001922E8">
          <w:rPr>
            <w:color w:val="0000FF"/>
          </w:rPr>
          <w:t xml:space="preserve"> 500 U.S. 614, 631, 111 </w:t>
        </w:r>
        <w:proofErr w:type="spellStart"/>
        <w:r w:rsidR="001922E8">
          <w:rPr>
            <w:color w:val="0000FF"/>
          </w:rPr>
          <w:t>S.Ct</w:t>
        </w:r>
        <w:proofErr w:type="spellEnd"/>
        <w:r w:rsidR="001922E8">
          <w:rPr>
            <w:color w:val="0000FF"/>
          </w:rPr>
          <w:t xml:space="preserve">. 2077, 114 </w:t>
        </w:r>
        <w:proofErr w:type="spellStart"/>
        <w:r w:rsidR="001922E8">
          <w:rPr>
            <w:color w:val="0000FF"/>
          </w:rPr>
          <w:t>L.Ed.2d</w:t>
        </w:r>
        <w:proofErr w:type="spellEnd"/>
        <w:r w:rsidR="001922E8">
          <w:rPr>
            <w:color w:val="0000FF"/>
          </w:rPr>
          <w:t xml:space="preserve"> 660 (1991)</w:t>
        </w:r>
      </w:hyperlink>
      <w:r w:rsidR="001922E8">
        <w:rPr>
          <w:color w:val="000000"/>
        </w:rPr>
        <w:t xml:space="preserve">. Her statement that </w:t>
      </w:r>
      <w:hyperlink r:id="rId229" w:history="1">
        <w:r w:rsidR="001922E8">
          <w:rPr>
            <w:i/>
            <w:iCs/>
            <w:color w:val="0000FF"/>
          </w:rPr>
          <w:t>Batson</w:t>
        </w:r>
      </w:hyperlink>
      <w:r w:rsidR="001922E8">
        <w:rPr>
          <w:color w:val="000000"/>
        </w:rPr>
        <w:t xml:space="preserve"> does not apply when only a single member of the given group is excluded is also a legal error because “[</w:t>
      </w:r>
      <w:proofErr w:type="gramStart"/>
      <w:r w:rsidR="001922E8">
        <w:rPr>
          <w:color w:val="000000"/>
        </w:rPr>
        <w:t>t]he</w:t>
      </w:r>
      <w:proofErr w:type="gramEnd"/>
      <w:r w:rsidR="001922E8">
        <w:rPr>
          <w:color w:val="000000"/>
        </w:rPr>
        <w:t xml:space="preserve"> [C]</w:t>
      </w:r>
      <w:proofErr w:type="spellStart"/>
      <w:r w:rsidR="001922E8">
        <w:rPr>
          <w:color w:val="000000"/>
        </w:rPr>
        <w:t>onstitution</w:t>
      </w:r>
      <w:proofErr w:type="spellEnd"/>
      <w:r w:rsidR="001922E8">
        <w:rPr>
          <w:color w:val="000000"/>
        </w:rPr>
        <w:t xml:space="preserve"> forbids striking even a single prospective juror for a discriminatory purpose.” </w:t>
      </w:r>
      <w:hyperlink r:id="rId230" w:history="1">
        <w:r w:rsidR="001922E8">
          <w:rPr>
            <w:i/>
            <w:iCs/>
            <w:color w:val="0000FF"/>
          </w:rPr>
          <w:t>United States v. Vasquez–Lopez,</w:t>
        </w:r>
      </w:hyperlink>
      <w:hyperlink r:id="rId231" w:history="1">
        <w:r w:rsidR="001922E8">
          <w:rPr>
            <w:color w:val="0000FF"/>
          </w:rPr>
          <w:t xml:space="preserve"> 22 </w:t>
        </w:r>
        <w:proofErr w:type="spellStart"/>
        <w:r w:rsidR="001922E8">
          <w:rPr>
            <w:color w:val="0000FF"/>
          </w:rPr>
          <w:t>F.3d</w:t>
        </w:r>
        <w:proofErr w:type="spellEnd"/>
        <w:r w:rsidR="001922E8">
          <w:rPr>
            <w:color w:val="0000FF"/>
          </w:rPr>
          <w:t xml:space="preserve"> 900, 902 (9th </w:t>
        </w:r>
        <w:proofErr w:type="spellStart"/>
        <w:r w:rsidR="001922E8">
          <w:rPr>
            <w:color w:val="0000FF"/>
          </w:rPr>
          <w:t>Cir.1994</w:t>
        </w:r>
        <w:proofErr w:type="spellEnd"/>
        <w:r w:rsidR="001922E8">
          <w:rPr>
            <w:color w:val="0000FF"/>
          </w:rPr>
          <w:t>)</w:t>
        </w:r>
      </w:hyperlink>
      <w:r w:rsidR="001922E8">
        <w:rPr>
          <w:color w:val="000000"/>
        </w:rPr>
        <w:t xml:space="preserve">; </w:t>
      </w:r>
      <w:r w:rsidR="001922E8">
        <w:rPr>
          <w:i/>
          <w:iCs/>
          <w:color w:val="000000"/>
        </w:rPr>
        <w:t xml:space="preserve">see also </w:t>
      </w:r>
      <w:hyperlink r:id="rId232" w:history="1">
        <w:r w:rsidR="001922E8">
          <w:rPr>
            <w:i/>
            <w:iCs/>
            <w:color w:val="0000FF"/>
          </w:rPr>
          <w:t>Snyder v. Louisiana,</w:t>
        </w:r>
      </w:hyperlink>
      <w:hyperlink r:id="rId233" w:history="1">
        <w:r w:rsidR="001922E8">
          <w:rPr>
            <w:color w:val="0000FF"/>
          </w:rPr>
          <w:t xml:space="preserve"> 552 U.S. 472, 474, 128 </w:t>
        </w:r>
        <w:proofErr w:type="spellStart"/>
        <w:r w:rsidR="001922E8">
          <w:rPr>
            <w:color w:val="0000FF"/>
          </w:rPr>
          <w:t>S.Ct</w:t>
        </w:r>
        <w:proofErr w:type="spellEnd"/>
        <w:r w:rsidR="001922E8">
          <w:rPr>
            <w:color w:val="0000FF"/>
          </w:rPr>
          <w:t xml:space="preserve">. 1203, 170 </w:t>
        </w:r>
        <w:proofErr w:type="spellStart"/>
        <w:r w:rsidR="001922E8">
          <w:rPr>
            <w:color w:val="0000FF"/>
          </w:rPr>
          <w:t>L.Ed.2d</w:t>
        </w:r>
        <w:proofErr w:type="spellEnd"/>
        <w:r w:rsidR="001922E8">
          <w:rPr>
            <w:color w:val="0000FF"/>
          </w:rPr>
          <w:t xml:space="preserve"> 175 (2008)</w:t>
        </w:r>
      </w:hyperlink>
      <w:r w:rsidR="001922E8">
        <w:rPr>
          <w:color w:val="000000"/>
        </w:rPr>
        <w:t xml:space="preserve"> (citing and quoting </w:t>
      </w:r>
      <w:hyperlink r:id="rId234" w:history="1">
        <w:r w:rsidR="001922E8">
          <w:rPr>
            <w:i/>
            <w:iCs/>
            <w:color w:val="0000FF"/>
          </w:rPr>
          <w:t>Vasquez–Lopez</w:t>
        </w:r>
      </w:hyperlink>
      <w:r w:rsidR="001922E8">
        <w:rPr>
          <w:color w:val="000000"/>
        </w:rPr>
        <w:t xml:space="preserve"> ). Her final statement expressing uncertainty about whether </w:t>
      </w:r>
      <w:hyperlink r:id="rId235" w:history="1">
        <w:r w:rsidR="001922E8">
          <w:rPr>
            <w:i/>
            <w:iCs/>
            <w:color w:val="0000FF"/>
          </w:rPr>
          <w:t>Batson</w:t>
        </w:r>
      </w:hyperlink>
      <w:r w:rsidR="001922E8">
        <w:rPr>
          <w:color w:val="000000"/>
        </w:rPr>
        <w:t xml:space="preserve"> applies to sexual orientation is the subject of this appeal.</w:t>
      </w:r>
    </w:p>
    <w:p w14:paraId="549DE24C" w14:textId="77777777" w:rsidR="00AA7482" w:rsidRDefault="00AA7482">
      <w:pPr>
        <w:widowControl w:val="0"/>
        <w:autoSpaceDE w:val="0"/>
        <w:autoSpaceDN w:val="0"/>
        <w:adjustRightInd w:val="0"/>
        <w:spacing w:line="288" w:lineRule="auto"/>
        <w:rPr>
          <w:color w:val="000000"/>
          <w:sz w:val="24"/>
          <w:szCs w:val="24"/>
        </w:rPr>
      </w:pPr>
    </w:p>
    <w:p w14:paraId="47FF6323"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Counsel's statement that he did not know that Juror B was gay is neither consistent with the record nor an e</w:t>
      </w:r>
      <w:r>
        <w:rPr>
          <w:color w:val="000000"/>
        </w:rPr>
        <w:t>x</w:t>
      </w:r>
      <w:r>
        <w:rPr>
          <w:color w:val="000000"/>
        </w:rPr>
        <w:t xml:space="preserve">planation for his strike. First, Juror B and the judge referred to Juror B's male partner several times during the course of </w:t>
      </w:r>
      <w:proofErr w:type="spellStart"/>
      <w:r>
        <w:rPr>
          <w:color w:val="000000"/>
        </w:rPr>
        <w:t>voir</w:t>
      </w:r>
      <w:proofErr w:type="spellEnd"/>
      <w:r>
        <w:rPr>
          <w:color w:val="000000"/>
        </w:rPr>
        <w:t xml:space="preserve"> dire and repeatedly used masculine pronouns when referring to him. Given the information regarding Juror B's sexual orientation that was adduced during the course of </w:t>
      </w:r>
      <w:proofErr w:type="spellStart"/>
      <w:r>
        <w:rPr>
          <w:color w:val="000000"/>
        </w:rPr>
        <w:t>voir</w:t>
      </w:r>
      <w:proofErr w:type="spellEnd"/>
      <w:r>
        <w:rPr>
          <w:color w:val="000000"/>
        </w:rPr>
        <w:t xml:space="preserve"> dire, counsel's statement was far from credible. </w:t>
      </w:r>
      <w:r>
        <w:rPr>
          <w:i/>
          <w:iCs/>
          <w:color w:val="000000"/>
        </w:rPr>
        <w:t xml:space="preserve">See </w:t>
      </w:r>
      <w:hyperlink r:id="rId236" w:history="1">
        <w:r>
          <w:rPr>
            <w:i/>
            <w:iCs/>
            <w:color w:val="0000FF"/>
          </w:rPr>
          <w:t>Snyder,</w:t>
        </w:r>
      </w:hyperlink>
      <w:hyperlink r:id="rId237" w:history="1">
        <w:r>
          <w:rPr>
            <w:color w:val="0000FF"/>
          </w:rPr>
          <w:t xml:space="preserve"> 552 U.S. at 482–83, 128 </w:t>
        </w:r>
        <w:proofErr w:type="spellStart"/>
        <w:r>
          <w:rPr>
            <w:color w:val="0000FF"/>
          </w:rPr>
          <w:t>S.Ct</w:t>
        </w:r>
        <w:proofErr w:type="spellEnd"/>
        <w:r>
          <w:rPr>
            <w:color w:val="0000FF"/>
          </w:rPr>
          <w:t>. 1203</w:t>
        </w:r>
      </w:hyperlink>
      <w:r>
        <w:rPr>
          <w:color w:val="000000"/>
        </w:rPr>
        <w:t xml:space="preserve"> (comparing counsel's proffered reasons with the plausible facts on the record). Second, the false statement was non-responsive; it was simply a denial of a discriminatory intent and it in no way provided a reason, colorable or otherwise, for striking Juror B. Counsel's denial of a discriminatory motive had the opposite effect of that intended. Because the denial was demonstrably untrue, it undermines counsel's arg</w:t>
      </w:r>
      <w:r>
        <w:rPr>
          <w:color w:val="000000"/>
        </w:rPr>
        <w:t>u</w:t>
      </w:r>
      <w:r>
        <w:rPr>
          <w:color w:val="000000"/>
        </w:rPr>
        <w:t>ment that his challenge was not based on intentional discrimination. Taking all these factors together, including the absence of any proffered reason for the challenge, a strong inference arises that counsel engaged in intentional di</w:t>
      </w:r>
      <w:r>
        <w:rPr>
          <w:color w:val="000000"/>
        </w:rPr>
        <w:t>s</w:t>
      </w:r>
      <w:r>
        <w:rPr>
          <w:color w:val="000000"/>
        </w:rPr>
        <w:t xml:space="preserve">crimination when he exercised the </w:t>
      </w:r>
      <w:proofErr w:type="spellStart"/>
      <w:r>
        <w:rPr>
          <w:color w:val="000000"/>
        </w:rPr>
        <w:t>strike.</w:t>
      </w:r>
      <w:hyperlink w:anchor="Document1zzB00332032570011" w:history="1">
        <w:r>
          <w:rPr>
            <w:color w:val="0000FF"/>
            <w:vertAlign w:val="superscript"/>
          </w:rPr>
          <w:t>FN3</w:t>
        </w:r>
        <w:proofErr w:type="spellEnd"/>
      </w:hyperlink>
      <w:bookmarkStart w:id="38" w:name="Document1zzF00332032570011"/>
      <w:bookmarkEnd w:id="38"/>
      <w:r>
        <w:rPr>
          <w:color w:val="000000"/>
        </w:rPr>
        <w:t xml:space="preserve"> </w:t>
      </w:r>
      <w:hyperlink r:id="rId238" w:history="1">
        <w:proofErr w:type="spellStart"/>
        <w:r>
          <w:rPr>
            <w:i/>
            <w:iCs/>
            <w:color w:val="0000FF"/>
          </w:rPr>
          <w:t>Paulino</w:t>
        </w:r>
        <w:proofErr w:type="spellEnd"/>
        <w:r>
          <w:rPr>
            <w:i/>
            <w:iCs/>
            <w:color w:val="0000FF"/>
          </w:rPr>
          <w:t xml:space="preserve"> v. Harrison</w:t>
        </w:r>
      </w:hyperlink>
      <w:hyperlink r:id="rId239" w:history="1">
        <w:r>
          <w:rPr>
            <w:color w:val="0000FF"/>
          </w:rPr>
          <w:t xml:space="preserve"> (</w:t>
        </w:r>
      </w:hyperlink>
      <w:hyperlink r:id="rId240" w:history="1">
        <w:proofErr w:type="spellStart"/>
        <w:r>
          <w:rPr>
            <w:i/>
            <w:iCs/>
            <w:color w:val="0000FF"/>
          </w:rPr>
          <w:t>Paulino</w:t>
        </w:r>
        <w:proofErr w:type="spellEnd"/>
        <w:r>
          <w:rPr>
            <w:i/>
            <w:iCs/>
            <w:color w:val="0000FF"/>
          </w:rPr>
          <w:t xml:space="preserve"> II</w:t>
        </w:r>
      </w:hyperlink>
      <w:hyperlink r:id="rId241" w:history="1">
        <w:r>
          <w:rPr>
            <w:color w:val="0000FF"/>
          </w:rPr>
          <w:t xml:space="preserve"> ), 542 </w:t>
        </w:r>
        <w:proofErr w:type="spellStart"/>
        <w:r>
          <w:rPr>
            <w:color w:val="0000FF"/>
          </w:rPr>
          <w:t>F.3d</w:t>
        </w:r>
        <w:proofErr w:type="spellEnd"/>
        <w:r>
          <w:rPr>
            <w:color w:val="0000FF"/>
          </w:rPr>
          <w:t xml:space="preserve"> 692, 702–03 (9th </w:t>
        </w:r>
        <w:proofErr w:type="spellStart"/>
        <w:r>
          <w:rPr>
            <w:color w:val="0000FF"/>
          </w:rPr>
          <w:t>Cir.2008</w:t>
        </w:r>
        <w:proofErr w:type="spellEnd"/>
        <w:r>
          <w:rPr>
            <w:color w:val="0000FF"/>
          </w:rPr>
          <w:t>)</w:t>
        </w:r>
      </w:hyperlink>
      <w:r>
        <w:rPr>
          <w:color w:val="000000"/>
        </w:rPr>
        <w:t xml:space="preserve">; </w:t>
      </w:r>
      <w:r>
        <w:rPr>
          <w:i/>
          <w:iCs/>
          <w:color w:val="000000"/>
        </w:rPr>
        <w:t xml:space="preserve">see also </w:t>
      </w:r>
      <w:hyperlink r:id="rId242" w:history="1">
        <w:r>
          <w:rPr>
            <w:i/>
            <w:iCs/>
            <w:color w:val="0000FF"/>
          </w:rPr>
          <w:t>Johnson,</w:t>
        </w:r>
      </w:hyperlink>
      <w:hyperlink r:id="rId243" w:history="1">
        <w:r>
          <w:rPr>
            <w:color w:val="0000FF"/>
          </w:rPr>
          <w:t xml:space="preserve"> 545 U.S. at 171 n. 6, 125 </w:t>
        </w:r>
        <w:proofErr w:type="spellStart"/>
        <w:r>
          <w:rPr>
            <w:color w:val="0000FF"/>
          </w:rPr>
          <w:t>S.Ct</w:t>
        </w:r>
        <w:proofErr w:type="spellEnd"/>
        <w:r>
          <w:rPr>
            <w:color w:val="0000FF"/>
          </w:rPr>
          <w:t>. 2410</w:t>
        </w:r>
      </w:hyperlink>
      <w:r>
        <w:rPr>
          <w:color w:val="000000"/>
        </w:rPr>
        <w:t xml:space="preserve"> (“In the unlikely hypothetical in which [counsel] declines to respond to a trial judge's inquiry regarding his justification for making a strike, the evidence before the judge would consist not only of the original facts from which the prima facie case was established, but also [counsel's] refusal to justify his strike in light of the court's request.”).</w:t>
      </w:r>
    </w:p>
    <w:p w14:paraId="2B8B1447" w14:textId="77777777" w:rsidR="00AA7482" w:rsidRDefault="00AA7482">
      <w:pPr>
        <w:widowControl w:val="0"/>
        <w:autoSpaceDE w:val="0"/>
        <w:autoSpaceDN w:val="0"/>
        <w:adjustRightInd w:val="0"/>
        <w:spacing w:line="288" w:lineRule="auto"/>
        <w:rPr>
          <w:color w:val="000000"/>
          <w:sz w:val="24"/>
          <w:szCs w:val="24"/>
        </w:rPr>
      </w:pPr>
    </w:p>
    <w:p w14:paraId="1195A41D" w14:textId="77777777" w:rsidR="00AA7482" w:rsidRDefault="003F799C">
      <w:pPr>
        <w:widowControl w:val="0"/>
        <w:autoSpaceDE w:val="0"/>
        <w:autoSpaceDN w:val="0"/>
        <w:adjustRightInd w:val="0"/>
        <w:spacing w:line="288" w:lineRule="auto"/>
        <w:ind w:left="720"/>
        <w:jc w:val="both"/>
        <w:rPr>
          <w:color w:val="000000"/>
          <w:sz w:val="24"/>
          <w:szCs w:val="24"/>
        </w:rPr>
      </w:pPr>
      <w:hyperlink w:anchor="Document1zzF00332032570011" w:history="1">
        <w:proofErr w:type="spellStart"/>
        <w:r w:rsidR="001922E8">
          <w:rPr>
            <w:color w:val="0000FF"/>
          </w:rPr>
          <w:t>FN3</w:t>
        </w:r>
        <w:proofErr w:type="spellEnd"/>
        <w:r w:rsidR="001922E8">
          <w:rPr>
            <w:color w:val="0000FF"/>
          </w:rPr>
          <w:t>.</w:t>
        </w:r>
      </w:hyperlink>
      <w:bookmarkStart w:id="39" w:name="Document1zzB00332032570011"/>
      <w:bookmarkEnd w:id="39"/>
      <w:r w:rsidR="001922E8">
        <w:rPr>
          <w:color w:val="000000"/>
        </w:rPr>
        <w:t xml:space="preserve"> Abbott's adoption of the court's erroneous legal reasons why </w:t>
      </w:r>
      <w:hyperlink r:id="rId244" w:history="1">
        <w:r w:rsidR="001922E8">
          <w:rPr>
            <w:i/>
            <w:iCs/>
            <w:color w:val="0000FF"/>
          </w:rPr>
          <w:t>Batson</w:t>
        </w:r>
      </w:hyperlink>
      <w:r w:rsidR="001922E8">
        <w:rPr>
          <w:color w:val="000000"/>
        </w:rPr>
        <w:t xml:space="preserve"> might be inapplicable to the type of trial before her does not, of course, provide or even suggest any explanation as to why counsel struck J</w:t>
      </w:r>
      <w:r w:rsidR="001922E8">
        <w:rPr>
          <w:color w:val="000000"/>
        </w:rPr>
        <w:t>u</w:t>
      </w:r>
      <w:r w:rsidR="001922E8">
        <w:rPr>
          <w:color w:val="000000"/>
        </w:rPr>
        <w:t>ror B.</w:t>
      </w:r>
    </w:p>
    <w:p w14:paraId="34C5A87B" w14:textId="77777777" w:rsidR="00AA7482" w:rsidRDefault="00AA7482">
      <w:pPr>
        <w:widowControl w:val="0"/>
        <w:autoSpaceDE w:val="0"/>
        <w:autoSpaceDN w:val="0"/>
        <w:adjustRightInd w:val="0"/>
        <w:spacing w:line="288" w:lineRule="auto"/>
        <w:rPr>
          <w:color w:val="000000"/>
          <w:sz w:val="24"/>
          <w:szCs w:val="24"/>
        </w:rPr>
      </w:pPr>
    </w:p>
    <w:p w14:paraId="1DDD362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Abbott's counsel asked Juror B only five questions and failed to question him meaningfully about his impartial</w:t>
      </w:r>
      <w:r>
        <w:rPr>
          <w:color w:val="000000"/>
        </w:rPr>
        <w:t>i</w:t>
      </w:r>
      <w:r>
        <w:rPr>
          <w:color w:val="000000"/>
        </w:rPr>
        <w:t xml:space="preserve">ty or potential biases. </w:t>
      </w:r>
      <w:r>
        <w:rPr>
          <w:i/>
          <w:iCs/>
          <w:color w:val="000000"/>
        </w:rPr>
        <w:t xml:space="preserve">See </w:t>
      </w:r>
      <w:hyperlink r:id="rId245" w:history="1">
        <w:r>
          <w:rPr>
            <w:i/>
            <w:iCs/>
            <w:color w:val="0000FF"/>
          </w:rPr>
          <w:t>Collins,</w:t>
        </w:r>
      </w:hyperlink>
      <w:hyperlink r:id="rId246" w:history="1">
        <w:r>
          <w:rPr>
            <w:color w:val="0000FF"/>
          </w:rPr>
          <w:t xml:space="preserve"> 551 </w:t>
        </w:r>
        <w:proofErr w:type="spellStart"/>
        <w:r>
          <w:rPr>
            <w:color w:val="0000FF"/>
          </w:rPr>
          <w:t>F.3d</w:t>
        </w:r>
        <w:proofErr w:type="spellEnd"/>
        <w:r>
          <w:rPr>
            <w:color w:val="0000FF"/>
          </w:rPr>
          <w:t xml:space="preserve"> at 921.</w:t>
        </w:r>
      </w:hyperlink>
      <w:r>
        <w:rPr>
          <w:color w:val="000000"/>
        </w:rPr>
        <w:t xml:space="preserve"> Combined with Abbott's counsel's statement, in the face of clear evidence in the record to the contrary, that he did not know that Juror B was gay, the </w:t>
      </w:r>
      <w:proofErr w:type="spellStart"/>
      <w:r>
        <w:rPr>
          <w:color w:val="000000"/>
        </w:rPr>
        <w:t>voir</w:t>
      </w:r>
      <w:proofErr w:type="spellEnd"/>
      <w:r>
        <w:rPr>
          <w:color w:val="000000"/>
        </w:rPr>
        <w:t xml:space="preserve"> dire reveals that Abbott's strike was based not on a concern for Juror B's actual bias, but on a discriminatory assumption that Juror B could not impartially evaluate the case because of his sexual orientation. </w:t>
      </w:r>
      <w:r>
        <w:rPr>
          <w:i/>
          <w:iCs/>
          <w:color w:val="000000"/>
        </w:rPr>
        <w:t xml:space="preserve">See </w:t>
      </w:r>
      <w:hyperlink r:id="rId247" w:history="1">
        <w:proofErr w:type="spellStart"/>
        <w:r>
          <w:rPr>
            <w:i/>
            <w:iCs/>
            <w:color w:val="0000FF"/>
          </w:rPr>
          <w:t>Kesser</w:t>
        </w:r>
        <w:proofErr w:type="spellEnd"/>
        <w:r>
          <w:rPr>
            <w:i/>
            <w:iCs/>
            <w:color w:val="0000FF"/>
          </w:rPr>
          <w:t>,</w:t>
        </w:r>
      </w:hyperlink>
      <w:hyperlink r:id="rId248" w:history="1">
        <w:r>
          <w:rPr>
            <w:color w:val="0000FF"/>
          </w:rPr>
          <w:t xml:space="preserve"> 465 </w:t>
        </w:r>
        <w:proofErr w:type="spellStart"/>
        <w:r>
          <w:rPr>
            <w:color w:val="0000FF"/>
          </w:rPr>
          <w:t>F.3d</w:t>
        </w:r>
        <w:proofErr w:type="spellEnd"/>
        <w:r>
          <w:rPr>
            <w:color w:val="0000FF"/>
          </w:rPr>
          <w:t xml:space="preserve"> at 360–62</w:t>
        </w:r>
      </w:hyperlink>
      <w:r>
        <w:rPr>
          <w:color w:val="000000"/>
        </w:rPr>
        <w:t>.</w:t>
      </w:r>
    </w:p>
    <w:p w14:paraId="4A7323E0" w14:textId="77777777" w:rsidR="00AA7482" w:rsidRDefault="00AA7482">
      <w:pPr>
        <w:widowControl w:val="0"/>
        <w:autoSpaceDE w:val="0"/>
        <w:autoSpaceDN w:val="0"/>
        <w:adjustRightInd w:val="0"/>
        <w:spacing w:line="288" w:lineRule="auto"/>
        <w:rPr>
          <w:color w:val="000000"/>
          <w:sz w:val="24"/>
          <w:szCs w:val="24"/>
        </w:rPr>
      </w:pPr>
    </w:p>
    <w:p w14:paraId="3E341A92" w14:textId="77777777" w:rsidR="00AA7482" w:rsidRDefault="003F799C">
      <w:pPr>
        <w:widowControl w:val="0"/>
        <w:autoSpaceDE w:val="0"/>
        <w:autoSpaceDN w:val="0"/>
        <w:adjustRightInd w:val="0"/>
        <w:spacing w:line="288" w:lineRule="auto"/>
        <w:ind w:firstLine="360"/>
        <w:jc w:val="both"/>
        <w:rPr>
          <w:color w:val="000000"/>
          <w:sz w:val="24"/>
          <w:szCs w:val="24"/>
        </w:rPr>
      </w:pPr>
      <w:hyperlink w:anchor="Document1zzF72032570011" w:history="1">
        <w:r w:rsidR="001922E8">
          <w:rPr>
            <w:color w:val="0000FF"/>
          </w:rPr>
          <w:t>[7]</w:t>
        </w:r>
      </w:hyperlink>
      <w:bookmarkStart w:id="40" w:name="Document1zzB72032570011"/>
      <w:bookmarkEnd w:id="40"/>
      <w:r w:rsidR="001922E8">
        <w:rPr>
          <w:color w:val="000000"/>
        </w:rPr>
        <w:t xml:space="preserve"> Finally, Abbott attempts to offer several neutral reasons for the strike in its brief on appeal to our Court, but </w:t>
      </w:r>
      <w:proofErr w:type="gramStart"/>
      <w:r w:rsidR="001922E8">
        <w:rPr>
          <w:color w:val="000000"/>
        </w:rPr>
        <w:t>these reasons are also belied by the record</w:t>
      </w:r>
      <w:proofErr w:type="gramEnd"/>
      <w:r w:rsidR="001922E8">
        <w:rPr>
          <w:color w:val="000000"/>
        </w:rPr>
        <w:t xml:space="preserve">. </w:t>
      </w:r>
      <w:r w:rsidR="001922E8">
        <w:rPr>
          <w:i/>
          <w:iCs/>
          <w:color w:val="000000"/>
        </w:rPr>
        <w:t xml:space="preserve">See </w:t>
      </w:r>
      <w:hyperlink r:id="rId249" w:history="1">
        <w:r w:rsidR="001922E8">
          <w:rPr>
            <w:i/>
            <w:iCs/>
            <w:color w:val="0000FF"/>
          </w:rPr>
          <w:t>id.</w:t>
        </w:r>
      </w:hyperlink>
      <w:hyperlink r:id="rId250" w:history="1">
        <w:r w:rsidR="001922E8">
          <w:rPr>
            <w:color w:val="0000FF"/>
          </w:rPr>
          <w:t xml:space="preserve"> </w:t>
        </w:r>
        <w:proofErr w:type="gramStart"/>
        <w:r w:rsidR="001922E8">
          <w:rPr>
            <w:color w:val="0000FF"/>
          </w:rPr>
          <w:t>at</w:t>
        </w:r>
        <w:proofErr w:type="gramEnd"/>
        <w:r w:rsidR="001922E8">
          <w:rPr>
            <w:color w:val="0000FF"/>
          </w:rPr>
          <w:t xml:space="preserve"> 360</w:t>
        </w:r>
      </w:hyperlink>
      <w:r w:rsidR="001922E8">
        <w:rPr>
          <w:color w:val="000000"/>
        </w:rPr>
        <w:t xml:space="preserve"> (“[I]f a review of the record undermines ... many of the proffered reasons, the reasons may be deemed a pretext for racial discrimination.”). Ordinarily, it does not matter what reasons the striking party </w:t>
      </w:r>
      <w:r w:rsidR="001922E8">
        <w:rPr>
          <w:i/>
          <w:iCs/>
          <w:color w:val="000000"/>
        </w:rPr>
        <w:t>might</w:t>
      </w:r>
      <w:r w:rsidR="001922E8">
        <w:rPr>
          <w:color w:val="000000"/>
        </w:rPr>
        <w:t xml:space="preserve"> have offered because “[</w:t>
      </w:r>
      <w:proofErr w:type="gramStart"/>
      <w:r w:rsidR="001922E8">
        <w:rPr>
          <w:color w:val="000000"/>
        </w:rPr>
        <w:t>w]hat</w:t>
      </w:r>
      <w:proofErr w:type="gramEnd"/>
      <w:r w:rsidR="001922E8">
        <w:rPr>
          <w:color w:val="000000"/>
        </w:rPr>
        <w:t xml:space="preserve"> matters is the </w:t>
      </w:r>
      <w:r w:rsidR="001922E8">
        <w:rPr>
          <w:i/>
          <w:iCs/>
          <w:color w:val="000000"/>
        </w:rPr>
        <w:t>real</w:t>
      </w:r>
      <w:r w:rsidR="001922E8">
        <w:rPr>
          <w:color w:val="000000"/>
        </w:rPr>
        <w:t xml:space="preserve"> reason [the juror was] stric</w:t>
      </w:r>
      <w:r w:rsidR="001922E8">
        <w:rPr>
          <w:color w:val="000000"/>
        </w:rPr>
        <w:t>k</w:t>
      </w:r>
      <w:r w:rsidR="001922E8">
        <w:rPr>
          <w:color w:val="000000"/>
        </w:rPr>
        <w:t xml:space="preserve">en,” </w:t>
      </w:r>
      <w:hyperlink r:id="rId251" w:history="1">
        <w:proofErr w:type="spellStart"/>
        <w:r w:rsidR="001922E8">
          <w:rPr>
            <w:i/>
            <w:iCs/>
            <w:color w:val="0000FF"/>
          </w:rPr>
          <w:t>Paulino</w:t>
        </w:r>
        <w:proofErr w:type="spellEnd"/>
        <w:r w:rsidR="001922E8">
          <w:rPr>
            <w:i/>
            <w:iCs/>
            <w:color w:val="0000FF"/>
          </w:rPr>
          <w:t xml:space="preserve"> v. Castro</w:t>
        </w:r>
      </w:hyperlink>
      <w:hyperlink r:id="rId252" w:history="1">
        <w:r w:rsidR="001922E8">
          <w:rPr>
            <w:color w:val="0000FF"/>
          </w:rPr>
          <w:t xml:space="preserve"> (</w:t>
        </w:r>
      </w:hyperlink>
      <w:hyperlink r:id="rId253" w:history="1">
        <w:proofErr w:type="spellStart"/>
        <w:r w:rsidR="001922E8">
          <w:rPr>
            <w:i/>
            <w:iCs/>
            <w:color w:val="0000FF"/>
          </w:rPr>
          <w:t>Paulino</w:t>
        </w:r>
        <w:proofErr w:type="spellEnd"/>
        <w:r w:rsidR="001922E8">
          <w:rPr>
            <w:i/>
            <w:iCs/>
            <w:color w:val="0000FF"/>
          </w:rPr>
          <w:t xml:space="preserve"> I</w:t>
        </w:r>
      </w:hyperlink>
      <w:hyperlink r:id="rId254" w:history="1">
        <w:r w:rsidR="001922E8">
          <w:rPr>
            <w:color w:val="0000FF"/>
          </w:rPr>
          <w:t xml:space="preserve"> ), 371 </w:t>
        </w:r>
        <w:proofErr w:type="spellStart"/>
        <w:r w:rsidR="001922E8">
          <w:rPr>
            <w:color w:val="0000FF"/>
          </w:rPr>
          <w:t>F.3d</w:t>
        </w:r>
        <w:proofErr w:type="spellEnd"/>
        <w:r w:rsidR="001922E8">
          <w:rPr>
            <w:color w:val="0000FF"/>
          </w:rPr>
          <w:t xml:space="preserve"> 1083, 1090 (9th </w:t>
        </w:r>
        <w:proofErr w:type="spellStart"/>
        <w:r w:rsidR="001922E8">
          <w:rPr>
            <w:color w:val="0000FF"/>
          </w:rPr>
          <w:t>Cir.2004</w:t>
        </w:r>
        <w:proofErr w:type="spellEnd"/>
        <w:r w:rsidR="001922E8">
          <w:rPr>
            <w:color w:val="0000FF"/>
          </w:rPr>
          <w:t>)</w:t>
        </w:r>
      </w:hyperlink>
      <w:r w:rsidR="001922E8">
        <w:rPr>
          <w:color w:val="000000"/>
        </w:rPr>
        <w:t xml:space="preserve"> (emphasis in original): that is, the reason offered at the time of the strike, if true. Here, Abbott offered no reasons for the strike at the </w:t>
      </w:r>
      <w:proofErr w:type="spellStart"/>
      <w:r w:rsidR="001922E8">
        <w:rPr>
          <w:color w:val="000000"/>
        </w:rPr>
        <w:t>voir</w:t>
      </w:r>
      <w:proofErr w:type="spellEnd"/>
      <w:r w:rsidR="001922E8">
        <w:rPr>
          <w:color w:val="000000"/>
        </w:rPr>
        <w:t xml:space="preserve"> dire, but we know from the reasons offered on appeal after full deliberation by highly respected and able counsel that even the best explanations that counsel could have offered are </w:t>
      </w:r>
      <w:proofErr w:type="spellStart"/>
      <w:r w:rsidR="001922E8">
        <w:rPr>
          <w:color w:val="000000"/>
        </w:rPr>
        <w:t>pretextual.</w:t>
      </w:r>
      <w:hyperlink w:anchor="Document1zzB00442032570011" w:history="1">
        <w:r w:rsidR="001922E8">
          <w:rPr>
            <w:color w:val="0000FF"/>
            <w:vertAlign w:val="superscript"/>
          </w:rPr>
          <w:t>FN4</w:t>
        </w:r>
        <w:proofErr w:type="spellEnd"/>
      </w:hyperlink>
      <w:bookmarkStart w:id="41" w:name="Document1zzF00442032570011"/>
      <w:bookmarkEnd w:id="41"/>
      <w:r w:rsidR="001922E8">
        <w:rPr>
          <w:color w:val="000000"/>
        </w:rPr>
        <w:t xml:space="preserve"> </w:t>
      </w:r>
      <w:r w:rsidR="001922E8">
        <w:rPr>
          <w:i/>
          <w:iCs/>
          <w:color w:val="000000"/>
        </w:rPr>
        <w:t xml:space="preserve">See </w:t>
      </w:r>
      <w:hyperlink r:id="rId255" w:history="1">
        <w:proofErr w:type="spellStart"/>
        <w:r w:rsidR="001922E8">
          <w:rPr>
            <w:i/>
            <w:iCs/>
            <w:color w:val="0000FF"/>
          </w:rPr>
          <w:t>Kesser</w:t>
        </w:r>
        <w:proofErr w:type="spellEnd"/>
        <w:r w:rsidR="001922E8">
          <w:rPr>
            <w:i/>
            <w:iCs/>
            <w:color w:val="0000FF"/>
          </w:rPr>
          <w:t>,</w:t>
        </w:r>
      </w:hyperlink>
      <w:hyperlink r:id="rId256" w:history="1">
        <w:r w:rsidR="001922E8">
          <w:rPr>
            <w:color w:val="0000FF"/>
          </w:rPr>
          <w:t xml:space="preserve"> 465 </w:t>
        </w:r>
        <w:proofErr w:type="spellStart"/>
        <w:r w:rsidR="001922E8">
          <w:rPr>
            <w:color w:val="0000FF"/>
          </w:rPr>
          <w:t>F.3d</w:t>
        </w:r>
        <w:proofErr w:type="spellEnd"/>
        <w:r w:rsidR="001922E8">
          <w:rPr>
            <w:color w:val="0000FF"/>
          </w:rPr>
          <w:t xml:space="preserve"> at 360</w:t>
        </w:r>
      </w:hyperlink>
      <w:r w:rsidR="001922E8">
        <w:rPr>
          <w:color w:val="000000"/>
        </w:rPr>
        <w:t>.</w:t>
      </w:r>
    </w:p>
    <w:p w14:paraId="6FEC36D7" w14:textId="77777777" w:rsidR="00AA7482" w:rsidRDefault="00AA7482">
      <w:pPr>
        <w:widowControl w:val="0"/>
        <w:autoSpaceDE w:val="0"/>
        <w:autoSpaceDN w:val="0"/>
        <w:adjustRightInd w:val="0"/>
        <w:spacing w:line="288" w:lineRule="auto"/>
        <w:rPr>
          <w:color w:val="000000"/>
          <w:sz w:val="24"/>
          <w:szCs w:val="24"/>
        </w:rPr>
      </w:pPr>
    </w:p>
    <w:p w14:paraId="5400D435" w14:textId="77777777" w:rsidR="00AA7482" w:rsidRDefault="003F799C">
      <w:pPr>
        <w:widowControl w:val="0"/>
        <w:autoSpaceDE w:val="0"/>
        <w:autoSpaceDN w:val="0"/>
        <w:adjustRightInd w:val="0"/>
        <w:spacing w:line="288" w:lineRule="auto"/>
        <w:ind w:left="720"/>
        <w:jc w:val="both"/>
        <w:rPr>
          <w:color w:val="000000"/>
          <w:sz w:val="24"/>
          <w:szCs w:val="24"/>
        </w:rPr>
      </w:pPr>
      <w:hyperlink w:anchor="Document1zzF00442032570011" w:history="1">
        <w:proofErr w:type="spellStart"/>
        <w:r w:rsidR="001922E8">
          <w:rPr>
            <w:color w:val="0000FF"/>
          </w:rPr>
          <w:t>FN4</w:t>
        </w:r>
        <w:proofErr w:type="spellEnd"/>
        <w:r w:rsidR="001922E8">
          <w:rPr>
            <w:color w:val="0000FF"/>
          </w:rPr>
          <w:t>.</w:t>
        </w:r>
      </w:hyperlink>
      <w:bookmarkStart w:id="42" w:name="Document1zzB00442032570011"/>
      <w:bookmarkEnd w:id="42"/>
      <w:r w:rsidR="001922E8">
        <w:rPr>
          <w:color w:val="000000"/>
        </w:rPr>
        <w:t xml:space="preserve"> One reason advanced by Abbott on appeal is that Juror B was the only juror who had lost friends to AIDS. We reject this reason because </w:t>
      </w:r>
      <w:proofErr w:type="gramStart"/>
      <w:r w:rsidR="001922E8">
        <w:rPr>
          <w:color w:val="000000"/>
        </w:rPr>
        <w:t>it is not supported by the record</w:t>
      </w:r>
      <w:proofErr w:type="gramEnd"/>
      <w:r w:rsidR="001922E8">
        <w:rPr>
          <w:color w:val="000000"/>
        </w:rPr>
        <w:t>. Nowhere does the record show that Juror B had friends who died of complications due to HIV or AIDS.</w:t>
      </w:r>
    </w:p>
    <w:p w14:paraId="3ED9EA11" w14:textId="77777777" w:rsidR="00AA7482" w:rsidRDefault="00AA7482">
      <w:pPr>
        <w:widowControl w:val="0"/>
        <w:autoSpaceDE w:val="0"/>
        <w:autoSpaceDN w:val="0"/>
        <w:adjustRightInd w:val="0"/>
        <w:spacing w:line="288" w:lineRule="auto"/>
        <w:rPr>
          <w:color w:val="000000"/>
          <w:sz w:val="24"/>
          <w:szCs w:val="24"/>
        </w:rPr>
      </w:pPr>
    </w:p>
    <w:p w14:paraId="48F56ED5" w14:textId="77777777" w:rsidR="00AA7482" w:rsidRDefault="001922E8">
      <w:pPr>
        <w:widowControl w:val="0"/>
        <w:autoSpaceDE w:val="0"/>
        <w:autoSpaceDN w:val="0"/>
        <w:adjustRightInd w:val="0"/>
        <w:spacing w:line="288" w:lineRule="auto"/>
        <w:ind w:left="900"/>
        <w:jc w:val="both"/>
        <w:rPr>
          <w:color w:val="000000"/>
          <w:sz w:val="24"/>
          <w:szCs w:val="24"/>
        </w:rPr>
      </w:pPr>
      <w:r>
        <w:rPr>
          <w:color w:val="000000"/>
        </w:rPr>
        <w:t>A second reason advanced by Abbott on appeal is that Juror B was acquainted with many people in the legal field. Other jurors, however, who were lawyers, and other jurors with close relatives who were la</w:t>
      </w:r>
      <w:r>
        <w:rPr>
          <w:color w:val="000000"/>
        </w:rPr>
        <w:t>w</w:t>
      </w:r>
      <w:r>
        <w:rPr>
          <w:color w:val="000000"/>
        </w:rPr>
        <w:t>yers were not stricken but served on the jury.</w:t>
      </w:r>
    </w:p>
    <w:p w14:paraId="0AA9C75C" w14:textId="77777777" w:rsidR="00AA7482" w:rsidRDefault="00AA7482">
      <w:pPr>
        <w:widowControl w:val="0"/>
        <w:autoSpaceDE w:val="0"/>
        <w:autoSpaceDN w:val="0"/>
        <w:adjustRightInd w:val="0"/>
        <w:spacing w:line="288" w:lineRule="auto"/>
        <w:rPr>
          <w:color w:val="000000"/>
          <w:sz w:val="24"/>
          <w:szCs w:val="24"/>
        </w:rPr>
      </w:pPr>
    </w:p>
    <w:p w14:paraId="2E51D011" w14:textId="77777777" w:rsidR="00AA7482" w:rsidRDefault="001922E8">
      <w:pPr>
        <w:widowControl w:val="0"/>
        <w:autoSpaceDE w:val="0"/>
        <w:autoSpaceDN w:val="0"/>
        <w:adjustRightInd w:val="0"/>
        <w:spacing w:line="288" w:lineRule="auto"/>
        <w:ind w:left="900"/>
        <w:jc w:val="both"/>
        <w:rPr>
          <w:color w:val="000000"/>
          <w:sz w:val="24"/>
          <w:szCs w:val="24"/>
        </w:rPr>
      </w:pPr>
      <w:r>
        <w:rPr>
          <w:color w:val="000000"/>
        </w:rPr>
        <w:t>Third, Abbott speculates on appeal that because Juror B was a computer technician at the Court, other j</w:t>
      </w:r>
      <w:r>
        <w:rPr>
          <w:color w:val="000000"/>
        </w:rPr>
        <w:t>u</w:t>
      </w:r>
      <w:r>
        <w:rPr>
          <w:color w:val="000000"/>
        </w:rPr>
        <w:t xml:space="preserve">rors “might have given extra weight” to his opinions. We have more respect for jurors than to credit the idea that Juror B would have more influence on his fellow jurors than would the other jurors, including the two lawyers who remained on the panel. This is the kind of “highly speculative” rationale that the Supreme Court rejected in </w:t>
      </w:r>
      <w:hyperlink r:id="rId257" w:history="1">
        <w:r>
          <w:rPr>
            <w:i/>
            <w:iCs/>
            <w:color w:val="0000FF"/>
          </w:rPr>
          <w:t>Snyder,</w:t>
        </w:r>
      </w:hyperlink>
      <w:hyperlink r:id="rId258" w:history="1">
        <w:r>
          <w:rPr>
            <w:color w:val="0000FF"/>
          </w:rPr>
          <w:t xml:space="preserve"> 552 U.S. at 482, 128 </w:t>
        </w:r>
        <w:proofErr w:type="spellStart"/>
        <w:r>
          <w:rPr>
            <w:color w:val="0000FF"/>
          </w:rPr>
          <w:t>S.Ct</w:t>
        </w:r>
        <w:proofErr w:type="spellEnd"/>
        <w:r>
          <w:rPr>
            <w:color w:val="0000FF"/>
          </w:rPr>
          <w:t>. 1203</w:t>
        </w:r>
      </w:hyperlink>
      <w:r>
        <w:rPr>
          <w:color w:val="000000"/>
        </w:rPr>
        <w:t>.</w:t>
      </w:r>
    </w:p>
    <w:p w14:paraId="13A7E622" w14:textId="77777777" w:rsidR="00AA7482" w:rsidRDefault="00AA7482">
      <w:pPr>
        <w:widowControl w:val="0"/>
        <w:autoSpaceDE w:val="0"/>
        <w:autoSpaceDN w:val="0"/>
        <w:adjustRightInd w:val="0"/>
        <w:spacing w:line="288" w:lineRule="auto"/>
        <w:rPr>
          <w:color w:val="000000"/>
          <w:sz w:val="24"/>
          <w:szCs w:val="24"/>
        </w:rPr>
      </w:pPr>
    </w:p>
    <w:p w14:paraId="2B34648B" w14:textId="77777777" w:rsidR="00AA7482" w:rsidRDefault="001922E8">
      <w:pPr>
        <w:widowControl w:val="0"/>
        <w:autoSpaceDE w:val="0"/>
        <w:autoSpaceDN w:val="0"/>
        <w:adjustRightInd w:val="0"/>
        <w:spacing w:line="288" w:lineRule="auto"/>
        <w:ind w:left="900"/>
        <w:jc w:val="both"/>
        <w:rPr>
          <w:color w:val="000000"/>
          <w:sz w:val="24"/>
          <w:szCs w:val="24"/>
        </w:rPr>
      </w:pPr>
      <w:r>
        <w:rPr>
          <w:color w:val="000000"/>
        </w:rPr>
        <w:t>Finally, Abbott points out that Juror B was the only potential juror who testified that he had heard of any of the three drugs at issue. When asked what he knew about the drug, however, Juror B replied, “not much,” and stated that he had no personal experience with it.</w:t>
      </w:r>
    </w:p>
    <w:p w14:paraId="1401F932" w14:textId="77777777" w:rsidR="00AA7482" w:rsidRDefault="00AA7482">
      <w:pPr>
        <w:widowControl w:val="0"/>
        <w:autoSpaceDE w:val="0"/>
        <w:autoSpaceDN w:val="0"/>
        <w:adjustRightInd w:val="0"/>
        <w:spacing w:line="288" w:lineRule="auto"/>
        <w:rPr>
          <w:color w:val="000000"/>
          <w:sz w:val="24"/>
          <w:szCs w:val="24"/>
        </w:rPr>
      </w:pPr>
    </w:p>
    <w:p w14:paraId="2AC1BEB2" w14:textId="77777777" w:rsidR="00AA7482" w:rsidRDefault="001922E8">
      <w:pPr>
        <w:widowControl w:val="0"/>
        <w:autoSpaceDE w:val="0"/>
        <w:autoSpaceDN w:val="0"/>
        <w:adjustRightInd w:val="0"/>
        <w:spacing w:line="288" w:lineRule="auto"/>
        <w:ind w:left="900"/>
        <w:jc w:val="both"/>
        <w:rPr>
          <w:color w:val="000000"/>
          <w:sz w:val="24"/>
          <w:szCs w:val="24"/>
        </w:rPr>
      </w:pPr>
      <w:r>
        <w:rPr>
          <w:color w:val="000000"/>
        </w:rPr>
        <w:t xml:space="preserve">Here, three of the four reasons offered by Abbott are </w:t>
      </w:r>
      <w:proofErr w:type="spellStart"/>
      <w:r>
        <w:rPr>
          <w:color w:val="000000"/>
        </w:rPr>
        <w:t>pretextual</w:t>
      </w:r>
      <w:proofErr w:type="spellEnd"/>
      <w:r>
        <w:rPr>
          <w:color w:val="000000"/>
        </w:rPr>
        <w:t xml:space="preserve"> and the record casts strong doubt on the fourth. In such a circumstance, we follow the rule of our en banc decision in </w:t>
      </w:r>
      <w:hyperlink r:id="rId259" w:history="1">
        <w:proofErr w:type="spellStart"/>
        <w:r>
          <w:rPr>
            <w:i/>
            <w:iCs/>
            <w:color w:val="0000FF"/>
          </w:rPr>
          <w:t>Kesser</w:t>
        </w:r>
        <w:proofErr w:type="spellEnd"/>
        <w:r>
          <w:rPr>
            <w:i/>
            <w:iCs/>
            <w:color w:val="0000FF"/>
          </w:rPr>
          <w:t>,</w:t>
        </w:r>
      </w:hyperlink>
      <w:r>
        <w:rPr>
          <w:color w:val="000000"/>
        </w:rPr>
        <w:t xml:space="preserve"> and conclude that none of those reasons can withstand judicial scrutiny. </w:t>
      </w:r>
      <w:r>
        <w:rPr>
          <w:i/>
          <w:iCs/>
          <w:color w:val="000000"/>
        </w:rPr>
        <w:t xml:space="preserve">See </w:t>
      </w:r>
      <w:hyperlink r:id="rId260" w:history="1">
        <w:r>
          <w:rPr>
            <w:i/>
            <w:iCs/>
            <w:color w:val="0000FF"/>
          </w:rPr>
          <w:t>id</w:t>
        </w:r>
        <w:proofErr w:type="gramStart"/>
        <w:r>
          <w:rPr>
            <w:i/>
            <w:iCs/>
            <w:color w:val="0000FF"/>
          </w:rPr>
          <w:t>.,</w:t>
        </w:r>
        <w:proofErr w:type="gramEnd"/>
      </w:hyperlink>
      <w:hyperlink r:id="rId261" w:history="1">
        <w:r>
          <w:rPr>
            <w:color w:val="0000FF"/>
          </w:rPr>
          <w:t xml:space="preserve"> 465 </w:t>
        </w:r>
        <w:proofErr w:type="spellStart"/>
        <w:r>
          <w:rPr>
            <w:color w:val="0000FF"/>
          </w:rPr>
          <w:t>F.3d</w:t>
        </w:r>
        <w:proofErr w:type="spellEnd"/>
        <w:r>
          <w:rPr>
            <w:color w:val="0000FF"/>
          </w:rPr>
          <w:t xml:space="preserve"> at 360</w:t>
        </w:r>
      </w:hyperlink>
      <w:r>
        <w:rPr>
          <w:color w:val="000000"/>
        </w:rPr>
        <w:t xml:space="preserve"> (“A court need not find all nonracial reasons </w:t>
      </w:r>
      <w:proofErr w:type="spellStart"/>
      <w:r>
        <w:rPr>
          <w:color w:val="000000"/>
        </w:rPr>
        <w:t>pretextual</w:t>
      </w:r>
      <w:proofErr w:type="spellEnd"/>
      <w:r>
        <w:rPr>
          <w:color w:val="000000"/>
        </w:rPr>
        <w:t xml:space="preserve"> in order to find racial discrimination.”); </w:t>
      </w:r>
      <w:r>
        <w:rPr>
          <w:i/>
          <w:iCs/>
          <w:color w:val="000000"/>
        </w:rPr>
        <w:t xml:space="preserve">see also </w:t>
      </w:r>
      <w:hyperlink r:id="rId262" w:history="1">
        <w:r>
          <w:rPr>
            <w:i/>
            <w:iCs/>
            <w:color w:val="0000FF"/>
          </w:rPr>
          <w:t>id.</w:t>
        </w:r>
      </w:hyperlink>
      <w:r>
        <w:rPr>
          <w:color w:val="000000"/>
        </w:rPr>
        <w:t xml:space="preserve"> (“ ‘Thus the court is left with only two acceptable bases for the challenges.... Although these criteria would normally be adequate ‘neutral’ explanations taken at face value, the fact that two of the four proffered reasons do not hold up under judicial scrutiny militates against their sufficiency.' ” (</w:t>
      </w:r>
      <w:proofErr w:type="gramStart"/>
      <w:r>
        <w:rPr>
          <w:color w:val="000000"/>
        </w:rPr>
        <w:t>quoting</w:t>
      </w:r>
      <w:proofErr w:type="gramEnd"/>
      <w:r>
        <w:rPr>
          <w:color w:val="000000"/>
        </w:rPr>
        <w:t xml:space="preserve"> </w:t>
      </w:r>
      <w:hyperlink r:id="rId263" w:history="1">
        <w:r>
          <w:rPr>
            <w:i/>
            <w:iCs/>
            <w:color w:val="0000FF"/>
          </w:rPr>
          <w:t>Chinchilla,</w:t>
        </w:r>
      </w:hyperlink>
      <w:hyperlink r:id="rId264" w:history="1">
        <w:r>
          <w:rPr>
            <w:color w:val="0000FF"/>
          </w:rPr>
          <w:t xml:space="preserve"> 874 </w:t>
        </w:r>
        <w:proofErr w:type="spellStart"/>
        <w:r>
          <w:rPr>
            <w:color w:val="0000FF"/>
          </w:rPr>
          <w:t>F.2d</w:t>
        </w:r>
        <w:proofErr w:type="spellEnd"/>
        <w:r>
          <w:rPr>
            <w:color w:val="0000FF"/>
          </w:rPr>
          <w:t xml:space="preserve"> at 699)</w:t>
        </w:r>
      </w:hyperlink>
      <w:r>
        <w:rPr>
          <w:color w:val="000000"/>
        </w:rPr>
        <w:t>).</w:t>
      </w:r>
    </w:p>
    <w:p w14:paraId="65BD69BC" w14:textId="77777777" w:rsidR="00AA7482" w:rsidRDefault="00AA7482">
      <w:pPr>
        <w:widowControl w:val="0"/>
        <w:autoSpaceDE w:val="0"/>
        <w:autoSpaceDN w:val="0"/>
        <w:adjustRightInd w:val="0"/>
        <w:spacing w:line="288" w:lineRule="auto"/>
        <w:rPr>
          <w:color w:val="000000"/>
          <w:sz w:val="24"/>
          <w:szCs w:val="24"/>
        </w:rPr>
      </w:pPr>
    </w:p>
    <w:p w14:paraId="2E8E3E8B"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The record reflects that had the district judge applied the law correctly, she would necessarily have concluded that Abbott's strike of Juror B was impermissibly made on the basis of his sexual orientation. </w:t>
      </w:r>
      <w:r>
        <w:rPr>
          <w:i/>
          <w:iCs/>
          <w:color w:val="000000"/>
        </w:rPr>
        <w:t xml:space="preserve">See </w:t>
      </w:r>
      <w:hyperlink r:id="rId265" w:history="1">
        <w:r>
          <w:rPr>
            <w:i/>
            <w:iCs/>
            <w:color w:val="0000FF"/>
          </w:rPr>
          <w:t>United States v. Alanis,</w:t>
        </w:r>
      </w:hyperlink>
      <w:hyperlink r:id="rId266" w:history="1">
        <w:r>
          <w:rPr>
            <w:color w:val="0000FF"/>
          </w:rPr>
          <w:t xml:space="preserve"> 335 </w:t>
        </w:r>
        <w:proofErr w:type="spellStart"/>
        <w:r>
          <w:rPr>
            <w:color w:val="0000FF"/>
          </w:rPr>
          <w:t>F.3d</w:t>
        </w:r>
        <w:proofErr w:type="spellEnd"/>
        <w:r>
          <w:rPr>
            <w:color w:val="0000FF"/>
          </w:rPr>
          <w:t xml:space="preserve"> 965, 969 (9th </w:t>
        </w:r>
        <w:proofErr w:type="spellStart"/>
        <w:r>
          <w:rPr>
            <w:color w:val="0000FF"/>
          </w:rPr>
          <w:t>Cir.2003</w:t>
        </w:r>
        <w:proofErr w:type="spellEnd"/>
        <w:r>
          <w:rPr>
            <w:color w:val="0000FF"/>
          </w:rPr>
          <w:t>)</w:t>
        </w:r>
      </w:hyperlink>
      <w:r>
        <w:rPr>
          <w:color w:val="000000"/>
        </w:rPr>
        <w:t xml:space="preserve">. Because </w:t>
      </w:r>
      <w:proofErr w:type="spellStart"/>
      <w:r>
        <w:rPr>
          <w:color w:val="000000"/>
        </w:rPr>
        <w:t>GSK</w:t>
      </w:r>
      <w:proofErr w:type="spellEnd"/>
      <w:r>
        <w:rPr>
          <w:color w:val="000000"/>
        </w:rPr>
        <w:t xml:space="preserve"> has established a prima facie case, Abbott offered no no</w:t>
      </w:r>
      <w:r>
        <w:rPr>
          <w:color w:val="000000"/>
        </w:rPr>
        <w:t>n</w:t>
      </w:r>
      <w:r>
        <w:rPr>
          <w:color w:val="000000"/>
        </w:rPr>
        <w:t>discriminatory reason for its strike of Juror B at trial, and Abbott does not now offer in its brief on appeal any colo</w:t>
      </w:r>
      <w:r>
        <w:rPr>
          <w:color w:val="000000"/>
        </w:rPr>
        <w:t>r</w:t>
      </w:r>
      <w:r>
        <w:rPr>
          <w:color w:val="000000"/>
        </w:rPr>
        <w:t xml:space="preserve">able neutral explanation for the strike, only one result is possible here. The prima facie evidence that the strike was based on a discriminatory motive is </w:t>
      </w:r>
      <w:proofErr w:type="spellStart"/>
      <w:r>
        <w:rPr>
          <w:color w:val="000000"/>
        </w:rPr>
        <w:t>unrefuted</w:t>
      </w:r>
      <w:proofErr w:type="spellEnd"/>
      <w:r>
        <w:rPr>
          <w:color w:val="000000"/>
        </w:rPr>
        <w:t xml:space="preserve">, and on appeal it is clear that Abbott has no further credible reasons to advance </w:t>
      </w:r>
      <w:proofErr w:type="gramStart"/>
      <w:r>
        <w:rPr>
          <w:color w:val="000000"/>
        </w:rPr>
        <w:t>nor</w:t>
      </w:r>
      <w:proofErr w:type="gramEnd"/>
      <w:r>
        <w:rPr>
          <w:color w:val="000000"/>
        </w:rPr>
        <w:t xml:space="preserve"> evidence to offer. Accordingly, we need not remand the question whether a </w:t>
      </w:r>
      <w:hyperlink r:id="rId267" w:history="1">
        <w:r>
          <w:rPr>
            <w:i/>
            <w:iCs/>
            <w:color w:val="0000FF"/>
          </w:rPr>
          <w:t>Batson</w:t>
        </w:r>
      </w:hyperlink>
      <w:r>
        <w:rPr>
          <w:color w:val="000000"/>
        </w:rPr>
        <w:t xml:space="preserve"> violation occurred. </w:t>
      </w:r>
      <w:r>
        <w:rPr>
          <w:i/>
          <w:iCs/>
          <w:color w:val="000000"/>
        </w:rPr>
        <w:t xml:space="preserve">See </w:t>
      </w:r>
      <w:hyperlink r:id="rId268" w:history="1">
        <w:r>
          <w:rPr>
            <w:i/>
            <w:iCs/>
            <w:color w:val="0000FF"/>
          </w:rPr>
          <w:t>id.</w:t>
        </w:r>
      </w:hyperlink>
      <w:hyperlink r:id="rId269" w:history="1">
        <w:r>
          <w:rPr>
            <w:color w:val="0000FF"/>
          </w:rPr>
          <w:t xml:space="preserve"> </w:t>
        </w:r>
        <w:proofErr w:type="gramStart"/>
        <w:r>
          <w:rPr>
            <w:color w:val="0000FF"/>
          </w:rPr>
          <w:t>at</w:t>
        </w:r>
        <w:proofErr w:type="gramEnd"/>
        <w:r>
          <w:rPr>
            <w:color w:val="0000FF"/>
          </w:rPr>
          <w:t xml:space="preserve"> 969–70.</w:t>
        </w:r>
      </w:hyperlink>
      <w:r>
        <w:rPr>
          <w:color w:val="000000"/>
        </w:rPr>
        <w:t xml:space="preserve"> The record persuasively demonstrates that Juror B was struck because of his sexual orientation. This Court may therefore perform the third step of the </w:t>
      </w:r>
      <w:hyperlink r:id="rId270" w:history="1">
        <w:r>
          <w:rPr>
            <w:i/>
            <w:iCs/>
            <w:color w:val="0000FF"/>
          </w:rPr>
          <w:t>Batson</w:t>
        </w:r>
      </w:hyperlink>
      <w:r>
        <w:rPr>
          <w:color w:val="000000"/>
        </w:rPr>
        <w:t xml:space="preserve"> analysis and </w:t>
      </w:r>
      <w:proofErr w:type="gramStart"/>
      <w:r>
        <w:rPr>
          <w:color w:val="000000"/>
        </w:rPr>
        <w:t>conclude</w:t>
      </w:r>
      <w:proofErr w:type="gramEnd"/>
      <w:r>
        <w:rPr>
          <w:color w:val="000000"/>
        </w:rPr>
        <w:t xml:space="preserve"> “even based on a ‘cold record,’ that [Abbott's] stated reasons for striking [Juror B] was a pretext for purposeful discrimination.” </w:t>
      </w:r>
      <w:hyperlink r:id="rId271" w:history="1">
        <w:r>
          <w:rPr>
            <w:i/>
            <w:iCs/>
            <w:color w:val="0000FF"/>
          </w:rPr>
          <w:t>Id.</w:t>
        </w:r>
      </w:hyperlink>
      <w:hyperlink r:id="rId272" w:history="1">
        <w:r>
          <w:rPr>
            <w:color w:val="0000FF"/>
          </w:rPr>
          <w:t xml:space="preserve"> </w:t>
        </w:r>
        <w:proofErr w:type="gramStart"/>
        <w:r>
          <w:rPr>
            <w:color w:val="0000FF"/>
          </w:rPr>
          <w:t>at</w:t>
        </w:r>
        <w:proofErr w:type="gramEnd"/>
        <w:r>
          <w:rPr>
            <w:color w:val="0000FF"/>
          </w:rPr>
          <w:t xml:space="preserve"> 969 n. 5.</w:t>
        </w:r>
      </w:hyperlink>
    </w:p>
    <w:p w14:paraId="22022DE5" w14:textId="77777777" w:rsidR="00AA7482" w:rsidRDefault="00AA7482">
      <w:pPr>
        <w:widowControl w:val="0"/>
        <w:autoSpaceDE w:val="0"/>
        <w:autoSpaceDN w:val="0"/>
        <w:adjustRightInd w:val="0"/>
        <w:spacing w:line="288" w:lineRule="auto"/>
        <w:rPr>
          <w:color w:val="000000"/>
          <w:sz w:val="24"/>
          <w:szCs w:val="24"/>
        </w:rPr>
      </w:pPr>
    </w:p>
    <w:p w14:paraId="48A76409"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III.</w:t>
      </w:r>
    </w:p>
    <w:p w14:paraId="58B58FCD"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We must now decide the fundamental legal question before us: whether </w:t>
      </w:r>
      <w:hyperlink r:id="rId273" w:history="1">
        <w:r>
          <w:rPr>
            <w:i/>
            <w:iCs/>
            <w:color w:val="0000FF"/>
          </w:rPr>
          <w:t>Batson</w:t>
        </w:r>
      </w:hyperlink>
      <w:r>
        <w:rPr>
          <w:color w:val="000000"/>
        </w:rPr>
        <w:t xml:space="preserve"> prohibits strikes based on sexual </w:t>
      </w:r>
      <w:proofErr w:type="spellStart"/>
      <w:r>
        <w:rPr>
          <w:color w:val="000000"/>
        </w:rPr>
        <w:t>orientation.</w:t>
      </w:r>
      <w:hyperlink w:anchor="Document1zzB00552032570011" w:history="1">
        <w:r>
          <w:rPr>
            <w:color w:val="0000FF"/>
            <w:vertAlign w:val="superscript"/>
          </w:rPr>
          <w:t>FN5</w:t>
        </w:r>
        <w:proofErr w:type="spellEnd"/>
      </w:hyperlink>
      <w:bookmarkStart w:id="43" w:name="Document1zzF00552032570011"/>
      <w:bookmarkEnd w:id="43"/>
      <w:r>
        <w:rPr>
          <w:color w:val="000000"/>
        </w:rPr>
        <w:t xml:space="preserve"> In </w:t>
      </w:r>
      <w:hyperlink r:id="rId274" w:history="1">
        <w:r>
          <w:rPr>
            <w:i/>
            <w:iCs/>
            <w:color w:val="0000FF"/>
          </w:rPr>
          <w:t>Batson,</w:t>
        </w:r>
      </w:hyperlink>
      <w:r>
        <w:rPr>
          <w:color w:val="000000"/>
        </w:rPr>
        <w:t xml:space="preserve"> the Supreme Court held that the privilege of peremptory strikes in selecting a jury is su</w:t>
      </w:r>
      <w:r>
        <w:rPr>
          <w:color w:val="000000"/>
        </w:rPr>
        <w:t>b</w:t>
      </w:r>
      <w:r>
        <w:rPr>
          <w:color w:val="000000"/>
        </w:rPr>
        <w:t xml:space="preserve">ject to the guarantees of the Equal Protection Clause. </w:t>
      </w:r>
      <w:hyperlink r:id="rId275" w:history="1">
        <w:proofErr w:type="gramStart"/>
        <w:r>
          <w:rPr>
            <w:color w:val="0000FF"/>
          </w:rPr>
          <w:t xml:space="preserve">476 U.S. at 89, 106 </w:t>
        </w:r>
        <w:proofErr w:type="spellStart"/>
        <w:r>
          <w:rPr>
            <w:color w:val="0000FF"/>
          </w:rPr>
          <w:t>S.Ct</w:t>
        </w:r>
        <w:proofErr w:type="spellEnd"/>
        <w:r>
          <w:rPr>
            <w:color w:val="0000FF"/>
          </w:rPr>
          <w:t>. 1712.</w:t>
        </w:r>
        <w:proofErr w:type="gramEnd"/>
      </w:hyperlink>
      <w:r>
        <w:rPr>
          <w:color w:val="000000"/>
        </w:rPr>
        <w:t xml:space="preserve"> </w:t>
      </w:r>
      <w:hyperlink r:id="rId276" w:history="1">
        <w:r>
          <w:rPr>
            <w:i/>
            <w:iCs/>
            <w:color w:val="0000FF"/>
          </w:rPr>
          <w:t>Batson,</w:t>
        </w:r>
      </w:hyperlink>
      <w:r>
        <w:rPr>
          <w:color w:val="000000"/>
        </w:rPr>
        <w:t xml:space="preserve"> of course, considered peremptory strikes based on race. At stake, the Court explained, were not only the rights of the criminal defendant, but also of the individual who is excluded from participating in jury service on the basis of his race. </w:t>
      </w:r>
      <w:hyperlink r:id="rId277" w:history="1">
        <w:r>
          <w:rPr>
            <w:i/>
            <w:iCs/>
            <w:color w:val="0000FF"/>
          </w:rPr>
          <w:t>Id.</w:t>
        </w:r>
      </w:hyperlink>
      <w:hyperlink r:id="rId278" w:history="1">
        <w:r>
          <w:rPr>
            <w:color w:val="0000FF"/>
          </w:rPr>
          <w:t xml:space="preserve"> </w:t>
        </w:r>
        <w:proofErr w:type="gramStart"/>
        <w:r>
          <w:rPr>
            <w:color w:val="0000FF"/>
          </w:rPr>
          <w:t>at</w:t>
        </w:r>
        <w:proofErr w:type="gramEnd"/>
        <w:r>
          <w:rPr>
            <w:color w:val="0000FF"/>
          </w:rPr>
          <w:t xml:space="preserve"> 87, 106 </w:t>
        </w:r>
        <w:proofErr w:type="spellStart"/>
        <w:r>
          <w:rPr>
            <w:color w:val="0000FF"/>
          </w:rPr>
          <w:t>S.Ct</w:t>
        </w:r>
        <w:proofErr w:type="spellEnd"/>
        <w:r>
          <w:rPr>
            <w:color w:val="0000FF"/>
          </w:rPr>
          <w:t>. 1712.</w:t>
        </w:r>
      </w:hyperlink>
      <w:r>
        <w:rPr>
          <w:color w:val="000000"/>
        </w:rPr>
        <w:t xml:space="preserve"> Allowing peremptory strikes based on race would “touch the entire community” because it would “u</w:t>
      </w:r>
      <w:r>
        <w:rPr>
          <w:color w:val="000000"/>
        </w:rPr>
        <w:t>n</w:t>
      </w:r>
      <w:r>
        <w:rPr>
          <w:color w:val="000000"/>
        </w:rPr>
        <w:t xml:space="preserve">dermine public confidence in the fairness of our system of justice.” </w:t>
      </w:r>
      <w:hyperlink r:id="rId279" w:history="1">
        <w:r>
          <w:rPr>
            <w:i/>
            <w:iCs/>
            <w:color w:val="0000FF"/>
          </w:rPr>
          <w:t>Id.</w:t>
        </w:r>
      </w:hyperlink>
      <w:r>
        <w:rPr>
          <w:color w:val="000000"/>
        </w:rPr>
        <w:t xml:space="preserve"> Thus, the Court held, the exclusion of pr</w:t>
      </w:r>
      <w:r>
        <w:rPr>
          <w:color w:val="000000"/>
        </w:rPr>
        <w:t>o</w:t>
      </w:r>
      <w:r>
        <w:rPr>
          <w:color w:val="000000"/>
        </w:rPr>
        <w:t xml:space="preserve">spective jurors because of their race would require reversal upon a finding of intentional discrimination. </w:t>
      </w:r>
      <w:hyperlink r:id="rId280" w:history="1">
        <w:r>
          <w:rPr>
            <w:i/>
            <w:iCs/>
            <w:color w:val="0000FF"/>
          </w:rPr>
          <w:t>Id.</w:t>
        </w:r>
      </w:hyperlink>
      <w:hyperlink r:id="rId281" w:history="1">
        <w:r>
          <w:rPr>
            <w:color w:val="0000FF"/>
          </w:rPr>
          <w:t xml:space="preserve"> </w:t>
        </w:r>
        <w:proofErr w:type="gramStart"/>
        <w:r>
          <w:rPr>
            <w:color w:val="0000FF"/>
          </w:rPr>
          <w:t>at</w:t>
        </w:r>
        <w:proofErr w:type="gramEnd"/>
        <w:r>
          <w:rPr>
            <w:color w:val="0000FF"/>
          </w:rPr>
          <w:t xml:space="preserve"> 100.</w:t>
        </w:r>
      </w:hyperlink>
      <w:r>
        <w:rPr>
          <w:color w:val="000000"/>
        </w:rPr>
        <w:t xml:space="preserve"> Eight years later, in </w:t>
      </w:r>
      <w:hyperlink r:id="rId282" w:history="1">
        <w:proofErr w:type="spellStart"/>
        <w:r>
          <w:rPr>
            <w:i/>
            <w:iCs/>
            <w:color w:val="0000FF"/>
          </w:rPr>
          <w:t>J.E.B</w:t>
        </w:r>
        <w:proofErr w:type="spellEnd"/>
        <w:r>
          <w:rPr>
            <w:i/>
            <w:iCs/>
            <w:color w:val="0000FF"/>
          </w:rPr>
          <w:t>.,</w:t>
        </w:r>
      </w:hyperlink>
      <w:r>
        <w:rPr>
          <w:color w:val="000000"/>
        </w:rPr>
        <w:t xml:space="preserve"> the Court extended </w:t>
      </w:r>
      <w:hyperlink r:id="rId283" w:history="1">
        <w:r>
          <w:rPr>
            <w:i/>
            <w:iCs/>
            <w:color w:val="0000FF"/>
          </w:rPr>
          <w:t>Batson</w:t>
        </w:r>
      </w:hyperlink>
      <w:r>
        <w:rPr>
          <w:color w:val="000000"/>
        </w:rPr>
        <w:t xml:space="preserve"> to peremptory strikes made on the basis of gender. While expanding </w:t>
      </w:r>
      <w:hyperlink r:id="rId284" w:history="1">
        <w:r>
          <w:rPr>
            <w:i/>
            <w:iCs/>
            <w:color w:val="0000FF"/>
          </w:rPr>
          <w:t>Batson</w:t>
        </w:r>
      </w:hyperlink>
      <w:hyperlink r:id="rId285" w:history="1">
        <w:r>
          <w:rPr>
            <w:color w:val="0000FF"/>
          </w:rPr>
          <w:t>'s</w:t>
        </w:r>
      </w:hyperlink>
      <w:r>
        <w:rPr>
          <w:color w:val="000000"/>
        </w:rPr>
        <w:t xml:space="preserve"> ambit, </w:t>
      </w:r>
      <w:hyperlink r:id="rId286" w:history="1">
        <w:proofErr w:type="spellStart"/>
        <w:r>
          <w:rPr>
            <w:i/>
            <w:iCs/>
            <w:color w:val="0000FF"/>
          </w:rPr>
          <w:t>J.E.B</w:t>
        </w:r>
        <w:proofErr w:type="spellEnd"/>
        <w:r>
          <w:rPr>
            <w:i/>
            <w:iCs/>
            <w:color w:val="0000FF"/>
          </w:rPr>
          <w:t>.</w:t>
        </w:r>
      </w:hyperlink>
      <w:r>
        <w:rPr>
          <w:color w:val="000000"/>
        </w:rPr>
        <w:t xml:space="preserve"> explained the scope of its expansion. The Court stated that “[</w:t>
      </w:r>
      <w:proofErr w:type="gramStart"/>
      <w:r>
        <w:rPr>
          <w:color w:val="000000"/>
        </w:rPr>
        <w:t>p]arties</w:t>
      </w:r>
      <w:proofErr w:type="gramEnd"/>
      <w:r>
        <w:rPr>
          <w:color w:val="000000"/>
        </w:rPr>
        <w:t xml:space="preserve"> may ... exe</w:t>
      </w:r>
      <w:r>
        <w:rPr>
          <w:color w:val="000000"/>
        </w:rPr>
        <w:t>r</w:t>
      </w:r>
      <w:r>
        <w:rPr>
          <w:color w:val="000000"/>
        </w:rPr>
        <w:t xml:space="preserve">cise their peremptory challenges to remove from the venire any group or class of individuals normally subject to ‘rational basis' review.” </w:t>
      </w:r>
      <w:hyperlink r:id="rId287" w:history="1">
        <w:r>
          <w:rPr>
            <w:color w:val="0000FF"/>
          </w:rPr>
          <w:t xml:space="preserve">511 U.S. at 143, 114 </w:t>
        </w:r>
        <w:proofErr w:type="spellStart"/>
        <w:r>
          <w:rPr>
            <w:color w:val="0000FF"/>
          </w:rPr>
          <w:t>S.Ct</w:t>
        </w:r>
        <w:proofErr w:type="spellEnd"/>
        <w:r>
          <w:rPr>
            <w:color w:val="0000FF"/>
          </w:rPr>
          <w:t>. 1419;</w:t>
        </w:r>
      </w:hyperlink>
      <w:r>
        <w:rPr>
          <w:color w:val="000000"/>
        </w:rPr>
        <w:t xml:space="preserve"> </w:t>
      </w:r>
      <w:r>
        <w:rPr>
          <w:i/>
          <w:iCs/>
          <w:color w:val="000000"/>
        </w:rPr>
        <w:t xml:space="preserve">accord </w:t>
      </w:r>
      <w:hyperlink r:id="rId288" w:history="1">
        <w:r>
          <w:rPr>
            <w:i/>
            <w:iCs/>
            <w:color w:val="0000FF"/>
          </w:rPr>
          <w:t>United States v. Santiago–Martinez,</w:t>
        </w:r>
      </w:hyperlink>
      <w:hyperlink r:id="rId289" w:history="1">
        <w:r>
          <w:rPr>
            <w:color w:val="0000FF"/>
          </w:rPr>
          <w:t xml:space="preserve"> 58 </w:t>
        </w:r>
        <w:proofErr w:type="spellStart"/>
        <w:r>
          <w:rPr>
            <w:color w:val="0000FF"/>
          </w:rPr>
          <w:t>F.3d</w:t>
        </w:r>
        <w:proofErr w:type="spellEnd"/>
        <w:r>
          <w:rPr>
            <w:color w:val="0000FF"/>
          </w:rPr>
          <w:t xml:space="preserve"> 422, 423 (9th </w:t>
        </w:r>
        <w:proofErr w:type="spellStart"/>
        <w:r>
          <w:rPr>
            <w:color w:val="0000FF"/>
          </w:rPr>
          <w:t>Cir.1995</w:t>
        </w:r>
        <w:proofErr w:type="spellEnd"/>
        <w:r>
          <w:rPr>
            <w:color w:val="0000FF"/>
          </w:rPr>
          <w:t>)</w:t>
        </w:r>
      </w:hyperlink>
      <w:r>
        <w:rPr>
          <w:color w:val="000000"/>
        </w:rPr>
        <w:t>. Thus, if sexual orientation is subject to rational basis review, Abbott's strike does not require reversal.</w:t>
      </w:r>
    </w:p>
    <w:p w14:paraId="485A7FD7" w14:textId="77777777" w:rsidR="00AA7482" w:rsidRDefault="00AA7482">
      <w:pPr>
        <w:widowControl w:val="0"/>
        <w:autoSpaceDE w:val="0"/>
        <w:autoSpaceDN w:val="0"/>
        <w:adjustRightInd w:val="0"/>
        <w:spacing w:line="288" w:lineRule="auto"/>
        <w:rPr>
          <w:color w:val="000000"/>
          <w:sz w:val="24"/>
          <w:szCs w:val="24"/>
        </w:rPr>
      </w:pPr>
    </w:p>
    <w:p w14:paraId="52E7492D" w14:textId="77777777" w:rsidR="00AA7482" w:rsidRDefault="003F799C">
      <w:pPr>
        <w:widowControl w:val="0"/>
        <w:autoSpaceDE w:val="0"/>
        <w:autoSpaceDN w:val="0"/>
        <w:adjustRightInd w:val="0"/>
        <w:spacing w:line="288" w:lineRule="auto"/>
        <w:ind w:left="720"/>
        <w:jc w:val="both"/>
        <w:rPr>
          <w:color w:val="000000"/>
          <w:sz w:val="24"/>
          <w:szCs w:val="24"/>
        </w:rPr>
      </w:pPr>
      <w:hyperlink w:anchor="Document1zzF00552032570011" w:history="1">
        <w:proofErr w:type="spellStart"/>
        <w:r w:rsidR="001922E8">
          <w:rPr>
            <w:color w:val="0000FF"/>
          </w:rPr>
          <w:t>FN5</w:t>
        </w:r>
        <w:proofErr w:type="spellEnd"/>
        <w:r w:rsidR="001922E8">
          <w:rPr>
            <w:color w:val="0000FF"/>
          </w:rPr>
          <w:t>.</w:t>
        </w:r>
      </w:hyperlink>
      <w:bookmarkStart w:id="44" w:name="Document1zzB00552032570011"/>
      <w:bookmarkEnd w:id="44"/>
      <w:r w:rsidR="001922E8">
        <w:rPr>
          <w:color w:val="000000"/>
        </w:rPr>
        <w:t xml:space="preserve"> Citing </w:t>
      </w:r>
      <w:hyperlink r:id="rId290" w:history="1">
        <w:r w:rsidR="001922E8">
          <w:rPr>
            <w:i/>
            <w:iCs/>
            <w:color w:val="0000FF"/>
          </w:rPr>
          <w:t>Johnson v. Campbell,</w:t>
        </w:r>
      </w:hyperlink>
      <w:r w:rsidR="001922E8">
        <w:rPr>
          <w:color w:val="000000"/>
        </w:rPr>
        <w:t xml:space="preserve"> Abbott urges us to avoid deciding whether </w:t>
      </w:r>
      <w:hyperlink r:id="rId291" w:history="1">
        <w:r w:rsidR="001922E8">
          <w:rPr>
            <w:i/>
            <w:iCs/>
            <w:color w:val="0000FF"/>
          </w:rPr>
          <w:t>Batson</w:t>
        </w:r>
      </w:hyperlink>
      <w:r w:rsidR="001922E8">
        <w:rPr>
          <w:color w:val="000000"/>
        </w:rPr>
        <w:t xml:space="preserve"> applies to sexual or</w:t>
      </w:r>
      <w:r w:rsidR="001922E8">
        <w:rPr>
          <w:color w:val="000000"/>
        </w:rPr>
        <w:t>i</w:t>
      </w:r>
      <w:r w:rsidR="001922E8">
        <w:rPr>
          <w:color w:val="000000"/>
        </w:rPr>
        <w:t>entation by holding that a prima facie showing cannot be demonstrated because “ ‘an obvious neutral re</w:t>
      </w:r>
      <w:r w:rsidR="001922E8">
        <w:rPr>
          <w:color w:val="000000"/>
        </w:rPr>
        <w:t>a</w:t>
      </w:r>
      <w:r w:rsidR="001922E8">
        <w:rPr>
          <w:color w:val="000000"/>
        </w:rPr>
        <w:t xml:space="preserve">son for the challenge’ appears in the record.” As we have explained, there are no “obvious neutral” reasons for Abbott's strike in the record or even in Abbott's brief on appeal. In </w:t>
      </w:r>
      <w:hyperlink r:id="rId292" w:history="1">
        <w:r w:rsidR="001922E8">
          <w:rPr>
            <w:i/>
            <w:iCs/>
            <w:color w:val="0000FF"/>
          </w:rPr>
          <w:t>Campbell,</w:t>
        </w:r>
      </w:hyperlink>
      <w:r w:rsidR="001922E8">
        <w:rPr>
          <w:color w:val="000000"/>
        </w:rPr>
        <w:t xml:space="preserve"> we rejected a </w:t>
      </w:r>
      <w:hyperlink r:id="rId293" w:history="1">
        <w:r w:rsidR="001922E8">
          <w:rPr>
            <w:i/>
            <w:iCs/>
            <w:color w:val="0000FF"/>
          </w:rPr>
          <w:t>Batson</w:t>
        </w:r>
      </w:hyperlink>
      <w:r w:rsidR="001922E8">
        <w:rPr>
          <w:color w:val="000000"/>
        </w:rPr>
        <w:t xml:space="preserve"> cha</w:t>
      </w:r>
      <w:r w:rsidR="001922E8">
        <w:rPr>
          <w:color w:val="000000"/>
        </w:rPr>
        <w:t>l</w:t>
      </w:r>
      <w:r w:rsidR="001922E8">
        <w:rPr>
          <w:color w:val="000000"/>
        </w:rPr>
        <w:t>lenge based on sexual-orientation where (1) counsel “made no attempt to show discriminatory motivation on the part of the opposing attorney,” (2) there was no showing that opposing counsel was aware of the j</w:t>
      </w:r>
      <w:r w:rsidR="001922E8">
        <w:rPr>
          <w:color w:val="000000"/>
        </w:rPr>
        <w:t>u</w:t>
      </w:r>
      <w:r w:rsidR="001922E8">
        <w:rPr>
          <w:color w:val="000000"/>
        </w:rPr>
        <w:t>ror's sexual orientation, (3) there was an obvious neutral reason for the strike, and (4) the juror's sexual or</w:t>
      </w:r>
      <w:r w:rsidR="001922E8">
        <w:rPr>
          <w:color w:val="000000"/>
        </w:rPr>
        <w:t>i</w:t>
      </w:r>
      <w:r w:rsidR="001922E8">
        <w:rPr>
          <w:color w:val="000000"/>
        </w:rPr>
        <w:t xml:space="preserve">entation had no bearing on the subject matter of the case. </w:t>
      </w:r>
      <w:hyperlink r:id="rId294" w:history="1">
        <w:proofErr w:type="gramStart"/>
        <w:r w:rsidR="001922E8">
          <w:rPr>
            <w:i/>
            <w:iCs/>
            <w:color w:val="0000FF"/>
          </w:rPr>
          <w:t>Campbell,</w:t>
        </w:r>
      </w:hyperlink>
      <w:hyperlink r:id="rId295" w:history="1">
        <w:r w:rsidR="001922E8">
          <w:rPr>
            <w:color w:val="0000FF"/>
          </w:rPr>
          <w:t xml:space="preserve"> 92 </w:t>
        </w:r>
        <w:proofErr w:type="spellStart"/>
        <w:r w:rsidR="001922E8">
          <w:rPr>
            <w:color w:val="0000FF"/>
          </w:rPr>
          <w:t>F.3d</w:t>
        </w:r>
        <w:proofErr w:type="spellEnd"/>
        <w:r w:rsidR="001922E8">
          <w:rPr>
            <w:color w:val="0000FF"/>
          </w:rPr>
          <w:t xml:space="preserve"> at 953.</w:t>
        </w:r>
        <w:proofErr w:type="gramEnd"/>
      </w:hyperlink>
      <w:r w:rsidR="001922E8">
        <w:rPr>
          <w:color w:val="000000"/>
        </w:rPr>
        <w:t xml:space="preserve"> All of the factors that were absent in </w:t>
      </w:r>
      <w:hyperlink r:id="rId296" w:history="1">
        <w:r w:rsidR="001922E8">
          <w:rPr>
            <w:i/>
            <w:iCs/>
            <w:color w:val="0000FF"/>
          </w:rPr>
          <w:t>Campbell</w:t>
        </w:r>
      </w:hyperlink>
      <w:r w:rsidR="001922E8">
        <w:rPr>
          <w:color w:val="000000"/>
        </w:rPr>
        <w:t xml:space="preserve"> are present here. Because the record shows that there was purposeful discrimin</w:t>
      </w:r>
      <w:r w:rsidR="001922E8">
        <w:rPr>
          <w:color w:val="000000"/>
        </w:rPr>
        <w:t>a</w:t>
      </w:r>
      <w:r w:rsidR="001922E8">
        <w:rPr>
          <w:color w:val="000000"/>
        </w:rPr>
        <w:t xml:space="preserve">tion here, the path we took in </w:t>
      </w:r>
      <w:hyperlink r:id="rId297" w:history="1">
        <w:r w:rsidR="001922E8">
          <w:rPr>
            <w:i/>
            <w:iCs/>
            <w:color w:val="0000FF"/>
          </w:rPr>
          <w:t>Campbell</w:t>
        </w:r>
      </w:hyperlink>
      <w:r w:rsidR="001922E8">
        <w:rPr>
          <w:color w:val="000000"/>
        </w:rPr>
        <w:t xml:space="preserve"> is not available to us.</w:t>
      </w:r>
    </w:p>
    <w:p w14:paraId="0DEF16AC" w14:textId="77777777" w:rsidR="00AA7482" w:rsidRDefault="00AA7482">
      <w:pPr>
        <w:widowControl w:val="0"/>
        <w:autoSpaceDE w:val="0"/>
        <w:autoSpaceDN w:val="0"/>
        <w:adjustRightInd w:val="0"/>
        <w:spacing w:line="288" w:lineRule="auto"/>
        <w:rPr>
          <w:color w:val="000000"/>
          <w:sz w:val="24"/>
          <w:szCs w:val="24"/>
        </w:rPr>
      </w:pPr>
    </w:p>
    <w:p w14:paraId="2845775D"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We have in the past applied rational basis review to classifications based on sexual orientation. In </w:t>
      </w:r>
      <w:hyperlink r:id="rId298" w:history="1">
        <w:r>
          <w:rPr>
            <w:i/>
            <w:iCs/>
            <w:color w:val="0000FF"/>
          </w:rPr>
          <w:t>High Tech Gays v. Defense Industrial Security Clearance Office,</w:t>
        </w:r>
      </w:hyperlink>
      <w:hyperlink r:id="rId299" w:history="1">
        <w:r>
          <w:rPr>
            <w:color w:val="0000FF"/>
          </w:rPr>
          <w:t xml:space="preserve"> 895 </w:t>
        </w:r>
        <w:proofErr w:type="spellStart"/>
        <w:r>
          <w:rPr>
            <w:color w:val="0000FF"/>
          </w:rPr>
          <w:t>F.2d</w:t>
        </w:r>
        <w:proofErr w:type="spellEnd"/>
        <w:r>
          <w:rPr>
            <w:color w:val="0000FF"/>
          </w:rPr>
          <w:t xml:space="preserve"> 563, 574 (9th </w:t>
        </w:r>
        <w:proofErr w:type="spellStart"/>
        <w:r>
          <w:rPr>
            <w:color w:val="0000FF"/>
          </w:rPr>
          <w:t>Cir.1990</w:t>
        </w:r>
        <w:proofErr w:type="spellEnd"/>
        <w:r>
          <w:rPr>
            <w:color w:val="0000FF"/>
          </w:rPr>
          <w:t>)</w:t>
        </w:r>
      </w:hyperlink>
      <w:r>
        <w:rPr>
          <w:color w:val="000000"/>
        </w:rPr>
        <w:t xml:space="preserve">, and </w:t>
      </w:r>
      <w:hyperlink r:id="rId300" w:history="1">
        <w:r>
          <w:rPr>
            <w:i/>
            <w:iCs/>
            <w:color w:val="0000FF"/>
          </w:rPr>
          <w:t>Philips v. Perry,</w:t>
        </w:r>
      </w:hyperlink>
      <w:hyperlink r:id="rId301" w:history="1">
        <w:r>
          <w:rPr>
            <w:color w:val="0000FF"/>
          </w:rPr>
          <w:t xml:space="preserve"> 106 </w:t>
        </w:r>
        <w:proofErr w:type="spellStart"/>
        <w:r>
          <w:rPr>
            <w:color w:val="0000FF"/>
          </w:rPr>
          <w:t>F.3d</w:t>
        </w:r>
        <w:proofErr w:type="spellEnd"/>
        <w:r>
          <w:rPr>
            <w:color w:val="0000FF"/>
          </w:rPr>
          <w:t xml:space="preserve"> 1420, 1425 (9th </w:t>
        </w:r>
        <w:proofErr w:type="spellStart"/>
        <w:r>
          <w:rPr>
            <w:color w:val="0000FF"/>
          </w:rPr>
          <w:t>Cir.1997</w:t>
        </w:r>
        <w:proofErr w:type="spellEnd"/>
        <w:r>
          <w:rPr>
            <w:color w:val="0000FF"/>
          </w:rPr>
          <w:t>)</w:t>
        </w:r>
      </w:hyperlink>
      <w:r>
        <w:rPr>
          <w:color w:val="000000"/>
        </w:rPr>
        <w:t>, we applied rational basis review when upholding Department of Defense and mil</w:t>
      </w:r>
      <w:r>
        <w:rPr>
          <w:color w:val="000000"/>
        </w:rPr>
        <w:t>i</w:t>
      </w:r>
      <w:r>
        <w:rPr>
          <w:color w:val="000000"/>
        </w:rPr>
        <w:t xml:space="preserve">tary policies that classified individuals on the basis of sexual orientation. More recently, in </w:t>
      </w:r>
      <w:hyperlink r:id="rId302" w:history="1">
        <w:r>
          <w:rPr>
            <w:i/>
            <w:iCs/>
            <w:color w:val="0000FF"/>
          </w:rPr>
          <w:t>Witt v. Department of the Air Force,</w:t>
        </w:r>
      </w:hyperlink>
      <w:hyperlink r:id="rId303" w:history="1">
        <w:r>
          <w:rPr>
            <w:color w:val="0000FF"/>
          </w:rPr>
          <w:t xml:space="preserve"> 527 </w:t>
        </w:r>
        <w:proofErr w:type="spellStart"/>
        <w:r>
          <w:rPr>
            <w:color w:val="0000FF"/>
          </w:rPr>
          <w:t>F.3d</w:t>
        </w:r>
        <w:proofErr w:type="spellEnd"/>
        <w:r>
          <w:rPr>
            <w:color w:val="0000FF"/>
          </w:rPr>
          <w:t xml:space="preserve"> 806 (9th </w:t>
        </w:r>
        <w:proofErr w:type="spellStart"/>
        <w:r>
          <w:rPr>
            <w:color w:val="0000FF"/>
          </w:rPr>
          <w:t>Cir.2008</w:t>
        </w:r>
        <w:proofErr w:type="spellEnd"/>
        <w:r>
          <w:rPr>
            <w:color w:val="0000FF"/>
          </w:rPr>
          <w:t>)</w:t>
        </w:r>
      </w:hyperlink>
      <w:r>
        <w:rPr>
          <w:color w:val="000000"/>
        </w:rPr>
        <w:t xml:space="preserve">, an Air Force reservist brought due process and equal protection challenges to her suspension from duty on account of her sexual relationship with a woman. </w:t>
      </w:r>
      <w:hyperlink r:id="rId304" w:history="1">
        <w:r>
          <w:rPr>
            <w:i/>
            <w:iCs/>
            <w:color w:val="0000FF"/>
          </w:rPr>
          <w:t>Id.</w:t>
        </w:r>
      </w:hyperlink>
      <w:hyperlink r:id="rId305" w:history="1">
        <w:r>
          <w:rPr>
            <w:color w:val="0000FF"/>
          </w:rPr>
          <w:t xml:space="preserve"> </w:t>
        </w:r>
        <w:proofErr w:type="gramStart"/>
        <w:r>
          <w:rPr>
            <w:color w:val="0000FF"/>
          </w:rPr>
          <w:t>at</w:t>
        </w:r>
        <w:proofErr w:type="gramEnd"/>
        <w:r>
          <w:rPr>
            <w:color w:val="0000FF"/>
          </w:rPr>
          <w:t xml:space="preserve"> 809.</w:t>
        </w:r>
      </w:hyperlink>
      <w:r>
        <w:rPr>
          <w:color w:val="000000"/>
        </w:rPr>
        <w:t xml:space="preserve"> We considered the meaning of the Supreme Court's decision in </w:t>
      </w:r>
      <w:hyperlink r:id="rId306" w:history="1">
        <w:r>
          <w:rPr>
            <w:i/>
            <w:iCs/>
            <w:color w:val="0000FF"/>
          </w:rPr>
          <w:t>Lawrence v. Texas,</w:t>
        </w:r>
      </w:hyperlink>
      <w:hyperlink r:id="rId307" w:history="1">
        <w:r>
          <w:rPr>
            <w:color w:val="0000FF"/>
          </w:rPr>
          <w:t xml:space="preserve"> 539 U.S. 558, 123 </w:t>
        </w:r>
        <w:proofErr w:type="spellStart"/>
        <w:r>
          <w:rPr>
            <w:color w:val="0000FF"/>
          </w:rPr>
          <w:t>S.Ct</w:t>
        </w:r>
        <w:proofErr w:type="spellEnd"/>
        <w:r>
          <w:rPr>
            <w:color w:val="0000FF"/>
          </w:rPr>
          <w:t xml:space="preserve">. 2472, 156 </w:t>
        </w:r>
        <w:proofErr w:type="spellStart"/>
        <w:r>
          <w:rPr>
            <w:color w:val="0000FF"/>
          </w:rPr>
          <w:t>L.Ed.2d</w:t>
        </w:r>
        <w:proofErr w:type="spellEnd"/>
        <w:r>
          <w:rPr>
            <w:color w:val="0000FF"/>
          </w:rPr>
          <w:t xml:space="preserve"> 508 (2003)</w:t>
        </w:r>
      </w:hyperlink>
      <w:r>
        <w:rPr>
          <w:color w:val="000000"/>
        </w:rPr>
        <w:t xml:space="preserve">, and concluded that because </w:t>
      </w:r>
      <w:hyperlink r:id="rId308" w:history="1">
        <w:r>
          <w:rPr>
            <w:i/>
            <w:iCs/>
            <w:color w:val="0000FF"/>
          </w:rPr>
          <w:t>Lawrence</w:t>
        </w:r>
      </w:hyperlink>
      <w:r>
        <w:rPr>
          <w:color w:val="000000"/>
        </w:rPr>
        <w:t xml:space="preserve"> relied only on substantive due process and not on equal protection, it affected our prior </w:t>
      </w:r>
      <w:r>
        <w:rPr>
          <w:i/>
          <w:iCs/>
          <w:color w:val="000000"/>
        </w:rPr>
        <w:t>substantive due process</w:t>
      </w:r>
      <w:r>
        <w:rPr>
          <w:color w:val="000000"/>
        </w:rPr>
        <w:t xml:space="preserve"> cases, but not our </w:t>
      </w:r>
      <w:r>
        <w:rPr>
          <w:i/>
          <w:iCs/>
          <w:color w:val="000000"/>
        </w:rPr>
        <w:t>equal protection</w:t>
      </w:r>
      <w:r>
        <w:rPr>
          <w:color w:val="000000"/>
        </w:rPr>
        <w:t xml:space="preserve"> rules. </w:t>
      </w:r>
      <w:hyperlink r:id="rId309" w:history="1">
        <w:proofErr w:type="gramStart"/>
        <w:r>
          <w:rPr>
            <w:i/>
            <w:iCs/>
            <w:color w:val="0000FF"/>
          </w:rPr>
          <w:t>Witt,</w:t>
        </w:r>
      </w:hyperlink>
      <w:hyperlink r:id="rId310" w:history="1">
        <w:r>
          <w:rPr>
            <w:color w:val="0000FF"/>
          </w:rPr>
          <w:t xml:space="preserve"> 527 </w:t>
        </w:r>
        <w:proofErr w:type="spellStart"/>
        <w:r>
          <w:rPr>
            <w:color w:val="0000FF"/>
          </w:rPr>
          <w:t>F.3d</w:t>
        </w:r>
        <w:proofErr w:type="spellEnd"/>
        <w:r>
          <w:rPr>
            <w:color w:val="0000FF"/>
          </w:rPr>
          <w:t xml:space="preserve"> at 821.</w:t>
        </w:r>
        <w:proofErr w:type="gramEnd"/>
      </w:hyperlink>
      <w:r>
        <w:rPr>
          <w:color w:val="000000"/>
        </w:rPr>
        <w:t xml:space="preserve"> As a r</w:t>
      </w:r>
      <w:r>
        <w:rPr>
          <w:color w:val="000000"/>
        </w:rPr>
        <w:t>e</w:t>
      </w:r>
      <w:r>
        <w:rPr>
          <w:color w:val="000000"/>
        </w:rPr>
        <w:t xml:space="preserve">sult, although we applied heightened scrutiny to the substantive due process challenge in </w:t>
      </w:r>
      <w:hyperlink r:id="rId311" w:history="1">
        <w:r>
          <w:rPr>
            <w:i/>
            <w:iCs/>
            <w:color w:val="0000FF"/>
          </w:rPr>
          <w:t>Witt,</w:t>
        </w:r>
      </w:hyperlink>
      <w:r>
        <w:rPr>
          <w:color w:val="000000"/>
        </w:rPr>
        <w:t xml:space="preserve"> we did not change our level of scrutiny for the equal protection challenge. </w:t>
      </w:r>
      <w:hyperlink r:id="rId312" w:history="1">
        <w:r>
          <w:rPr>
            <w:i/>
            <w:iCs/>
            <w:color w:val="0000FF"/>
          </w:rPr>
          <w:t>Id.</w:t>
        </w:r>
      </w:hyperlink>
      <w:r>
        <w:rPr>
          <w:color w:val="000000"/>
        </w:rPr>
        <w:t xml:space="preserve"> We stated that </w:t>
      </w:r>
      <w:hyperlink r:id="rId313" w:history="1">
        <w:r>
          <w:rPr>
            <w:i/>
            <w:iCs/>
            <w:color w:val="0000FF"/>
          </w:rPr>
          <w:t>Lawrence</w:t>
        </w:r>
      </w:hyperlink>
      <w:r>
        <w:rPr>
          <w:color w:val="000000"/>
        </w:rPr>
        <w:t xml:space="preserve"> “declined to address equal prote</w:t>
      </w:r>
      <w:r>
        <w:rPr>
          <w:color w:val="000000"/>
        </w:rPr>
        <w:t>c</w:t>
      </w:r>
      <w:r>
        <w:rPr>
          <w:color w:val="000000"/>
        </w:rPr>
        <w:t xml:space="preserve">tion,” and relying on </w:t>
      </w:r>
      <w:hyperlink r:id="rId314" w:history="1">
        <w:r>
          <w:rPr>
            <w:i/>
            <w:iCs/>
            <w:color w:val="0000FF"/>
          </w:rPr>
          <w:t>Philips,</w:t>
        </w:r>
      </w:hyperlink>
      <w:r>
        <w:rPr>
          <w:color w:val="000000"/>
        </w:rPr>
        <w:t xml:space="preserve"> our pre- </w:t>
      </w:r>
      <w:hyperlink r:id="rId315" w:history="1">
        <w:r>
          <w:rPr>
            <w:i/>
            <w:iCs/>
            <w:color w:val="0000FF"/>
          </w:rPr>
          <w:t>Lawrence</w:t>
        </w:r>
      </w:hyperlink>
      <w:r>
        <w:rPr>
          <w:color w:val="000000"/>
        </w:rPr>
        <w:t xml:space="preserve"> decision, we continued to apply rational basis review to equal pr</w:t>
      </w:r>
      <w:r>
        <w:rPr>
          <w:color w:val="000000"/>
        </w:rPr>
        <w:t>o</w:t>
      </w:r>
      <w:r>
        <w:rPr>
          <w:color w:val="000000"/>
        </w:rPr>
        <w:t xml:space="preserve">tection challenges. </w:t>
      </w:r>
      <w:hyperlink r:id="rId316" w:history="1">
        <w:r>
          <w:rPr>
            <w:i/>
            <w:iCs/>
            <w:color w:val="0000FF"/>
          </w:rPr>
          <w:t>Id.</w:t>
        </w:r>
      </w:hyperlink>
      <w:hyperlink r:id="rId317" w:history="1">
        <w:r>
          <w:rPr>
            <w:color w:val="0000FF"/>
          </w:rPr>
          <w:t xml:space="preserve"> </w:t>
        </w:r>
        <w:proofErr w:type="gramStart"/>
        <w:r>
          <w:rPr>
            <w:color w:val="0000FF"/>
          </w:rPr>
          <w:t>at</w:t>
        </w:r>
        <w:proofErr w:type="gramEnd"/>
        <w:r>
          <w:rPr>
            <w:color w:val="0000FF"/>
          </w:rPr>
          <w:t xml:space="preserve"> 821.</w:t>
        </w:r>
      </w:hyperlink>
      <w:r>
        <w:rPr>
          <w:color w:val="000000"/>
        </w:rPr>
        <w:t xml:space="preserve"> Thus, we are bound here to apply rational basis review to the equal protection claim in the absence of a post- </w:t>
      </w:r>
      <w:hyperlink r:id="rId318" w:history="1">
        <w:r>
          <w:rPr>
            <w:i/>
            <w:iCs/>
            <w:color w:val="0000FF"/>
          </w:rPr>
          <w:t>Witt</w:t>
        </w:r>
      </w:hyperlink>
      <w:r>
        <w:rPr>
          <w:color w:val="000000"/>
        </w:rPr>
        <w:t xml:space="preserve"> change in the law by the Supreme Court or an en banc court. </w:t>
      </w:r>
      <w:r>
        <w:rPr>
          <w:i/>
          <w:iCs/>
          <w:color w:val="000000"/>
        </w:rPr>
        <w:t xml:space="preserve">See </w:t>
      </w:r>
      <w:hyperlink r:id="rId319" w:history="1">
        <w:r>
          <w:rPr>
            <w:i/>
            <w:iCs/>
            <w:color w:val="0000FF"/>
          </w:rPr>
          <w:t xml:space="preserve">Miller v. </w:t>
        </w:r>
        <w:proofErr w:type="spellStart"/>
        <w:r>
          <w:rPr>
            <w:i/>
            <w:iCs/>
            <w:color w:val="0000FF"/>
          </w:rPr>
          <w:t>Gammie</w:t>
        </w:r>
        <w:proofErr w:type="spellEnd"/>
        <w:r>
          <w:rPr>
            <w:i/>
            <w:iCs/>
            <w:color w:val="0000FF"/>
          </w:rPr>
          <w:t>,</w:t>
        </w:r>
      </w:hyperlink>
      <w:hyperlink r:id="rId320" w:history="1">
        <w:r>
          <w:rPr>
            <w:color w:val="0000FF"/>
          </w:rPr>
          <w:t xml:space="preserve"> 335 </w:t>
        </w:r>
        <w:proofErr w:type="spellStart"/>
        <w:r>
          <w:rPr>
            <w:color w:val="0000FF"/>
          </w:rPr>
          <w:t>F.3d</w:t>
        </w:r>
        <w:proofErr w:type="spellEnd"/>
        <w:r>
          <w:rPr>
            <w:color w:val="0000FF"/>
          </w:rPr>
          <w:t xml:space="preserve"> 889, 892–93 (9th </w:t>
        </w:r>
        <w:proofErr w:type="spellStart"/>
        <w:r>
          <w:rPr>
            <w:color w:val="0000FF"/>
          </w:rPr>
          <w:t>Cir.2003</w:t>
        </w:r>
        <w:proofErr w:type="spellEnd"/>
        <w:r>
          <w:rPr>
            <w:color w:val="0000FF"/>
          </w:rPr>
          <w:t>)</w:t>
        </w:r>
      </w:hyperlink>
      <w:r>
        <w:rPr>
          <w:color w:val="000000"/>
        </w:rPr>
        <w:t xml:space="preserve"> (en banc). Here, we turn to the Supreme Court's most recent case on the relatio</w:t>
      </w:r>
      <w:r>
        <w:rPr>
          <w:color w:val="000000"/>
        </w:rPr>
        <w:t>n</w:t>
      </w:r>
      <w:r>
        <w:rPr>
          <w:color w:val="000000"/>
        </w:rPr>
        <w:t xml:space="preserve">ship between equal protection and classifications based on sexual orientation: </w:t>
      </w:r>
      <w:hyperlink r:id="rId321" w:history="1">
        <w:r>
          <w:rPr>
            <w:i/>
            <w:iCs/>
            <w:color w:val="0000FF"/>
          </w:rPr>
          <w:t>United States v. Windsor,</w:t>
        </w:r>
      </w:hyperlink>
      <w:hyperlink r:id="rId322" w:history="1">
        <w:r>
          <w:rPr>
            <w:color w:val="0000FF"/>
          </w:rPr>
          <w:t xml:space="preserve"> ––– U.S. ––––, 133 </w:t>
        </w:r>
        <w:proofErr w:type="spellStart"/>
        <w:r>
          <w:rPr>
            <w:color w:val="0000FF"/>
          </w:rPr>
          <w:t>S.Ct</w:t>
        </w:r>
        <w:proofErr w:type="spellEnd"/>
        <w:r>
          <w:rPr>
            <w:color w:val="0000FF"/>
          </w:rPr>
          <w:t xml:space="preserve">. 2675, 186 </w:t>
        </w:r>
        <w:proofErr w:type="spellStart"/>
        <w:r>
          <w:rPr>
            <w:color w:val="0000FF"/>
          </w:rPr>
          <w:t>L.Ed.2d</w:t>
        </w:r>
        <w:proofErr w:type="spellEnd"/>
        <w:r>
          <w:rPr>
            <w:color w:val="0000FF"/>
          </w:rPr>
          <w:t xml:space="preserve"> 808 (2013)</w:t>
        </w:r>
      </w:hyperlink>
      <w:r>
        <w:rPr>
          <w:color w:val="000000"/>
        </w:rPr>
        <w:t>. That landmark case was decided just last term and is dispositive of the question of the appropriate level of scrutiny in this case.</w:t>
      </w:r>
    </w:p>
    <w:p w14:paraId="0C00EB14" w14:textId="77777777" w:rsidR="00AA7482" w:rsidRDefault="00AA7482">
      <w:pPr>
        <w:widowControl w:val="0"/>
        <w:autoSpaceDE w:val="0"/>
        <w:autoSpaceDN w:val="0"/>
        <w:adjustRightInd w:val="0"/>
        <w:spacing w:line="288" w:lineRule="auto"/>
        <w:rPr>
          <w:color w:val="000000"/>
          <w:sz w:val="24"/>
          <w:szCs w:val="24"/>
        </w:rPr>
      </w:pPr>
    </w:p>
    <w:p w14:paraId="1A470BE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323" w:history="1">
        <w:r>
          <w:rPr>
            <w:i/>
            <w:iCs/>
            <w:color w:val="0000FF"/>
          </w:rPr>
          <w:t>Windsor,</w:t>
        </w:r>
      </w:hyperlink>
      <w:r>
        <w:rPr>
          <w:color w:val="000000"/>
        </w:rPr>
        <w:t xml:space="preserve"> of course, did not expressly announce the level of scrutiny it applied to the equal protection claim at issue in that case, but an express declaration is not necessary. </w:t>
      </w:r>
      <w:hyperlink r:id="rId324" w:history="1">
        <w:r>
          <w:rPr>
            <w:i/>
            <w:iCs/>
            <w:color w:val="0000FF"/>
          </w:rPr>
          <w:t>Lawrence</w:t>
        </w:r>
      </w:hyperlink>
      <w:r>
        <w:rPr>
          <w:color w:val="000000"/>
        </w:rPr>
        <w:t xml:space="preserve"> presented us with a nearly identical quand</w:t>
      </w:r>
      <w:r>
        <w:rPr>
          <w:color w:val="000000"/>
        </w:rPr>
        <w:t>a</w:t>
      </w:r>
      <w:r>
        <w:rPr>
          <w:color w:val="000000"/>
        </w:rPr>
        <w:t xml:space="preserve">ry when we confronted the due process claim in </w:t>
      </w:r>
      <w:hyperlink r:id="rId325" w:history="1">
        <w:r>
          <w:rPr>
            <w:i/>
            <w:iCs/>
            <w:color w:val="0000FF"/>
          </w:rPr>
          <w:t>Witt.</w:t>
        </w:r>
      </w:hyperlink>
      <w:r>
        <w:rPr>
          <w:color w:val="000000"/>
        </w:rPr>
        <w:t xml:space="preserve"> Just as </w:t>
      </w:r>
      <w:hyperlink r:id="rId326" w:history="1">
        <w:r>
          <w:rPr>
            <w:i/>
            <w:iCs/>
            <w:color w:val="0000FF"/>
          </w:rPr>
          <w:t>Lawrence</w:t>
        </w:r>
      </w:hyperlink>
      <w:r>
        <w:rPr>
          <w:color w:val="000000"/>
        </w:rPr>
        <w:t xml:space="preserve"> omitted any explicit declaration of its level of scrutiny with respect to due process claims regarding sexual orientation, so does </w:t>
      </w:r>
      <w:hyperlink r:id="rId327" w:history="1">
        <w:r>
          <w:rPr>
            <w:i/>
            <w:iCs/>
            <w:color w:val="0000FF"/>
          </w:rPr>
          <w:t>Windsor</w:t>
        </w:r>
      </w:hyperlink>
      <w:r>
        <w:rPr>
          <w:color w:val="000000"/>
        </w:rPr>
        <w:t xml:space="preserve"> fail to declare what level of scrutiny it applies with respect to such equal protection </w:t>
      </w:r>
      <w:proofErr w:type="gramStart"/>
      <w:r>
        <w:rPr>
          <w:color w:val="000000"/>
        </w:rPr>
        <w:t>claims.</w:t>
      </w:r>
      <w:proofErr w:type="gramEnd"/>
      <w:r>
        <w:rPr>
          <w:color w:val="000000"/>
        </w:rPr>
        <w:t xml:space="preserve"> Nevertheless, we have been told how to r</w:t>
      </w:r>
      <w:r>
        <w:rPr>
          <w:color w:val="000000"/>
        </w:rPr>
        <w:t>e</w:t>
      </w:r>
      <w:r>
        <w:rPr>
          <w:color w:val="000000"/>
        </w:rPr>
        <w:t xml:space="preserve">solve the question. </w:t>
      </w:r>
      <w:hyperlink r:id="rId328" w:history="1">
        <w:proofErr w:type="gramStart"/>
        <w:r>
          <w:rPr>
            <w:i/>
            <w:iCs/>
            <w:color w:val="0000FF"/>
          </w:rPr>
          <w:t>Witt,</w:t>
        </w:r>
      </w:hyperlink>
      <w:hyperlink r:id="rId329" w:history="1">
        <w:r>
          <w:rPr>
            <w:color w:val="0000FF"/>
          </w:rPr>
          <w:t xml:space="preserve"> 527 </w:t>
        </w:r>
        <w:proofErr w:type="spellStart"/>
        <w:r>
          <w:rPr>
            <w:color w:val="0000FF"/>
          </w:rPr>
          <w:t>F.3d</w:t>
        </w:r>
        <w:proofErr w:type="spellEnd"/>
        <w:r>
          <w:rPr>
            <w:color w:val="0000FF"/>
          </w:rPr>
          <w:t xml:space="preserve"> at 816.</w:t>
        </w:r>
        <w:proofErr w:type="gramEnd"/>
      </w:hyperlink>
      <w:r>
        <w:rPr>
          <w:color w:val="000000"/>
        </w:rPr>
        <w:t xml:space="preserve"> When the Supreme Court has refrained from identifying its method of analysis, we have analyzed the Supreme Court precedent “by considering what the Court actually did, rather than by dissecting isolated pieces of text.” </w:t>
      </w:r>
      <w:hyperlink r:id="rId330" w:history="1">
        <w:r>
          <w:rPr>
            <w:i/>
            <w:iCs/>
            <w:color w:val="0000FF"/>
          </w:rPr>
          <w:t>Id.</w:t>
        </w:r>
      </w:hyperlink>
    </w:p>
    <w:p w14:paraId="32A041C9" w14:textId="77777777" w:rsidR="00AA7482" w:rsidRDefault="00AA7482">
      <w:pPr>
        <w:widowControl w:val="0"/>
        <w:autoSpaceDE w:val="0"/>
        <w:autoSpaceDN w:val="0"/>
        <w:adjustRightInd w:val="0"/>
        <w:spacing w:line="288" w:lineRule="auto"/>
        <w:rPr>
          <w:color w:val="000000"/>
          <w:sz w:val="24"/>
          <w:szCs w:val="24"/>
        </w:rPr>
      </w:pPr>
    </w:p>
    <w:p w14:paraId="49087D95" w14:textId="77777777" w:rsidR="00AA7482" w:rsidRDefault="003F799C">
      <w:pPr>
        <w:widowControl w:val="0"/>
        <w:autoSpaceDE w:val="0"/>
        <w:autoSpaceDN w:val="0"/>
        <w:adjustRightInd w:val="0"/>
        <w:spacing w:line="288" w:lineRule="auto"/>
        <w:ind w:firstLine="360"/>
        <w:jc w:val="both"/>
        <w:rPr>
          <w:color w:val="000000"/>
          <w:sz w:val="24"/>
          <w:szCs w:val="24"/>
        </w:rPr>
      </w:pPr>
      <w:hyperlink w:anchor="Document1zzF82032570011" w:history="1">
        <w:r w:rsidR="001922E8">
          <w:rPr>
            <w:color w:val="0000FF"/>
          </w:rPr>
          <w:t>[8]</w:t>
        </w:r>
      </w:hyperlink>
      <w:bookmarkStart w:id="45" w:name="Document1zzB82032570011"/>
      <w:bookmarkEnd w:id="45"/>
      <w:r w:rsidR="001922E8">
        <w:rPr>
          <w:color w:val="000000"/>
        </w:rPr>
        <w:t xml:space="preserve"> In </w:t>
      </w:r>
      <w:hyperlink r:id="rId331" w:history="1">
        <w:r w:rsidR="001922E8">
          <w:rPr>
            <w:i/>
            <w:iCs/>
            <w:color w:val="0000FF"/>
          </w:rPr>
          <w:t>Witt,</w:t>
        </w:r>
      </w:hyperlink>
      <w:r w:rsidR="001922E8">
        <w:rPr>
          <w:color w:val="000000"/>
        </w:rPr>
        <w:t xml:space="preserve"> we looked to three factors in determining that </w:t>
      </w:r>
      <w:hyperlink r:id="rId332" w:history="1">
        <w:r w:rsidR="001922E8">
          <w:rPr>
            <w:i/>
            <w:iCs/>
            <w:color w:val="0000FF"/>
          </w:rPr>
          <w:t>Lawrence</w:t>
        </w:r>
      </w:hyperlink>
      <w:r w:rsidR="001922E8">
        <w:rPr>
          <w:color w:val="000000"/>
        </w:rPr>
        <w:t xml:space="preserve"> applied a heightened level of scrutiny rather than a rational basis analysis. We stated that </w:t>
      </w:r>
      <w:hyperlink r:id="rId333" w:history="1">
        <w:r w:rsidR="001922E8">
          <w:rPr>
            <w:i/>
            <w:iCs/>
            <w:color w:val="0000FF"/>
          </w:rPr>
          <w:t>Lawrence</w:t>
        </w:r>
      </w:hyperlink>
      <w:r w:rsidR="001922E8">
        <w:rPr>
          <w:color w:val="000000"/>
        </w:rPr>
        <w:t xml:space="preserve"> did not consider the possible post-hoc rationalizations for the law, required under rational basis review. </w:t>
      </w:r>
      <w:hyperlink r:id="rId334" w:history="1">
        <w:proofErr w:type="gramStart"/>
        <w:r w:rsidR="001922E8">
          <w:rPr>
            <w:i/>
            <w:iCs/>
            <w:color w:val="0000FF"/>
          </w:rPr>
          <w:t>Witt,</w:t>
        </w:r>
      </w:hyperlink>
      <w:hyperlink r:id="rId335" w:history="1">
        <w:r w:rsidR="001922E8">
          <w:rPr>
            <w:color w:val="0000FF"/>
          </w:rPr>
          <w:t xml:space="preserve"> 527 </w:t>
        </w:r>
        <w:proofErr w:type="spellStart"/>
        <w:r w:rsidR="001922E8">
          <w:rPr>
            <w:color w:val="0000FF"/>
          </w:rPr>
          <w:t>F.3d</w:t>
        </w:r>
        <w:proofErr w:type="spellEnd"/>
        <w:r w:rsidR="001922E8">
          <w:rPr>
            <w:color w:val="0000FF"/>
          </w:rPr>
          <w:t xml:space="preserve"> at 817.</w:t>
        </w:r>
        <w:proofErr w:type="gramEnd"/>
      </w:hyperlink>
      <w:r w:rsidR="001922E8">
        <w:rPr>
          <w:color w:val="000000"/>
        </w:rPr>
        <w:t xml:space="preserve"> We further explained that </w:t>
      </w:r>
      <w:hyperlink r:id="rId336" w:history="1">
        <w:r w:rsidR="001922E8">
          <w:rPr>
            <w:i/>
            <w:iCs/>
            <w:color w:val="0000FF"/>
          </w:rPr>
          <w:t>Lawrence</w:t>
        </w:r>
      </w:hyperlink>
      <w:r w:rsidR="001922E8">
        <w:rPr>
          <w:color w:val="000000"/>
        </w:rPr>
        <w:t xml:space="preserve"> required a “l</w:t>
      </w:r>
      <w:r w:rsidR="001922E8">
        <w:rPr>
          <w:color w:val="000000"/>
        </w:rPr>
        <w:t>e</w:t>
      </w:r>
      <w:r w:rsidR="001922E8">
        <w:rPr>
          <w:color w:val="000000"/>
        </w:rPr>
        <w:t xml:space="preserve">gitimate state interest” to “justify” the harm that the Texas law inflicted as is traditionally the case in heightened scrutiny. </w:t>
      </w:r>
      <w:hyperlink r:id="rId337" w:history="1">
        <w:proofErr w:type="gramStart"/>
        <w:r w:rsidR="001922E8">
          <w:rPr>
            <w:i/>
            <w:iCs/>
            <w:color w:val="0000FF"/>
          </w:rPr>
          <w:t>Witt,</w:t>
        </w:r>
      </w:hyperlink>
      <w:hyperlink r:id="rId338" w:history="1">
        <w:r w:rsidR="001922E8">
          <w:rPr>
            <w:color w:val="0000FF"/>
          </w:rPr>
          <w:t xml:space="preserve"> 527 </w:t>
        </w:r>
        <w:proofErr w:type="spellStart"/>
        <w:r w:rsidR="001922E8">
          <w:rPr>
            <w:color w:val="0000FF"/>
          </w:rPr>
          <w:t>F.3d</w:t>
        </w:r>
        <w:proofErr w:type="spellEnd"/>
        <w:r w:rsidR="001922E8">
          <w:rPr>
            <w:color w:val="0000FF"/>
          </w:rPr>
          <w:t xml:space="preserve"> at 817</w:t>
        </w:r>
      </w:hyperlink>
      <w:r w:rsidR="001922E8">
        <w:rPr>
          <w:color w:val="000000"/>
        </w:rPr>
        <w:t xml:space="preserve"> (quoting </w:t>
      </w:r>
      <w:hyperlink r:id="rId339" w:history="1">
        <w:r w:rsidR="001922E8">
          <w:rPr>
            <w:i/>
            <w:iCs/>
            <w:color w:val="0000FF"/>
          </w:rPr>
          <w:t>Lawrence,</w:t>
        </w:r>
      </w:hyperlink>
      <w:hyperlink r:id="rId340" w:history="1">
        <w:r w:rsidR="001922E8">
          <w:rPr>
            <w:color w:val="0000FF"/>
          </w:rPr>
          <w:t xml:space="preserve"> 539 U.S. at 578, 123 </w:t>
        </w:r>
        <w:proofErr w:type="spellStart"/>
        <w:r w:rsidR="001922E8">
          <w:rPr>
            <w:color w:val="0000FF"/>
          </w:rPr>
          <w:t>S.Ct</w:t>
        </w:r>
        <w:proofErr w:type="spellEnd"/>
        <w:r w:rsidR="001922E8">
          <w:rPr>
            <w:color w:val="0000FF"/>
          </w:rPr>
          <w:t>. 2472)</w:t>
        </w:r>
      </w:hyperlink>
      <w:r w:rsidR="001922E8">
        <w:rPr>
          <w:color w:val="000000"/>
        </w:rPr>
        <w:t xml:space="preserve"> (internal quotation marks omi</w:t>
      </w:r>
      <w:r w:rsidR="001922E8">
        <w:rPr>
          <w:color w:val="000000"/>
        </w:rPr>
        <w:t>t</w:t>
      </w:r>
      <w:r w:rsidR="001922E8">
        <w:rPr>
          <w:color w:val="000000"/>
        </w:rPr>
        <w:t>ted).</w:t>
      </w:r>
      <w:proofErr w:type="gramEnd"/>
      <w:r w:rsidR="001922E8">
        <w:rPr>
          <w:color w:val="000000"/>
        </w:rPr>
        <w:t xml:space="preserve"> Finally, we looked to the cases on which </w:t>
      </w:r>
      <w:hyperlink r:id="rId341" w:history="1">
        <w:r w:rsidR="001922E8">
          <w:rPr>
            <w:i/>
            <w:iCs/>
            <w:color w:val="0000FF"/>
          </w:rPr>
          <w:t>Lawrence</w:t>
        </w:r>
      </w:hyperlink>
      <w:r w:rsidR="001922E8">
        <w:rPr>
          <w:color w:val="000000"/>
        </w:rPr>
        <w:t xml:space="preserve"> relied and found that those cases applied heightened scrut</w:t>
      </w:r>
      <w:r w:rsidR="001922E8">
        <w:rPr>
          <w:color w:val="000000"/>
        </w:rPr>
        <w:t>i</w:t>
      </w:r>
      <w:r w:rsidR="001922E8">
        <w:rPr>
          <w:color w:val="000000"/>
        </w:rPr>
        <w:t xml:space="preserve">ny. </w:t>
      </w:r>
      <w:hyperlink r:id="rId342" w:history="1">
        <w:proofErr w:type="gramStart"/>
        <w:r w:rsidR="001922E8">
          <w:rPr>
            <w:i/>
            <w:iCs/>
            <w:color w:val="0000FF"/>
          </w:rPr>
          <w:t>Witt,</w:t>
        </w:r>
      </w:hyperlink>
      <w:hyperlink r:id="rId343" w:history="1">
        <w:r w:rsidR="001922E8">
          <w:rPr>
            <w:color w:val="0000FF"/>
          </w:rPr>
          <w:t xml:space="preserve"> 527 </w:t>
        </w:r>
        <w:proofErr w:type="spellStart"/>
        <w:r w:rsidR="001922E8">
          <w:rPr>
            <w:color w:val="0000FF"/>
          </w:rPr>
          <w:t>F.3d</w:t>
        </w:r>
        <w:proofErr w:type="spellEnd"/>
        <w:r w:rsidR="001922E8">
          <w:rPr>
            <w:color w:val="0000FF"/>
          </w:rPr>
          <w:t xml:space="preserve"> at 817.</w:t>
        </w:r>
        <w:proofErr w:type="gramEnd"/>
      </w:hyperlink>
      <w:r w:rsidR="001922E8">
        <w:rPr>
          <w:color w:val="000000"/>
        </w:rPr>
        <w:t xml:space="preserve"> Applying the </w:t>
      </w:r>
      <w:hyperlink r:id="rId344" w:history="1">
        <w:r w:rsidR="001922E8">
          <w:rPr>
            <w:i/>
            <w:iCs/>
            <w:color w:val="0000FF"/>
          </w:rPr>
          <w:t>Witt</w:t>
        </w:r>
      </w:hyperlink>
      <w:r w:rsidR="001922E8">
        <w:rPr>
          <w:color w:val="000000"/>
        </w:rPr>
        <w:t xml:space="preserve"> test here, we conclude that </w:t>
      </w:r>
      <w:hyperlink r:id="rId345" w:history="1">
        <w:r w:rsidR="001922E8">
          <w:rPr>
            <w:i/>
            <w:iCs/>
            <w:color w:val="0000FF"/>
          </w:rPr>
          <w:t>Windsor</w:t>
        </w:r>
      </w:hyperlink>
      <w:r w:rsidR="001922E8">
        <w:rPr>
          <w:color w:val="000000"/>
        </w:rPr>
        <w:t xml:space="preserve"> compels the same result with r</w:t>
      </w:r>
      <w:r w:rsidR="001922E8">
        <w:rPr>
          <w:color w:val="000000"/>
        </w:rPr>
        <w:t>e</w:t>
      </w:r>
      <w:r w:rsidR="001922E8">
        <w:rPr>
          <w:color w:val="000000"/>
        </w:rPr>
        <w:t xml:space="preserve">spect to equal protection that </w:t>
      </w:r>
      <w:hyperlink r:id="rId346" w:history="1">
        <w:r w:rsidR="001922E8">
          <w:rPr>
            <w:i/>
            <w:iCs/>
            <w:color w:val="0000FF"/>
          </w:rPr>
          <w:t>Lawrence</w:t>
        </w:r>
      </w:hyperlink>
      <w:r w:rsidR="001922E8">
        <w:rPr>
          <w:color w:val="000000"/>
        </w:rPr>
        <w:t xml:space="preserve"> compelled with respect to substantive due process: </w:t>
      </w:r>
      <w:hyperlink r:id="rId347" w:history="1">
        <w:r w:rsidR="001922E8">
          <w:rPr>
            <w:i/>
            <w:iCs/>
            <w:color w:val="0000FF"/>
          </w:rPr>
          <w:t>Windsor</w:t>
        </w:r>
      </w:hyperlink>
      <w:r w:rsidR="001922E8">
        <w:rPr>
          <w:color w:val="000000"/>
        </w:rPr>
        <w:t xml:space="preserve"> review is not rational basis review. In its words and its deed, </w:t>
      </w:r>
      <w:hyperlink r:id="rId348" w:history="1">
        <w:r w:rsidR="001922E8">
          <w:rPr>
            <w:i/>
            <w:iCs/>
            <w:color w:val="0000FF"/>
          </w:rPr>
          <w:t>Windsor</w:t>
        </w:r>
      </w:hyperlink>
      <w:r w:rsidR="001922E8">
        <w:rPr>
          <w:color w:val="000000"/>
        </w:rPr>
        <w:t xml:space="preserve"> established a level of scrutiny for classifications based on sexual orientation that is unquestionably higher than rational basis review. In other words, </w:t>
      </w:r>
      <w:hyperlink r:id="rId349" w:history="1">
        <w:r w:rsidR="001922E8">
          <w:rPr>
            <w:i/>
            <w:iCs/>
            <w:color w:val="0000FF"/>
          </w:rPr>
          <w:t>Windsor</w:t>
        </w:r>
      </w:hyperlink>
      <w:r w:rsidR="001922E8">
        <w:rPr>
          <w:color w:val="000000"/>
        </w:rPr>
        <w:t xml:space="preserve"> requires that heightened scrutiny be applied to equal protection claims involving sexual orientation.</w:t>
      </w:r>
    </w:p>
    <w:p w14:paraId="65C6947E" w14:textId="77777777" w:rsidR="00AA7482" w:rsidRDefault="00AA7482">
      <w:pPr>
        <w:widowControl w:val="0"/>
        <w:autoSpaceDE w:val="0"/>
        <w:autoSpaceDN w:val="0"/>
        <w:adjustRightInd w:val="0"/>
        <w:spacing w:line="288" w:lineRule="auto"/>
        <w:rPr>
          <w:color w:val="000000"/>
          <w:sz w:val="24"/>
          <w:szCs w:val="24"/>
        </w:rPr>
      </w:pPr>
    </w:p>
    <w:p w14:paraId="0E3B9E09" w14:textId="77777777" w:rsidR="00AA7482" w:rsidRDefault="003F799C">
      <w:pPr>
        <w:widowControl w:val="0"/>
        <w:autoSpaceDE w:val="0"/>
        <w:autoSpaceDN w:val="0"/>
        <w:adjustRightInd w:val="0"/>
        <w:spacing w:line="288" w:lineRule="auto"/>
        <w:ind w:firstLine="360"/>
        <w:jc w:val="both"/>
        <w:rPr>
          <w:color w:val="000000"/>
          <w:sz w:val="24"/>
          <w:szCs w:val="24"/>
        </w:rPr>
      </w:pPr>
      <w:hyperlink w:anchor="Document1zzF92032570011" w:history="1">
        <w:r w:rsidR="001922E8">
          <w:rPr>
            <w:color w:val="0000FF"/>
          </w:rPr>
          <w:t>[9]</w:t>
        </w:r>
      </w:hyperlink>
      <w:bookmarkStart w:id="46" w:name="Document1zzB92032570011"/>
      <w:bookmarkEnd w:id="46"/>
      <w:r w:rsidR="001922E8">
        <w:rPr>
          <w:color w:val="000000"/>
        </w:rPr>
        <w:t xml:space="preserve"> Examining </w:t>
      </w:r>
      <w:hyperlink r:id="rId350" w:history="1">
        <w:r w:rsidR="001922E8">
          <w:rPr>
            <w:i/>
            <w:iCs/>
            <w:color w:val="0000FF"/>
          </w:rPr>
          <w:t>Witt</w:t>
        </w:r>
      </w:hyperlink>
      <w:hyperlink r:id="rId351" w:history="1">
        <w:r w:rsidR="001922E8">
          <w:rPr>
            <w:color w:val="0000FF"/>
          </w:rPr>
          <w:t>'s</w:t>
        </w:r>
      </w:hyperlink>
      <w:r w:rsidR="001922E8">
        <w:rPr>
          <w:color w:val="000000"/>
        </w:rPr>
        <w:t xml:space="preserve"> first factor, </w:t>
      </w:r>
      <w:hyperlink r:id="rId352" w:history="1">
        <w:r w:rsidR="001922E8">
          <w:rPr>
            <w:i/>
            <w:iCs/>
            <w:color w:val="0000FF"/>
          </w:rPr>
          <w:t>Windsor,</w:t>
        </w:r>
      </w:hyperlink>
      <w:r w:rsidR="001922E8">
        <w:rPr>
          <w:color w:val="000000"/>
        </w:rPr>
        <w:t xml:space="preserve"> like </w:t>
      </w:r>
      <w:hyperlink r:id="rId353" w:history="1">
        <w:r w:rsidR="001922E8">
          <w:rPr>
            <w:i/>
            <w:iCs/>
            <w:color w:val="0000FF"/>
          </w:rPr>
          <w:t>Lawrence,</w:t>
        </w:r>
      </w:hyperlink>
      <w:r w:rsidR="001922E8">
        <w:rPr>
          <w:color w:val="000000"/>
        </w:rPr>
        <w:t xml:space="preserve"> did not consider the possible rational bases for the law in question as is required for rational basis review. The Supreme Court has long held that a law must be upheld under rational basis review “if any state of facts reasonably may be conceived to justify” the classifications imposed by the law. </w:t>
      </w:r>
      <w:hyperlink r:id="rId354" w:history="1">
        <w:proofErr w:type="gramStart"/>
        <w:r w:rsidR="001922E8">
          <w:rPr>
            <w:i/>
            <w:iCs/>
            <w:color w:val="0000FF"/>
          </w:rPr>
          <w:t>McGowan v. Maryland,</w:t>
        </w:r>
      </w:hyperlink>
      <w:hyperlink r:id="rId355" w:history="1">
        <w:r w:rsidR="001922E8">
          <w:rPr>
            <w:color w:val="0000FF"/>
          </w:rPr>
          <w:t xml:space="preserve"> 366 U.S. 420, 426, 81 </w:t>
        </w:r>
        <w:proofErr w:type="spellStart"/>
        <w:r w:rsidR="001922E8">
          <w:rPr>
            <w:color w:val="0000FF"/>
          </w:rPr>
          <w:t>S.Ct</w:t>
        </w:r>
        <w:proofErr w:type="spellEnd"/>
        <w:r w:rsidR="001922E8">
          <w:rPr>
            <w:color w:val="0000FF"/>
          </w:rPr>
          <w:t xml:space="preserve">. 1101, 6 </w:t>
        </w:r>
        <w:proofErr w:type="spellStart"/>
        <w:r w:rsidR="001922E8">
          <w:rPr>
            <w:color w:val="0000FF"/>
          </w:rPr>
          <w:t>L.Ed.2d</w:t>
        </w:r>
        <w:proofErr w:type="spellEnd"/>
        <w:r w:rsidR="001922E8">
          <w:rPr>
            <w:color w:val="0000FF"/>
          </w:rPr>
          <w:t xml:space="preserve"> 393 (1961)</w:t>
        </w:r>
      </w:hyperlink>
      <w:r w:rsidR="001922E8">
        <w:rPr>
          <w:color w:val="000000"/>
        </w:rPr>
        <w:t>.</w:t>
      </w:r>
      <w:proofErr w:type="gramEnd"/>
      <w:r w:rsidR="001922E8">
        <w:rPr>
          <w:color w:val="000000"/>
        </w:rPr>
        <w:t xml:space="preserve"> This lowest level of review does not look to the actual purposes of the law. Instead, it considers whether there is some conceivable r</w:t>
      </w:r>
      <w:r w:rsidR="001922E8">
        <w:rPr>
          <w:color w:val="000000"/>
        </w:rPr>
        <w:t>a</w:t>
      </w:r>
      <w:r w:rsidR="001922E8">
        <w:rPr>
          <w:color w:val="000000"/>
        </w:rPr>
        <w:t>tional purpose that Congress could have had in mind when it enacted the law.</w:t>
      </w:r>
    </w:p>
    <w:p w14:paraId="202A8734" w14:textId="77777777" w:rsidR="00AA7482" w:rsidRDefault="00AA7482">
      <w:pPr>
        <w:widowControl w:val="0"/>
        <w:autoSpaceDE w:val="0"/>
        <w:autoSpaceDN w:val="0"/>
        <w:adjustRightInd w:val="0"/>
        <w:spacing w:line="288" w:lineRule="auto"/>
        <w:rPr>
          <w:color w:val="000000"/>
          <w:sz w:val="24"/>
          <w:szCs w:val="24"/>
        </w:rPr>
      </w:pPr>
    </w:p>
    <w:p w14:paraId="1A9197C1"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This rule has been repeated throughout the history of modern constitutional law. </w:t>
      </w:r>
      <w:proofErr w:type="gramStart"/>
      <w:r>
        <w:rPr>
          <w:color w:val="000000"/>
        </w:rPr>
        <w:t xml:space="preserve">In </w:t>
      </w:r>
      <w:hyperlink r:id="rId356" w:history="1">
        <w:r>
          <w:rPr>
            <w:i/>
            <w:iCs/>
            <w:color w:val="0000FF"/>
          </w:rPr>
          <w:t>Williamson v. Lee Optical,</w:t>
        </w:r>
      </w:hyperlink>
      <w:hyperlink r:id="rId357" w:history="1">
        <w:r>
          <w:rPr>
            <w:color w:val="0000FF"/>
          </w:rPr>
          <w:t xml:space="preserve"> 348 U.S. 483, 75 </w:t>
        </w:r>
        <w:proofErr w:type="spellStart"/>
        <w:r>
          <w:rPr>
            <w:color w:val="0000FF"/>
          </w:rPr>
          <w:t>S.Ct</w:t>
        </w:r>
        <w:proofErr w:type="spellEnd"/>
        <w:r>
          <w:rPr>
            <w:color w:val="0000FF"/>
          </w:rPr>
          <w:t xml:space="preserve">. 461, 99 </w:t>
        </w:r>
        <w:proofErr w:type="spellStart"/>
        <w:r>
          <w:rPr>
            <w:color w:val="0000FF"/>
          </w:rPr>
          <w:t>L.Ed</w:t>
        </w:r>
        <w:proofErr w:type="spellEnd"/>
        <w:r>
          <w:rPr>
            <w:color w:val="0000FF"/>
          </w:rPr>
          <w:t>.</w:t>
        </w:r>
        <w:proofErr w:type="gramEnd"/>
        <w:r>
          <w:rPr>
            <w:color w:val="0000FF"/>
          </w:rPr>
          <w:t xml:space="preserve"> 563 (1955)</w:t>
        </w:r>
      </w:hyperlink>
      <w:r>
        <w:rPr>
          <w:color w:val="000000"/>
        </w:rPr>
        <w:t xml:space="preserve">, the Court repeatedly looked to what the legislature “might have concluded” in enacting the law in question and evaluated these hypothetical reasons. </w:t>
      </w:r>
      <w:hyperlink r:id="rId358" w:history="1">
        <w:r>
          <w:rPr>
            <w:i/>
            <w:iCs/>
            <w:color w:val="0000FF"/>
          </w:rPr>
          <w:t>Id.</w:t>
        </w:r>
      </w:hyperlink>
      <w:hyperlink r:id="rId359" w:history="1">
        <w:r>
          <w:rPr>
            <w:color w:val="0000FF"/>
          </w:rPr>
          <w:t xml:space="preserve"> </w:t>
        </w:r>
        <w:proofErr w:type="gramStart"/>
        <w:r>
          <w:rPr>
            <w:color w:val="0000FF"/>
          </w:rPr>
          <w:t>at</w:t>
        </w:r>
        <w:proofErr w:type="gramEnd"/>
        <w:r>
          <w:rPr>
            <w:color w:val="0000FF"/>
          </w:rPr>
          <w:t xml:space="preserve"> 487, 75 </w:t>
        </w:r>
        <w:proofErr w:type="spellStart"/>
        <w:r>
          <w:rPr>
            <w:color w:val="0000FF"/>
          </w:rPr>
          <w:t>S.Ct</w:t>
        </w:r>
        <w:proofErr w:type="spellEnd"/>
        <w:r>
          <w:rPr>
            <w:color w:val="0000FF"/>
          </w:rPr>
          <w:t>. 461.</w:t>
        </w:r>
      </w:hyperlink>
      <w:r>
        <w:rPr>
          <w:color w:val="000000"/>
        </w:rPr>
        <w:t xml:space="preserve"> In </w:t>
      </w:r>
      <w:hyperlink r:id="rId360" w:history="1">
        <w:r>
          <w:rPr>
            <w:i/>
            <w:iCs/>
            <w:color w:val="0000FF"/>
          </w:rPr>
          <w:t>United States Railroad Retirement Board v. Fritz,</w:t>
        </w:r>
      </w:hyperlink>
      <w:hyperlink r:id="rId361" w:history="1">
        <w:r>
          <w:rPr>
            <w:color w:val="0000FF"/>
          </w:rPr>
          <w:t xml:space="preserve"> 449 U.S. 166, 101 </w:t>
        </w:r>
        <w:proofErr w:type="spellStart"/>
        <w:r>
          <w:rPr>
            <w:color w:val="0000FF"/>
          </w:rPr>
          <w:t>S.Ct</w:t>
        </w:r>
        <w:proofErr w:type="spellEnd"/>
        <w:r>
          <w:rPr>
            <w:color w:val="0000FF"/>
          </w:rPr>
          <w:t xml:space="preserve">. 453, 66 </w:t>
        </w:r>
        <w:proofErr w:type="spellStart"/>
        <w:r>
          <w:rPr>
            <w:color w:val="0000FF"/>
          </w:rPr>
          <w:t>L.Ed.2d</w:t>
        </w:r>
        <w:proofErr w:type="spellEnd"/>
        <w:r>
          <w:rPr>
            <w:color w:val="0000FF"/>
          </w:rPr>
          <w:t xml:space="preserve"> 368 (1980)</w:t>
        </w:r>
      </w:hyperlink>
      <w:r>
        <w:rPr>
          <w:color w:val="000000"/>
        </w:rPr>
        <w:t>, the Court emphasized that deference to post-hoc explanations was central to rational basis review:</w:t>
      </w:r>
    </w:p>
    <w:p w14:paraId="5E7793FD" w14:textId="77777777" w:rsidR="00AA7482" w:rsidRDefault="00AA7482">
      <w:pPr>
        <w:widowControl w:val="0"/>
        <w:autoSpaceDE w:val="0"/>
        <w:autoSpaceDN w:val="0"/>
        <w:adjustRightInd w:val="0"/>
        <w:spacing w:line="288" w:lineRule="auto"/>
        <w:rPr>
          <w:color w:val="000000"/>
          <w:sz w:val="24"/>
          <w:szCs w:val="24"/>
        </w:rPr>
      </w:pPr>
    </w:p>
    <w:p w14:paraId="2C7538B0"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Where, as here, there are plausible reasons for Congress' action, our inquiry is at an end. It is, of course, “constit</w:t>
      </w:r>
      <w:r>
        <w:rPr>
          <w:color w:val="000000"/>
        </w:rPr>
        <w:t>u</w:t>
      </w:r>
      <w:r>
        <w:rPr>
          <w:color w:val="000000"/>
        </w:rPr>
        <w:t>tionally irrelevant whether this reasoning in fact underlay the legislative decision,” ... because this Court has never insisted that a legislative body articulate its reasons for enacting a statute. This is particularly true where the legi</w:t>
      </w:r>
      <w:r>
        <w:rPr>
          <w:color w:val="000000"/>
        </w:rPr>
        <w:t>s</w:t>
      </w:r>
      <w:r>
        <w:rPr>
          <w:color w:val="000000"/>
        </w:rPr>
        <w:t xml:space="preserve">lature must necessarily engage in a process of </w:t>
      </w:r>
      <w:proofErr w:type="gramStart"/>
      <w:r>
        <w:rPr>
          <w:color w:val="000000"/>
        </w:rPr>
        <w:t>line-drawing</w:t>
      </w:r>
      <w:proofErr w:type="gramEnd"/>
      <w:r>
        <w:rPr>
          <w:color w:val="000000"/>
        </w:rPr>
        <w:t>. The “task of classifying persons for ... benefits ... i</w:t>
      </w:r>
      <w:r>
        <w:rPr>
          <w:color w:val="000000"/>
        </w:rPr>
        <w:t>n</w:t>
      </w:r>
      <w:r>
        <w:rPr>
          <w:color w:val="000000"/>
        </w:rPr>
        <w:t>evitably requires that some persons who have an almost equally strong claim to favored treatment be placed on different sides of the line,” ... and the fact the line might have been drawn differently at some points is a matter for legislative, rather than judicial, consideration.</w:t>
      </w:r>
    </w:p>
    <w:p w14:paraId="280C815E" w14:textId="77777777" w:rsidR="00AA7482" w:rsidRDefault="00AA7482">
      <w:pPr>
        <w:widowControl w:val="0"/>
        <w:autoSpaceDE w:val="0"/>
        <w:autoSpaceDN w:val="0"/>
        <w:adjustRightInd w:val="0"/>
        <w:spacing w:line="288" w:lineRule="auto"/>
        <w:rPr>
          <w:color w:val="000000"/>
          <w:sz w:val="24"/>
          <w:szCs w:val="24"/>
        </w:rPr>
      </w:pPr>
    </w:p>
    <w:p w14:paraId="02CBCD4B"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362" w:history="1">
        <w:r>
          <w:rPr>
            <w:i/>
            <w:iCs/>
            <w:color w:val="0000FF"/>
          </w:rPr>
          <w:t>Id.</w:t>
        </w:r>
      </w:hyperlink>
      <w:hyperlink r:id="rId363" w:history="1">
        <w:r>
          <w:rPr>
            <w:color w:val="0000FF"/>
          </w:rPr>
          <w:t xml:space="preserve"> </w:t>
        </w:r>
        <w:proofErr w:type="gramStart"/>
        <w:r>
          <w:rPr>
            <w:color w:val="0000FF"/>
          </w:rPr>
          <w:t>at</w:t>
        </w:r>
        <w:proofErr w:type="gramEnd"/>
        <w:r>
          <w:rPr>
            <w:color w:val="0000FF"/>
          </w:rPr>
          <w:t xml:space="preserve"> 179, 101 </w:t>
        </w:r>
        <w:proofErr w:type="spellStart"/>
        <w:r>
          <w:rPr>
            <w:color w:val="0000FF"/>
          </w:rPr>
          <w:t>S.Ct</w:t>
        </w:r>
        <w:proofErr w:type="spellEnd"/>
        <w:r>
          <w:rPr>
            <w:color w:val="0000FF"/>
          </w:rPr>
          <w:t>. 453</w:t>
        </w:r>
      </w:hyperlink>
      <w:r>
        <w:rPr>
          <w:color w:val="000000"/>
        </w:rPr>
        <w:t xml:space="preserve"> (internal citations omitted). More recently, the Supreme Court has again stated that under rational basis review, “it is entirely irrelevant for constitutional purposes whether the conceived reason for the challenged distinction actually motivated the legislature.” </w:t>
      </w:r>
      <w:hyperlink r:id="rId364" w:history="1">
        <w:r>
          <w:rPr>
            <w:i/>
            <w:iCs/>
            <w:color w:val="0000FF"/>
          </w:rPr>
          <w:t xml:space="preserve">Fed. </w:t>
        </w:r>
        <w:proofErr w:type="spellStart"/>
        <w:proofErr w:type="gramStart"/>
        <w:r>
          <w:rPr>
            <w:i/>
            <w:iCs/>
            <w:color w:val="0000FF"/>
          </w:rPr>
          <w:t>Commc'n</w:t>
        </w:r>
        <w:proofErr w:type="spellEnd"/>
        <w:r>
          <w:rPr>
            <w:i/>
            <w:iCs/>
            <w:color w:val="0000FF"/>
          </w:rPr>
          <w:t xml:space="preserve"> </w:t>
        </w:r>
        <w:proofErr w:type="spellStart"/>
        <w:r>
          <w:rPr>
            <w:i/>
            <w:iCs/>
            <w:color w:val="0000FF"/>
          </w:rPr>
          <w:t>Comm'n</w:t>
        </w:r>
        <w:proofErr w:type="spellEnd"/>
        <w:r>
          <w:rPr>
            <w:i/>
            <w:iCs/>
            <w:color w:val="0000FF"/>
          </w:rPr>
          <w:t xml:space="preserve"> v. Beach </w:t>
        </w:r>
        <w:proofErr w:type="spellStart"/>
        <w:r>
          <w:rPr>
            <w:i/>
            <w:iCs/>
            <w:color w:val="0000FF"/>
          </w:rPr>
          <w:t>Commc'ns</w:t>
        </w:r>
        <w:proofErr w:type="spellEnd"/>
        <w:r>
          <w:rPr>
            <w:i/>
            <w:iCs/>
            <w:color w:val="0000FF"/>
          </w:rPr>
          <w:t>, Inc.,</w:t>
        </w:r>
      </w:hyperlink>
      <w:hyperlink r:id="rId365" w:history="1">
        <w:r>
          <w:rPr>
            <w:color w:val="0000FF"/>
          </w:rPr>
          <w:t xml:space="preserve"> 508 U.S. 307, 315, 113 </w:t>
        </w:r>
        <w:proofErr w:type="spellStart"/>
        <w:r>
          <w:rPr>
            <w:color w:val="0000FF"/>
          </w:rPr>
          <w:t>S.Ct</w:t>
        </w:r>
        <w:proofErr w:type="spellEnd"/>
        <w:r>
          <w:rPr>
            <w:color w:val="0000FF"/>
          </w:rPr>
          <w:t xml:space="preserve">. 2096, 124 </w:t>
        </w:r>
        <w:proofErr w:type="spellStart"/>
        <w:r>
          <w:rPr>
            <w:color w:val="0000FF"/>
          </w:rPr>
          <w:t>L.Ed.2d</w:t>
        </w:r>
        <w:proofErr w:type="spellEnd"/>
        <w:r>
          <w:rPr>
            <w:color w:val="0000FF"/>
          </w:rPr>
          <w:t xml:space="preserve"> 211 (1993)</w:t>
        </w:r>
      </w:hyperlink>
      <w:r>
        <w:rPr>
          <w:color w:val="000000"/>
        </w:rPr>
        <w:t>.</w:t>
      </w:r>
      <w:proofErr w:type="gramEnd"/>
    </w:p>
    <w:p w14:paraId="5F8F5710" w14:textId="77777777" w:rsidR="00AA7482" w:rsidRDefault="00AA7482">
      <w:pPr>
        <w:widowControl w:val="0"/>
        <w:autoSpaceDE w:val="0"/>
        <w:autoSpaceDN w:val="0"/>
        <w:adjustRightInd w:val="0"/>
        <w:spacing w:line="288" w:lineRule="auto"/>
        <w:rPr>
          <w:color w:val="000000"/>
          <w:sz w:val="24"/>
          <w:szCs w:val="24"/>
        </w:rPr>
      </w:pPr>
    </w:p>
    <w:p w14:paraId="190BF01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In </w:t>
      </w:r>
      <w:hyperlink r:id="rId366" w:history="1">
        <w:r>
          <w:rPr>
            <w:i/>
            <w:iCs/>
            <w:color w:val="0000FF"/>
          </w:rPr>
          <w:t>Windsor,</w:t>
        </w:r>
      </w:hyperlink>
      <w:r>
        <w:rPr>
          <w:color w:val="000000"/>
        </w:rPr>
        <w:t xml:space="preserve"> instead of conceiving of hypothetical justifications for the law, the Court evaluated the “essence” of the law. </w:t>
      </w:r>
      <w:hyperlink r:id="rId367" w:history="1">
        <w:proofErr w:type="gramStart"/>
        <w:r>
          <w:rPr>
            <w:i/>
            <w:iCs/>
            <w:color w:val="0000FF"/>
          </w:rPr>
          <w:t>Windsor,</w:t>
        </w:r>
      </w:hyperlink>
      <w:hyperlink r:id="rId368" w:history="1">
        <w:r>
          <w:rPr>
            <w:color w:val="0000FF"/>
          </w:rPr>
          <w:t xml:space="preserve"> 133 </w:t>
        </w:r>
        <w:proofErr w:type="spellStart"/>
        <w:r>
          <w:rPr>
            <w:color w:val="0000FF"/>
          </w:rPr>
          <w:t>S.Ct</w:t>
        </w:r>
        <w:proofErr w:type="spellEnd"/>
        <w:r>
          <w:rPr>
            <w:color w:val="0000FF"/>
          </w:rPr>
          <w:t>. at 2693.</w:t>
        </w:r>
        <w:proofErr w:type="gramEnd"/>
      </w:hyperlink>
      <w:r>
        <w:rPr>
          <w:color w:val="000000"/>
        </w:rPr>
        <w:t xml:space="preserve"> </w:t>
      </w:r>
      <w:hyperlink r:id="rId369" w:history="1">
        <w:r>
          <w:rPr>
            <w:i/>
            <w:iCs/>
            <w:color w:val="0000FF"/>
          </w:rPr>
          <w:t>Windsor</w:t>
        </w:r>
      </w:hyperlink>
      <w:r>
        <w:rPr>
          <w:color w:val="000000"/>
        </w:rPr>
        <w:t xml:space="preserve"> looked to </w:t>
      </w:r>
      <w:proofErr w:type="spellStart"/>
      <w:r>
        <w:rPr>
          <w:color w:val="000000"/>
        </w:rPr>
        <w:t>DOMA's</w:t>
      </w:r>
      <w:proofErr w:type="spellEnd"/>
      <w:r>
        <w:rPr>
          <w:color w:val="000000"/>
        </w:rPr>
        <w:t xml:space="preserve"> “design, purpose, and effect.” </w:t>
      </w:r>
      <w:hyperlink r:id="rId370" w:history="1">
        <w:r>
          <w:rPr>
            <w:i/>
            <w:iCs/>
            <w:color w:val="0000FF"/>
          </w:rPr>
          <w:t>Id.</w:t>
        </w:r>
      </w:hyperlink>
      <w:hyperlink r:id="rId371" w:history="1">
        <w:r>
          <w:rPr>
            <w:color w:val="0000FF"/>
          </w:rPr>
          <w:t xml:space="preserve"> </w:t>
        </w:r>
        <w:proofErr w:type="gramStart"/>
        <w:r>
          <w:rPr>
            <w:color w:val="0000FF"/>
          </w:rPr>
          <w:t>at</w:t>
        </w:r>
        <w:proofErr w:type="gramEnd"/>
        <w:r>
          <w:rPr>
            <w:color w:val="0000FF"/>
          </w:rPr>
          <w:t xml:space="preserve"> 2689.</w:t>
        </w:r>
      </w:hyperlink>
      <w:r>
        <w:rPr>
          <w:color w:val="000000"/>
        </w:rPr>
        <w:t xml:space="preserve"> This inquiry included a review of the legislative history of </w:t>
      </w:r>
      <w:proofErr w:type="spellStart"/>
      <w:r>
        <w:rPr>
          <w:color w:val="000000"/>
        </w:rPr>
        <w:t>DOMA</w:t>
      </w:r>
      <w:proofErr w:type="spellEnd"/>
      <w:r>
        <w:rPr>
          <w:color w:val="000000"/>
        </w:rPr>
        <w:t xml:space="preserve">.   </w:t>
      </w:r>
      <w:hyperlink r:id="rId372" w:history="1">
        <w:r>
          <w:rPr>
            <w:i/>
            <w:iCs/>
            <w:color w:val="0000FF"/>
          </w:rPr>
          <w:t>Windsor</w:t>
        </w:r>
      </w:hyperlink>
      <w:r>
        <w:rPr>
          <w:color w:val="000000"/>
        </w:rPr>
        <w:t xml:space="preserve"> quoted extensively from the House Report and restated the House's conclusion that marriage should be protected from the immorality of homosexuality. </w:t>
      </w:r>
      <w:hyperlink r:id="rId373" w:history="1">
        <w:r>
          <w:rPr>
            <w:i/>
            <w:iCs/>
            <w:color w:val="0000FF"/>
          </w:rPr>
          <w:t>Id.</w:t>
        </w:r>
      </w:hyperlink>
      <w:hyperlink r:id="rId374" w:history="1">
        <w:r>
          <w:rPr>
            <w:color w:val="0000FF"/>
          </w:rPr>
          <w:t xml:space="preserve"> </w:t>
        </w:r>
        <w:proofErr w:type="gramStart"/>
        <w:r>
          <w:rPr>
            <w:color w:val="0000FF"/>
          </w:rPr>
          <w:t>at</w:t>
        </w:r>
        <w:proofErr w:type="gramEnd"/>
        <w:r>
          <w:rPr>
            <w:color w:val="0000FF"/>
          </w:rPr>
          <w:t xml:space="preserve"> 2693.</w:t>
        </w:r>
      </w:hyperlink>
      <w:r>
        <w:rPr>
          <w:color w:val="000000"/>
        </w:rPr>
        <w:t xml:space="preserve"> Unlike in rational basis review, hypothetical reasons for </w:t>
      </w:r>
      <w:proofErr w:type="spellStart"/>
      <w:r>
        <w:rPr>
          <w:color w:val="000000"/>
        </w:rPr>
        <w:t>DOMA's</w:t>
      </w:r>
      <w:proofErr w:type="spellEnd"/>
      <w:r>
        <w:rPr>
          <w:color w:val="000000"/>
        </w:rPr>
        <w:t xml:space="preserve"> enactment were not a basis of the Court's inquiry. In its brief to the Supreme Court, the Bipartisan Legal Advisory Group offered five distinct rational bases for the law. </w:t>
      </w:r>
      <w:r>
        <w:rPr>
          <w:i/>
          <w:iCs/>
          <w:color w:val="000000"/>
        </w:rPr>
        <w:t>See</w:t>
      </w:r>
      <w:r>
        <w:rPr>
          <w:color w:val="000000"/>
        </w:rPr>
        <w:t xml:space="preserve"> </w:t>
      </w:r>
      <w:hyperlink r:id="rId375" w:history="1">
        <w:r>
          <w:rPr>
            <w:color w:val="0000FF"/>
          </w:rPr>
          <w:t>Brief on the Merits for Respondent the Bipartisan Legal Advisory Group of the U.S. House of Re</w:t>
        </w:r>
        <w:r>
          <w:rPr>
            <w:color w:val="0000FF"/>
          </w:rPr>
          <w:t>p</w:t>
        </w:r>
        <w:r>
          <w:rPr>
            <w:color w:val="0000FF"/>
          </w:rPr>
          <w:t xml:space="preserve">resentatives at 28–48, </w:t>
        </w:r>
      </w:hyperlink>
      <w:hyperlink r:id="rId376" w:history="1">
        <w:r>
          <w:rPr>
            <w:i/>
            <w:iCs/>
            <w:color w:val="0000FF"/>
          </w:rPr>
          <w:t>Windsor,</w:t>
        </w:r>
      </w:hyperlink>
      <w:hyperlink r:id="rId377" w:history="1">
        <w:r>
          <w:rPr>
            <w:color w:val="0000FF"/>
          </w:rPr>
          <w:t xml:space="preserve"> 133 </w:t>
        </w:r>
        <w:proofErr w:type="spellStart"/>
        <w:r>
          <w:rPr>
            <w:color w:val="0000FF"/>
          </w:rPr>
          <w:t>S.Ct</w:t>
        </w:r>
        <w:proofErr w:type="spellEnd"/>
        <w:r>
          <w:rPr>
            <w:color w:val="0000FF"/>
          </w:rPr>
          <w:t>. 2675 (2013) (No. 12–307), 2013 WL 267026</w:t>
        </w:r>
      </w:hyperlink>
      <w:r>
        <w:rPr>
          <w:color w:val="000000"/>
        </w:rPr>
        <w:t xml:space="preserve">. </w:t>
      </w:r>
      <w:hyperlink r:id="rId378" w:history="1">
        <w:r>
          <w:rPr>
            <w:i/>
            <w:iCs/>
            <w:color w:val="0000FF"/>
          </w:rPr>
          <w:t>Windsor,</w:t>
        </w:r>
      </w:hyperlink>
      <w:r>
        <w:rPr>
          <w:color w:val="000000"/>
        </w:rPr>
        <w:t xml:space="preserve"> however, looked behind these justifications to consider Congress's “avowed purpose:” “The principal purpose,” it declared, “is to impose inequality, not for other reasons like governmental efficiency.” </w:t>
      </w:r>
      <w:hyperlink r:id="rId379" w:history="1">
        <w:proofErr w:type="gramStart"/>
        <w:r>
          <w:rPr>
            <w:i/>
            <w:iCs/>
            <w:color w:val="0000FF"/>
          </w:rPr>
          <w:t>Windsor,</w:t>
        </w:r>
      </w:hyperlink>
      <w:hyperlink r:id="rId380" w:history="1">
        <w:r>
          <w:rPr>
            <w:color w:val="0000FF"/>
          </w:rPr>
          <w:t xml:space="preserve"> 133 </w:t>
        </w:r>
        <w:proofErr w:type="spellStart"/>
        <w:r>
          <w:rPr>
            <w:color w:val="0000FF"/>
          </w:rPr>
          <w:t>S.Ct</w:t>
        </w:r>
        <w:proofErr w:type="spellEnd"/>
        <w:r>
          <w:rPr>
            <w:color w:val="0000FF"/>
          </w:rPr>
          <w:t>. at 2693, 2694.</w:t>
        </w:r>
        <w:proofErr w:type="gramEnd"/>
      </w:hyperlink>
      <w:r>
        <w:rPr>
          <w:color w:val="000000"/>
        </w:rPr>
        <w:t xml:space="preserve"> The result of this more fundamental inquiry was the Supreme Court's conclusion that </w:t>
      </w:r>
      <w:proofErr w:type="spellStart"/>
      <w:r>
        <w:rPr>
          <w:color w:val="000000"/>
        </w:rPr>
        <w:t>DOMA's</w:t>
      </w:r>
      <w:proofErr w:type="spellEnd"/>
      <w:r>
        <w:rPr>
          <w:color w:val="000000"/>
        </w:rPr>
        <w:t xml:space="preserve"> “</w:t>
      </w:r>
      <w:r>
        <w:rPr>
          <w:i/>
          <w:iCs/>
          <w:color w:val="000000"/>
        </w:rPr>
        <w:t>demonstrated</w:t>
      </w:r>
      <w:r>
        <w:rPr>
          <w:color w:val="000000"/>
        </w:rPr>
        <w:t xml:space="preserve"> purpose” “</w:t>
      </w:r>
      <w:proofErr w:type="gramStart"/>
      <w:r>
        <w:rPr>
          <w:color w:val="000000"/>
        </w:rPr>
        <w:t>raise[</w:t>
      </w:r>
      <w:proofErr w:type="gramEnd"/>
      <w:r>
        <w:rPr>
          <w:color w:val="000000"/>
        </w:rPr>
        <w:t xml:space="preserve">d] a most serious question under the Constitution's Fifth Amendment.” </w:t>
      </w:r>
      <w:hyperlink r:id="rId381" w:history="1">
        <w:r>
          <w:rPr>
            <w:i/>
            <w:iCs/>
            <w:color w:val="0000FF"/>
          </w:rPr>
          <w:t>Id.</w:t>
        </w:r>
      </w:hyperlink>
      <w:hyperlink r:id="rId382" w:history="1">
        <w:r>
          <w:rPr>
            <w:color w:val="0000FF"/>
          </w:rPr>
          <w:t xml:space="preserve"> </w:t>
        </w:r>
        <w:proofErr w:type="gramStart"/>
        <w:r>
          <w:rPr>
            <w:color w:val="0000FF"/>
          </w:rPr>
          <w:t>at</w:t>
        </w:r>
        <w:proofErr w:type="gramEnd"/>
        <w:r>
          <w:rPr>
            <w:color w:val="0000FF"/>
          </w:rPr>
          <w:t xml:space="preserve"> 2693–94</w:t>
        </w:r>
      </w:hyperlink>
      <w:r>
        <w:rPr>
          <w:color w:val="000000"/>
        </w:rPr>
        <w:t xml:space="preserve"> (emphasis added). </w:t>
      </w:r>
      <w:hyperlink r:id="rId383" w:history="1">
        <w:r>
          <w:rPr>
            <w:i/>
            <w:iCs/>
            <w:color w:val="0000FF"/>
          </w:rPr>
          <w:t>Windsor</w:t>
        </w:r>
      </w:hyperlink>
      <w:r>
        <w:rPr>
          <w:color w:val="000000"/>
        </w:rPr>
        <w:t xml:space="preserve"> thus requires not that we conceive of hypothetical purposes, but that we scrutinize Congress's actual pu</w:t>
      </w:r>
      <w:r>
        <w:rPr>
          <w:color w:val="000000"/>
        </w:rPr>
        <w:t>r</w:t>
      </w:r>
      <w:r>
        <w:rPr>
          <w:color w:val="000000"/>
        </w:rPr>
        <w:t xml:space="preserve">poses. Windsor's “careful consideration” of </w:t>
      </w:r>
      <w:proofErr w:type="spellStart"/>
      <w:r>
        <w:rPr>
          <w:color w:val="000000"/>
        </w:rPr>
        <w:t>DOMA's</w:t>
      </w:r>
      <w:proofErr w:type="spellEnd"/>
      <w:r>
        <w:rPr>
          <w:color w:val="000000"/>
        </w:rPr>
        <w:t xml:space="preserve"> actual purpose and its failure to consider other unsupported bases </w:t>
      </w:r>
      <w:proofErr w:type="gramStart"/>
      <w:r>
        <w:rPr>
          <w:color w:val="000000"/>
        </w:rPr>
        <w:t>is</w:t>
      </w:r>
      <w:proofErr w:type="gramEnd"/>
      <w:r>
        <w:rPr>
          <w:color w:val="000000"/>
        </w:rPr>
        <w:t xml:space="preserve"> antithetical to the very concept of rational basis review. </w:t>
      </w:r>
      <w:hyperlink r:id="rId384" w:history="1">
        <w:r>
          <w:rPr>
            <w:i/>
            <w:iCs/>
            <w:color w:val="0000FF"/>
          </w:rPr>
          <w:t>Id.</w:t>
        </w:r>
      </w:hyperlink>
      <w:hyperlink r:id="rId385" w:history="1">
        <w:r>
          <w:rPr>
            <w:color w:val="0000FF"/>
          </w:rPr>
          <w:t xml:space="preserve"> </w:t>
        </w:r>
        <w:proofErr w:type="gramStart"/>
        <w:r>
          <w:rPr>
            <w:color w:val="0000FF"/>
          </w:rPr>
          <w:t>at</w:t>
        </w:r>
        <w:proofErr w:type="gramEnd"/>
        <w:r>
          <w:rPr>
            <w:color w:val="0000FF"/>
          </w:rPr>
          <w:t xml:space="preserve"> 2693.</w:t>
        </w:r>
      </w:hyperlink>
    </w:p>
    <w:p w14:paraId="7A063C5A" w14:textId="77777777" w:rsidR="00AA7482" w:rsidRDefault="00AA7482">
      <w:pPr>
        <w:widowControl w:val="0"/>
        <w:autoSpaceDE w:val="0"/>
        <w:autoSpaceDN w:val="0"/>
        <w:adjustRightInd w:val="0"/>
        <w:spacing w:line="288" w:lineRule="auto"/>
        <w:rPr>
          <w:color w:val="000000"/>
          <w:sz w:val="24"/>
          <w:szCs w:val="24"/>
        </w:rPr>
      </w:pPr>
    </w:p>
    <w:p w14:paraId="5C464A05"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386" w:history="1">
        <w:r>
          <w:rPr>
            <w:i/>
            <w:iCs/>
            <w:color w:val="0000FF"/>
          </w:rPr>
          <w:t>Witt</w:t>
        </w:r>
      </w:hyperlink>
      <w:hyperlink r:id="rId387" w:history="1">
        <w:r>
          <w:rPr>
            <w:color w:val="0000FF"/>
          </w:rPr>
          <w:t>'s</w:t>
        </w:r>
      </w:hyperlink>
      <w:r>
        <w:rPr>
          <w:color w:val="000000"/>
        </w:rPr>
        <w:t xml:space="preserve"> next factor also requires that we conclude that </w:t>
      </w:r>
      <w:hyperlink r:id="rId388" w:history="1">
        <w:r>
          <w:rPr>
            <w:i/>
            <w:iCs/>
            <w:color w:val="0000FF"/>
          </w:rPr>
          <w:t>Windsor</w:t>
        </w:r>
      </w:hyperlink>
      <w:r>
        <w:rPr>
          <w:color w:val="000000"/>
        </w:rPr>
        <w:t xml:space="preserve"> applied heightened scrutiny. Just as </w:t>
      </w:r>
      <w:hyperlink r:id="rId389" w:history="1">
        <w:r>
          <w:rPr>
            <w:i/>
            <w:iCs/>
            <w:color w:val="0000FF"/>
          </w:rPr>
          <w:t>Lawrence</w:t>
        </w:r>
      </w:hyperlink>
      <w:r>
        <w:rPr>
          <w:color w:val="000000"/>
        </w:rPr>
        <w:t xml:space="preserve"> r</w:t>
      </w:r>
      <w:r>
        <w:rPr>
          <w:color w:val="000000"/>
        </w:rPr>
        <w:t>e</w:t>
      </w:r>
      <w:r>
        <w:rPr>
          <w:color w:val="000000"/>
        </w:rPr>
        <w:t xml:space="preserve">quired that a legitimate state interest justify the harm imposed by the Texas law, the critical part of </w:t>
      </w:r>
      <w:hyperlink r:id="rId390" w:history="1">
        <w:r>
          <w:rPr>
            <w:i/>
            <w:iCs/>
            <w:color w:val="0000FF"/>
          </w:rPr>
          <w:t>Windsor</w:t>
        </w:r>
      </w:hyperlink>
      <w:r>
        <w:rPr>
          <w:color w:val="000000"/>
        </w:rPr>
        <w:t xml:space="preserve"> begins by demanding that Congress's purpose “</w:t>
      </w:r>
      <w:r>
        <w:rPr>
          <w:i/>
          <w:iCs/>
          <w:color w:val="000000"/>
        </w:rPr>
        <w:t>justify</w:t>
      </w:r>
      <w:r>
        <w:rPr>
          <w:color w:val="000000"/>
        </w:rPr>
        <w:t xml:space="preserve"> disparate treatment of the group.” </w:t>
      </w:r>
      <w:hyperlink r:id="rId391" w:history="1">
        <w:proofErr w:type="gramStart"/>
        <w:r>
          <w:rPr>
            <w:i/>
            <w:iCs/>
            <w:color w:val="0000FF"/>
          </w:rPr>
          <w:t>Windsor,</w:t>
        </w:r>
      </w:hyperlink>
      <w:hyperlink r:id="rId392" w:history="1">
        <w:r>
          <w:rPr>
            <w:color w:val="0000FF"/>
          </w:rPr>
          <w:t xml:space="preserve"> 133 </w:t>
        </w:r>
        <w:proofErr w:type="spellStart"/>
        <w:r>
          <w:rPr>
            <w:color w:val="0000FF"/>
          </w:rPr>
          <w:t>S.Ct</w:t>
        </w:r>
        <w:proofErr w:type="spellEnd"/>
        <w:r>
          <w:rPr>
            <w:color w:val="0000FF"/>
          </w:rPr>
          <w:t>. at 2693</w:t>
        </w:r>
      </w:hyperlink>
      <w:r>
        <w:rPr>
          <w:color w:val="000000"/>
        </w:rPr>
        <w:t xml:space="preserve"> (e</w:t>
      </w:r>
      <w:r>
        <w:rPr>
          <w:color w:val="000000"/>
        </w:rPr>
        <w:t>m</w:t>
      </w:r>
      <w:r>
        <w:rPr>
          <w:color w:val="000000"/>
        </w:rPr>
        <w:t>phasis added).</w:t>
      </w:r>
      <w:proofErr w:type="gramEnd"/>
      <w:r>
        <w:rPr>
          <w:color w:val="000000"/>
        </w:rPr>
        <w:t xml:space="preserve"> </w:t>
      </w:r>
      <w:hyperlink r:id="rId393" w:history="1">
        <w:r>
          <w:rPr>
            <w:i/>
            <w:iCs/>
            <w:color w:val="0000FF"/>
          </w:rPr>
          <w:t>Windsor</w:t>
        </w:r>
      </w:hyperlink>
      <w:r>
        <w:rPr>
          <w:color w:val="000000"/>
        </w:rPr>
        <w:t xml:space="preserve"> requires a “legitimate purpose” to “overcome</w:t>
      </w:r>
      <w:proofErr w:type="gramStart"/>
      <w:r>
        <w:rPr>
          <w:color w:val="000000"/>
        </w:rPr>
        <w:t>[ ]</w:t>
      </w:r>
      <w:proofErr w:type="gramEnd"/>
      <w:r>
        <w:rPr>
          <w:color w:val="000000"/>
        </w:rPr>
        <w:t xml:space="preserve">” the “disability” on a “class” of individuals. </w:t>
      </w:r>
      <w:hyperlink r:id="rId394" w:history="1">
        <w:r>
          <w:rPr>
            <w:i/>
            <w:iCs/>
            <w:color w:val="0000FF"/>
          </w:rPr>
          <w:t>Id.</w:t>
        </w:r>
      </w:hyperlink>
      <w:hyperlink r:id="rId395" w:history="1">
        <w:r>
          <w:rPr>
            <w:color w:val="0000FF"/>
          </w:rPr>
          <w:t xml:space="preserve"> </w:t>
        </w:r>
        <w:proofErr w:type="gramStart"/>
        <w:r>
          <w:rPr>
            <w:color w:val="0000FF"/>
          </w:rPr>
          <w:t>at</w:t>
        </w:r>
        <w:proofErr w:type="gramEnd"/>
        <w:r>
          <w:rPr>
            <w:color w:val="0000FF"/>
          </w:rPr>
          <w:t xml:space="preserve"> 2696.</w:t>
        </w:r>
      </w:hyperlink>
      <w:r>
        <w:rPr>
          <w:color w:val="000000"/>
        </w:rPr>
        <w:t xml:space="preserve"> As we explained in </w:t>
      </w:r>
      <w:hyperlink r:id="rId396" w:history="1">
        <w:r>
          <w:rPr>
            <w:i/>
            <w:iCs/>
            <w:color w:val="0000FF"/>
          </w:rPr>
          <w:t>Witt,</w:t>
        </w:r>
      </w:hyperlink>
      <w:r>
        <w:rPr>
          <w:color w:val="000000"/>
        </w:rPr>
        <w:t xml:space="preserve"> “[</w:t>
      </w:r>
      <w:proofErr w:type="gramStart"/>
      <w:r>
        <w:rPr>
          <w:color w:val="000000"/>
        </w:rPr>
        <w:t>w]ere</w:t>
      </w:r>
      <w:proofErr w:type="gramEnd"/>
      <w:r>
        <w:rPr>
          <w:color w:val="000000"/>
        </w:rPr>
        <w:t xml:space="preserve"> the Court applying rational basis review, it would not identify a legit</w:t>
      </w:r>
      <w:r>
        <w:rPr>
          <w:color w:val="000000"/>
        </w:rPr>
        <w:t>i</w:t>
      </w:r>
      <w:r>
        <w:rPr>
          <w:color w:val="000000"/>
        </w:rPr>
        <w:t xml:space="preserve">mate state interest to ‘justify’....” the disparate treatment of the group. </w:t>
      </w:r>
      <w:hyperlink r:id="rId397" w:history="1">
        <w:proofErr w:type="gramStart"/>
        <w:r>
          <w:rPr>
            <w:i/>
            <w:iCs/>
            <w:color w:val="0000FF"/>
          </w:rPr>
          <w:t>Witt,</w:t>
        </w:r>
      </w:hyperlink>
      <w:hyperlink r:id="rId398" w:history="1">
        <w:r>
          <w:rPr>
            <w:color w:val="0000FF"/>
          </w:rPr>
          <w:t xml:space="preserve"> 527 </w:t>
        </w:r>
        <w:proofErr w:type="spellStart"/>
        <w:r>
          <w:rPr>
            <w:color w:val="0000FF"/>
          </w:rPr>
          <w:t>F.3d</w:t>
        </w:r>
        <w:proofErr w:type="spellEnd"/>
        <w:r>
          <w:rPr>
            <w:color w:val="0000FF"/>
          </w:rPr>
          <w:t xml:space="preserve"> at 817</w:t>
        </w:r>
      </w:hyperlink>
      <w:r>
        <w:rPr>
          <w:color w:val="000000"/>
        </w:rPr>
        <w:t>.</w:t>
      </w:r>
      <w:proofErr w:type="gramEnd"/>
    </w:p>
    <w:p w14:paraId="0F928F71" w14:textId="77777777" w:rsidR="00AA7482" w:rsidRDefault="00AA7482">
      <w:pPr>
        <w:widowControl w:val="0"/>
        <w:autoSpaceDE w:val="0"/>
        <w:autoSpaceDN w:val="0"/>
        <w:adjustRightInd w:val="0"/>
        <w:spacing w:line="288" w:lineRule="auto"/>
        <w:rPr>
          <w:color w:val="000000"/>
          <w:sz w:val="24"/>
          <w:szCs w:val="24"/>
        </w:rPr>
      </w:pPr>
    </w:p>
    <w:p w14:paraId="04958B91" w14:textId="77777777" w:rsidR="00AA7482" w:rsidRDefault="003F799C">
      <w:pPr>
        <w:widowControl w:val="0"/>
        <w:autoSpaceDE w:val="0"/>
        <w:autoSpaceDN w:val="0"/>
        <w:adjustRightInd w:val="0"/>
        <w:spacing w:line="288" w:lineRule="auto"/>
        <w:ind w:firstLine="360"/>
        <w:jc w:val="both"/>
        <w:rPr>
          <w:color w:val="000000"/>
          <w:sz w:val="24"/>
          <w:szCs w:val="24"/>
        </w:rPr>
      </w:pPr>
      <w:hyperlink w:anchor="Document1zzF102032570011" w:history="1">
        <w:r w:rsidR="001922E8">
          <w:rPr>
            <w:color w:val="0000FF"/>
          </w:rPr>
          <w:t>[10]</w:t>
        </w:r>
      </w:hyperlink>
      <w:bookmarkStart w:id="47" w:name="Document1zzB102032570011"/>
      <w:bookmarkEnd w:id="47"/>
      <w:r w:rsidR="001922E8">
        <w:rPr>
          <w:color w:val="000000"/>
        </w:rPr>
        <w:t xml:space="preserve"> Rational basis is ordinarily unconcerned with the inequality that results from the challenged state action. </w:t>
      </w:r>
      <w:r w:rsidR="001922E8">
        <w:rPr>
          <w:i/>
          <w:iCs/>
          <w:color w:val="000000"/>
        </w:rPr>
        <w:t xml:space="preserve">See </w:t>
      </w:r>
      <w:hyperlink r:id="rId399" w:history="1">
        <w:r w:rsidR="001922E8">
          <w:rPr>
            <w:i/>
            <w:iCs/>
            <w:color w:val="0000FF"/>
          </w:rPr>
          <w:t>McGowan,</w:t>
        </w:r>
      </w:hyperlink>
      <w:hyperlink r:id="rId400" w:history="1">
        <w:r w:rsidR="001922E8">
          <w:rPr>
            <w:color w:val="0000FF"/>
          </w:rPr>
          <w:t xml:space="preserve"> 366 U.S. at 425–26, 81 </w:t>
        </w:r>
        <w:proofErr w:type="spellStart"/>
        <w:r w:rsidR="001922E8">
          <w:rPr>
            <w:color w:val="0000FF"/>
          </w:rPr>
          <w:t>S.Ct</w:t>
        </w:r>
        <w:proofErr w:type="spellEnd"/>
        <w:r w:rsidR="001922E8">
          <w:rPr>
            <w:color w:val="0000FF"/>
          </w:rPr>
          <w:t>. 1101</w:t>
        </w:r>
      </w:hyperlink>
      <w:r w:rsidR="001922E8">
        <w:rPr>
          <w:color w:val="000000"/>
        </w:rPr>
        <w:t xml:space="preserve"> (applying the presumption that state legislatures “have acted wit</w:t>
      </w:r>
      <w:r w:rsidR="001922E8">
        <w:rPr>
          <w:color w:val="000000"/>
        </w:rPr>
        <w:t>h</w:t>
      </w:r>
      <w:r w:rsidR="001922E8">
        <w:rPr>
          <w:color w:val="000000"/>
        </w:rPr>
        <w:t>in their constitutional power despite the fact that, in practice, their laws result in some inequality”). Due to this di</w:t>
      </w:r>
      <w:r w:rsidR="001922E8">
        <w:rPr>
          <w:color w:val="000000"/>
        </w:rPr>
        <w:t>s</w:t>
      </w:r>
      <w:r w:rsidR="001922E8">
        <w:rPr>
          <w:color w:val="000000"/>
        </w:rPr>
        <w:t xml:space="preserve">tinctive feature of rational basis review, words like </w:t>
      </w:r>
      <w:r w:rsidR="001922E8">
        <w:rPr>
          <w:i/>
          <w:iCs/>
          <w:color w:val="000000"/>
        </w:rPr>
        <w:t>harm</w:t>
      </w:r>
      <w:r w:rsidR="001922E8">
        <w:rPr>
          <w:color w:val="000000"/>
        </w:rPr>
        <w:t xml:space="preserve"> or </w:t>
      </w:r>
      <w:r w:rsidR="001922E8">
        <w:rPr>
          <w:i/>
          <w:iCs/>
          <w:color w:val="000000"/>
        </w:rPr>
        <w:t>injury</w:t>
      </w:r>
      <w:r w:rsidR="001922E8">
        <w:rPr>
          <w:color w:val="000000"/>
        </w:rPr>
        <w:t xml:space="preserve"> rarely appear in the Court's decisions applying rational basis review. </w:t>
      </w:r>
      <w:hyperlink r:id="rId401" w:history="1">
        <w:r w:rsidR="001922E8">
          <w:rPr>
            <w:i/>
            <w:iCs/>
            <w:color w:val="0000FF"/>
          </w:rPr>
          <w:t>Windsor,</w:t>
        </w:r>
      </w:hyperlink>
      <w:r w:rsidR="001922E8">
        <w:rPr>
          <w:color w:val="000000"/>
        </w:rPr>
        <w:t xml:space="preserve"> however, uses these words repeatedly. The majority opinion considers </w:t>
      </w:r>
      <w:proofErr w:type="spellStart"/>
      <w:r w:rsidR="001922E8">
        <w:rPr>
          <w:color w:val="000000"/>
        </w:rPr>
        <w:t>DOMA's</w:t>
      </w:r>
      <w:proofErr w:type="spellEnd"/>
      <w:r w:rsidR="001922E8">
        <w:rPr>
          <w:color w:val="000000"/>
        </w:rPr>
        <w:t xml:space="preserve"> “e</w:t>
      </w:r>
      <w:r w:rsidR="001922E8">
        <w:rPr>
          <w:color w:val="000000"/>
        </w:rPr>
        <w:t>f</w:t>
      </w:r>
      <w:r w:rsidR="001922E8">
        <w:rPr>
          <w:color w:val="000000"/>
        </w:rPr>
        <w:t xml:space="preserve">fect” on eight separate occasions. </w:t>
      </w:r>
      <w:hyperlink r:id="rId402" w:history="1">
        <w:r w:rsidR="001922E8">
          <w:rPr>
            <w:i/>
            <w:iCs/>
            <w:color w:val="0000FF"/>
          </w:rPr>
          <w:t>Windsor</w:t>
        </w:r>
      </w:hyperlink>
      <w:r w:rsidR="001922E8">
        <w:rPr>
          <w:color w:val="000000"/>
        </w:rPr>
        <w:t xml:space="preserve"> concerns the “resulting injury and indignity” and the “disadvantage” i</w:t>
      </w:r>
      <w:r w:rsidR="001922E8">
        <w:rPr>
          <w:color w:val="000000"/>
        </w:rPr>
        <w:t>n</w:t>
      </w:r>
      <w:r w:rsidR="001922E8">
        <w:rPr>
          <w:color w:val="000000"/>
        </w:rPr>
        <w:t xml:space="preserve">flicted on gays and lesbians. </w:t>
      </w:r>
      <w:hyperlink r:id="rId403" w:history="1">
        <w:proofErr w:type="gramStart"/>
        <w:r w:rsidR="001922E8">
          <w:rPr>
            <w:color w:val="0000FF"/>
          </w:rPr>
          <w:t xml:space="preserve">133 </w:t>
        </w:r>
        <w:proofErr w:type="spellStart"/>
        <w:r w:rsidR="001922E8">
          <w:rPr>
            <w:color w:val="0000FF"/>
          </w:rPr>
          <w:t>S.Ct</w:t>
        </w:r>
        <w:proofErr w:type="spellEnd"/>
        <w:r w:rsidR="001922E8">
          <w:rPr>
            <w:color w:val="0000FF"/>
          </w:rPr>
          <w:t>. at 2692, 2693</w:t>
        </w:r>
      </w:hyperlink>
      <w:r w:rsidR="001922E8">
        <w:rPr>
          <w:color w:val="000000"/>
        </w:rPr>
        <w:t>.</w:t>
      </w:r>
      <w:proofErr w:type="gramEnd"/>
    </w:p>
    <w:p w14:paraId="7817DEE9" w14:textId="77777777" w:rsidR="00AA7482" w:rsidRDefault="00AA7482">
      <w:pPr>
        <w:widowControl w:val="0"/>
        <w:autoSpaceDE w:val="0"/>
        <w:autoSpaceDN w:val="0"/>
        <w:adjustRightInd w:val="0"/>
        <w:spacing w:line="288" w:lineRule="auto"/>
        <w:rPr>
          <w:color w:val="000000"/>
          <w:sz w:val="24"/>
          <w:szCs w:val="24"/>
        </w:rPr>
      </w:pPr>
    </w:p>
    <w:p w14:paraId="46CF9B69"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Moreover, </w:t>
      </w:r>
      <w:hyperlink r:id="rId404" w:history="1">
        <w:r>
          <w:rPr>
            <w:i/>
            <w:iCs/>
            <w:color w:val="0000FF"/>
          </w:rPr>
          <w:t>Windsor</w:t>
        </w:r>
      </w:hyperlink>
      <w:r>
        <w:rPr>
          <w:color w:val="000000"/>
        </w:rPr>
        <w:t xml:space="preserve"> refuses to tolerate the imposition of a second-class status on gays and lesbians. Section 3 of </w:t>
      </w:r>
      <w:proofErr w:type="spellStart"/>
      <w:r>
        <w:rPr>
          <w:color w:val="000000"/>
        </w:rPr>
        <w:t>DOMA</w:t>
      </w:r>
      <w:proofErr w:type="spellEnd"/>
      <w:r>
        <w:rPr>
          <w:color w:val="000000"/>
        </w:rPr>
        <w:t xml:space="preserve"> violates the equal protection component of the due process clause because “it tells those couples, and all the world, that their otherwise valid marriages are unworthy of federal recognition.” </w:t>
      </w:r>
      <w:hyperlink r:id="rId405" w:history="1">
        <w:r>
          <w:rPr>
            <w:i/>
            <w:iCs/>
            <w:color w:val="0000FF"/>
          </w:rPr>
          <w:t>Id.</w:t>
        </w:r>
      </w:hyperlink>
      <w:hyperlink r:id="rId406" w:history="1">
        <w:r>
          <w:rPr>
            <w:color w:val="0000FF"/>
          </w:rPr>
          <w:t xml:space="preserve"> </w:t>
        </w:r>
        <w:proofErr w:type="gramStart"/>
        <w:r>
          <w:rPr>
            <w:color w:val="0000FF"/>
          </w:rPr>
          <w:t>at</w:t>
        </w:r>
        <w:proofErr w:type="gramEnd"/>
        <w:r>
          <w:rPr>
            <w:color w:val="0000FF"/>
          </w:rPr>
          <w:t xml:space="preserve"> 2694</w:t>
        </w:r>
      </w:hyperlink>
      <w:r>
        <w:rPr>
          <w:color w:val="000000"/>
        </w:rPr>
        <w:t xml:space="preserve">. </w:t>
      </w:r>
      <w:hyperlink r:id="rId407" w:history="1">
        <w:r>
          <w:rPr>
            <w:i/>
            <w:iCs/>
            <w:color w:val="0000FF"/>
          </w:rPr>
          <w:t>Windsor</w:t>
        </w:r>
      </w:hyperlink>
      <w:r>
        <w:rPr>
          <w:color w:val="000000"/>
        </w:rPr>
        <w:t xml:space="preserve"> was thus co</w:t>
      </w:r>
      <w:r>
        <w:rPr>
          <w:color w:val="000000"/>
        </w:rPr>
        <w:t>n</w:t>
      </w:r>
      <w:r>
        <w:rPr>
          <w:color w:val="000000"/>
        </w:rPr>
        <w:t xml:space="preserve">cerned with the public message sent by </w:t>
      </w:r>
      <w:proofErr w:type="spellStart"/>
      <w:r>
        <w:rPr>
          <w:color w:val="000000"/>
        </w:rPr>
        <w:t>DOMA</w:t>
      </w:r>
      <w:proofErr w:type="spellEnd"/>
      <w:r>
        <w:rPr>
          <w:color w:val="000000"/>
        </w:rPr>
        <w:t xml:space="preserve"> about the status occupied by gays and lesbians in our society. This government-sponsored message was in itself a harm of great constitutional significance: “Under </w:t>
      </w:r>
      <w:proofErr w:type="spellStart"/>
      <w:r>
        <w:rPr>
          <w:color w:val="000000"/>
        </w:rPr>
        <w:t>DOMA</w:t>
      </w:r>
      <w:proofErr w:type="spellEnd"/>
      <w:r>
        <w:rPr>
          <w:color w:val="000000"/>
        </w:rPr>
        <w:t xml:space="preserve">, same-sex married couples have their lives burdened, by reason of government decree, in visible and public ways.” </w:t>
      </w:r>
      <w:hyperlink r:id="rId408" w:history="1">
        <w:r>
          <w:rPr>
            <w:i/>
            <w:iCs/>
            <w:color w:val="0000FF"/>
          </w:rPr>
          <w:t>Id.</w:t>
        </w:r>
      </w:hyperlink>
      <w:r>
        <w:rPr>
          <w:i/>
          <w:iCs/>
          <w:color w:val="000000"/>
        </w:rPr>
        <w:t xml:space="preserve"> </w:t>
      </w:r>
      <w:hyperlink r:id="rId409" w:history="1">
        <w:r>
          <w:rPr>
            <w:i/>
            <w:iCs/>
            <w:color w:val="0000FF"/>
          </w:rPr>
          <w:t>Win</w:t>
        </w:r>
        <w:r>
          <w:rPr>
            <w:i/>
            <w:iCs/>
            <w:color w:val="0000FF"/>
          </w:rPr>
          <w:t>d</w:t>
        </w:r>
        <w:r>
          <w:rPr>
            <w:i/>
            <w:iCs/>
            <w:color w:val="0000FF"/>
          </w:rPr>
          <w:t>sor</w:t>
        </w:r>
      </w:hyperlink>
      <w:hyperlink r:id="rId410" w:history="1">
        <w:r>
          <w:rPr>
            <w:color w:val="0000FF"/>
          </w:rPr>
          <w:t>'s</w:t>
        </w:r>
      </w:hyperlink>
      <w:r>
        <w:rPr>
          <w:color w:val="000000"/>
        </w:rPr>
        <w:t xml:space="preserve"> concern with </w:t>
      </w:r>
      <w:proofErr w:type="spellStart"/>
      <w:r>
        <w:rPr>
          <w:color w:val="000000"/>
        </w:rPr>
        <w:t>DOMA's</w:t>
      </w:r>
      <w:proofErr w:type="spellEnd"/>
      <w:r>
        <w:rPr>
          <w:color w:val="000000"/>
        </w:rPr>
        <w:t xml:space="preserve"> message follows our constitutional tradition in forbidding state action from “denoting the inferiority” of a class of people. </w:t>
      </w:r>
      <w:hyperlink r:id="rId411" w:history="1">
        <w:proofErr w:type="gramStart"/>
        <w:r>
          <w:rPr>
            <w:i/>
            <w:iCs/>
            <w:color w:val="0000FF"/>
          </w:rPr>
          <w:t>Brown v. Bd. of Educ.,</w:t>
        </w:r>
      </w:hyperlink>
      <w:hyperlink r:id="rId412" w:history="1">
        <w:r>
          <w:rPr>
            <w:color w:val="0000FF"/>
          </w:rPr>
          <w:t xml:space="preserve"> 347 U.S. 483, 494, 74 </w:t>
        </w:r>
        <w:proofErr w:type="spellStart"/>
        <w:r>
          <w:rPr>
            <w:color w:val="0000FF"/>
          </w:rPr>
          <w:t>S.Ct</w:t>
        </w:r>
        <w:proofErr w:type="spellEnd"/>
        <w:r>
          <w:rPr>
            <w:color w:val="0000FF"/>
          </w:rPr>
          <w:t xml:space="preserve">. 686, 98 </w:t>
        </w:r>
        <w:proofErr w:type="spellStart"/>
        <w:r>
          <w:rPr>
            <w:color w:val="0000FF"/>
          </w:rPr>
          <w:t>L.Ed</w:t>
        </w:r>
        <w:proofErr w:type="spellEnd"/>
        <w:r>
          <w:rPr>
            <w:color w:val="0000FF"/>
          </w:rPr>
          <w:t>.</w:t>
        </w:r>
        <w:proofErr w:type="gramEnd"/>
        <w:r>
          <w:rPr>
            <w:color w:val="0000FF"/>
          </w:rPr>
          <w:t xml:space="preserve"> </w:t>
        </w:r>
        <w:proofErr w:type="gramStart"/>
        <w:r>
          <w:rPr>
            <w:color w:val="0000FF"/>
          </w:rPr>
          <w:t>873 (1954)</w:t>
        </w:r>
      </w:hyperlink>
      <w:r>
        <w:rPr>
          <w:color w:val="000000"/>
        </w:rPr>
        <w:t xml:space="preserve"> (internal quotations omitted) (citation omitted).</w:t>
      </w:r>
      <w:proofErr w:type="gramEnd"/>
      <w:r>
        <w:rPr>
          <w:color w:val="000000"/>
        </w:rPr>
        <w:t xml:space="preserve"> It is the identification of such a class by the law for a separate and lesser public status that “make[s] them unequal.” </w:t>
      </w:r>
      <w:hyperlink r:id="rId413" w:history="1">
        <w:proofErr w:type="gramStart"/>
        <w:r>
          <w:rPr>
            <w:i/>
            <w:iCs/>
            <w:color w:val="0000FF"/>
          </w:rPr>
          <w:t>Windsor,</w:t>
        </w:r>
      </w:hyperlink>
      <w:hyperlink r:id="rId414" w:history="1">
        <w:r>
          <w:rPr>
            <w:color w:val="0000FF"/>
          </w:rPr>
          <w:t xml:space="preserve"> 133 </w:t>
        </w:r>
        <w:proofErr w:type="spellStart"/>
        <w:r>
          <w:rPr>
            <w:color w:val="0000FF"/>
          </w:rPr>
          <w:t>S.Ct</w:t>
        </w:r>
        <w:proofErr w:type="spellEnd"/>
        <w:r>
          <w:rPr>
            <w:color w:val="0000FF"/>
          </w:rPr>
          <w:t>. at 2694.</w:t>
        </w:r>
        <w:proofErr w:type="gramEnd"/>
      </w:hyperlink>
      <w:r>
        <w:rPr>
          <w:color w:val="000000"/>
        </w:rPr>
        <w:t xml:space="preserve"> </w:t>
      </w:r>
      <w:proofErr w:type="spellStart"/>
      <w:r>
        <w:rPr>
          <w:color w:val="000000"/>
        </w:rPr>
        <w:t>DOMA</w:t>
      </w:r>
      <w:proofErr w:type="spellEnd"/>
      <w:r>
        <w:rPr>
          <w:color w:val="000000"/>
        </w:rPr>
        <w:t xml:space="preserve"> was “practically a brand upon them, affixed by the law, an assertion of their inferiority.” </w:t>
      </w:r>
      <w:hyperlink r:id="rId415" w:history="1">
        <w:proofErr w:type="spellStart"/>
        <w:proofErr w:type="gramStart"/>
        <w:r>
          <w:rPr>
            <w:i/>
            <w:iCs/>
            <w:color w:val="0000FF"/>
          </w:rPr>
          <w:t>Strauder</w:t>
        </w:r>
        <w:proofErr w:type="spellEnd"/>
        <w:r>
          <w:rPr>
            <w:i/>
            <w:iCs/>
            <w:color w:val="0000FF"/>
          </w:rPr>
          <w:t xml:space="preserve"> v. West Virginia,</w:t>
        </w:r>
      </w:hyperlink>
      <w:hyperlink r:id="rId416" w:history="1">
        <w:r>
          <w:rPr>
            <w:color w:val="0000FF"/>
          </w:rPr>
          <w:t xml:space="preserve"> 100 U.S. 303, 308, 25 </w:t>
        </w:r>
        <w:proofErr w:type="spellStart"/>
        <w:r>
          <w:rPr>
            <w:color w:val="0000FF"/>
          </w:rPr>
          <w:t>L.Ed</w:t>
        </w:r>
        <w:proofErr w:type="spellEnd"/>
        <w:r>
          <w:rPr>
            <w:color w:val="0000FF"/>
          </w:rPr>
          <w:t>.</w:t>
        </w:r>
        <w:proofErr w:type="gramEnd"/>
        <w:r>
          <w:rPr>
            <w:color w:val="0000FF"/>
          </w:rPr>
          <w:t xml:space="preserve"> </w:t>
        </w:r>
        <w:proofErr w:type="gramStart"/>
        <w:r>
          <w:rPr>
            <w:color w:val="0000FF"/>
          </w:rPr>
          <w:t>664 (1879)</w:t>
        </w:r>
      </w:hyperlink>
      <w:r>
        <w:rPr>
          <w:color w:val="000000"/>
        </w:rPr>
        <w:t>.</w:t>
      </w:r>
      <w:proofErr w:type="gramEnd"/>
      <w:r>
        <w:rPr>
          <w:color w:val="000000"/>
        </w:rPr>
        <w:t xml:space="preserve"> </w:t>
      </w:r>
      <w:hyperlink r:id="rId417" w:history="1">
        <w:r>
          <w:rPr>
            <w:i/>
            <w:iCs/>
            <w:color w:val="0000FF"/>
          </w:rPr>
          <w:t>Windsor</w:t>
        </w:r>
      </w:hyperlink>
      <w:r>
        <w:rPr>
          <w:color w:val="000000"/>
        </w:rPr>
        <w:t xml:space="preserve"> requires that classifications based on sexual orientation that impose inequality on gays and lesbians and send a message of second-class status be justified by some legitimate purpose.</w:t>
      </w:r>
    </w:p>
    <w:p w14:paraId="2589F445" w14:textId="77777777" w:rsidR="00AA7482" w:rsidRDefault="00AA7482">
      <w:pPr>
        <w:widowControl w:val="0"/>
        <w:autoSpaceDE w:val="0"/>
        <w:autoSpaceDN w:val="0"/>
        <w:adjustRightInd w:val="0"/>
        <w:spacing w:line="288" w:lineRule="auto"/>
        <w:rPr>
          <w:color w:val="000000"/>
          <w:sz w:val="24"/>
          <w:szCs w:val="24"/>
        </w:rPr>
      </w:pPr>
    </w:p>
    <w:p w14:paraId="386CCED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Notably absent from </w:t>
      </w:r>
      <w:hyperlink r:id="rId418" w:history="1">
        <w:r>
          <w:rPr>
            <w:i/>
            <w:iCs/>
            <w:color w:val="0000FF"/>
          </w:rPr>
          <w:t>Windsor</w:t>
        </w:r>
      </w:hyperlink>
      <w:hyperlink r:id="rId419" w:history="1">
        <w:r>
          <w:rPr>
            <w:color w:val="0000FF"/>
          </w:rPr>
          <w:t>'s</w:t>
        </w:r>
      </w:hyperlink>
      <w:r>
        <w:rPr>
          <w:color w:val="000000"/>
        </w:rPr>
        <w:t xml:space="preserve"> review of </w:t>
      </w:r>
      <w:proofErr w:type="spellStart"/>
      <w:r>
        <w:rPr>
          <w:color w:val="000000"/>
        </w:rPr>
        <w:t>DOMA</w:t>
      </w:r>
      <w:proofErr w:type="spellEnd"/>
      <w:r>
        <w:rPr>
          <w:color w:val="000000"/>
        </w:rPr>
        <w:t xml:space="preserve"> are the “strong presumption” in favor of the constitutionality of laws and the “extremely deferential” posture toward government action that are the marks of rational basis r</w:t>
      </w:r>
      <w:r>
        <w:rPr>
          <w:color w:val="000000"/>
        </w:rPr>
        <w:t>e</w:t>
      </w:r>
      <w:r>
        <w:rPr>
          <w:color w:val="000000"/>
        </w:rPr>
        <w:t xml:space="preserve">view. Erwin </w:t>
      </w:r>
      <w:proofErr w:type="spellStart"/>
      <w:r>
        <w:rPr>
          <w:color w:val="000000"/>
        </w:rPr>
        <w:t>Chemerinsky</w:t>
      </w:r>
      <w:proofErr w:type="spellEnd"/>
      <w:r>
        <w:rPr>
          <w:color w:val="000000"/>
        </w:rPr>
        <w:t xml:space="preserve">, </w:t>
      </w:r>
      <w:r>
        <w:rPr>
          <w:i/>
          <w:iCs/>
          <w:color w:val="000000"/>
        </w:rPr>
        <w:t>Constitutional Law</w:t>
      </w:r>
      <w:r>
        <w:rPr>
          <w:color w:val="000000"/>
        </w:rPr>
        <w:t xml:space="preserve"> 695 (4th </w:t>
      </w:r>
      <w:proofErr w:type="spellStart"/>
      <w:r>
        <w:rPr>
          <w:color w:val="000000"/>
        </w:rPr>
        <w:t>ed.2013</w:t>
      </w:r>
      <w:proofErr w:type="spellEnd"/>
      <w:r>
        <w:rPr>
          <w:color w:val="000000"/>
        </w:rPr>
        <w:t xml:space="preserve">). After all, under rational basis review, “it is for the legislature, not the courts, to balance the advantages and disadvantages of the new requirement.” </w:t>
      </w:r>
      <w:hyperlink r:id="rId420" w:history="1">
        <w:r>
          <w:rPr>
            <w:i/>
            <w:iCs/>
            <w:color w:val="0000FF"/>
          </w:rPr>
          <w:t>Lee Optical,</w:t>
        </w:r>
      </w:hyperlink>
      <w:hyperlink r:id="rId421" w:history="1">
        <w:r>
          <w:rPr>
            <w:color w:val="0000FF"/>
          </w:rPr>
          <w:t xml:space="preserve"> 348 U.S. at 487, 75 </w:t>
        </w:r>
        <w:proofErr w:type="spellStart"/>
        <w:r>
          <w:rPr>
            <w:color w:val="0000FF"/>
          </w:rPr>
          <w:t>S.Ct</w:t>
        </w:r>
        <w:proofErr w:type="spellEnd"/>
        <w:r>
          <w:rPr>
            <w:color w:val="0000FF"/>
          </w:rPr>
          <w:t>. 461.</w:t>
        </w:r>
      </w:hyperlink>
      <w:r>
        <w:rPr>
          <w:color w:val="000000"/>
        </w:rPr>
        <w:t xml:space="preserve"> </w:t>
      </w:r>
      <w:hyperlink r:id="rId422" w:history="1">
        <w:r>
          <w:rPr>
            <w:i/>
            <w:iCs/>
            <w:color w:val="0000FF"/>
          </w:rPr>
          <w:t>Windsor</w:t>
        </w:r>
      </w:hyperlink>
      <w:hyperlink r:id="rId423" w:history="1">
        <w:r>
          <w:rPr>
            <w:color w:val="0000FF"/>
          </w:rPr>
          <w:t>'s</w:t>
        </w:r>
      </w:hyperlink>
      <w:r>
        <w:rPr>
          <w:color w:val="000000"/>
        </w:rPr>
        <w:t xml:space="preserve"> failure to afford this presumption of validity, however, is unmistakable. In its parting sentences, </w:t>
      </w:r>
      <w:hyperlink r:id="rId424" w:history="1">
        <w:r>
          <w:rPr>
            <w:i/>
            <w:iCs/>
            <w:color w:val="0000FF"/>
          </w:rPr>
          <w:t>Windsor</w:t>
        </w:r>
      </w:hyperlink>
      <w:r>
        <w:rPr>
          <w:color w:val="000000"/>
        </w:rPr>
        <w:t xml:space="preserve"> explicitly announces its balancing of the government's interest against the harm or injury to gays and lesbians: “The federal statute is invalid, for no legitimate purpose </w:t>
      </w:r>
      <w:r>
        <w:rPr>
          <w:i/>
          <w:iCs/>
          <w:color w:val="000000"/>
        </w:rPr>
        <w:t>overcomes</w:t>
      </w:r>
      <w:r>
        <w:rPr>
          <w:color w:val="000000"/>
        </w:rPr>
        <w:t xml:space="preserve"> the purpose and effect to disparage and injure those whom the State, by its marriage laws, sought to protect in personhood and dignity.” </w:t>
      </w:r>
      <w:hyperlink r:id="rId425" w:history="1">
        <w:r>
          <w:rPr>
            <w:color w:val="0000FF"/>
          </w:rPr>
          <w:t xml:space="preserve">133 </w:t>
        </w:r>
        <w:proofErr w:type="spellStart"/>
        <w:r>
          <w:rPr>
            <w:color w:val="0000FF"/>
          </w:rPr>
          <w:t>S.Ct</w:t>
        </w:r>
        <w:proofErr w:type="spellEnd"/>
        <w:r>
          <w:rPr>
            <w:color w:val="0000FF"/>
          </w:rPr>
          <w:t>. at 2696</w:t>
        </w:r>
      </w:hyperlink>
      <w:r>
        <w:rPr>
          <w:color w:val="000000"/>
        </w:rPr>
        <w:t xml:space="preserve"> (emphasis added). </w:t>
      </w:r>
      <w:hyperlink r:id="rId426" w:history="1">
        <w:r>
          <w:rPr>
            <w:i/>
            <w:iCs/>
            <w:color w:val="0000FF"/>
          </w:rPr>
          <w:t>Windsor</w:t>
        </w:r>
      </w:hyperlink>
      <w:hyperlink r:id="rId427" w:history="1">
        <w:r>
          <w:rPr>
            <w:color w:val="0000FF"/>
          </w:rPr>
          <w:t>'s</w:t>
        </w:r>
      </w:hyperlink>
      <w:r>
        <w:rPr>
          <w:color w:val="000000"/>
        </w:rPr>
        <w:t xml:space="preserve"> balancing is not the work of rational basis review.</w:t>
      </w:r>
    </w:p>
    <w:p w14:paraId="4147C46E" w14:textId="77777777" w:rsidR="00AA7482" w:rsidRDefault="00AA7482">
      <w:pPr>
        <w:widowControl w:val="0"/>
        <w:autoSpaceDE w:val="0"/>
        <w:autoSpaceDN w:val="0"/>
        <w:adjustRightInd w:val="0"/>
        <w:spacing w:line="288" w:lineRule="auto"/>
        <w:rPr>
          <w:color w:val="000000"/>
          <w:sz w:val="24"/>
          <w:szCs w:val="24"/>
        </w:rPr>
      </w:pPr>
    </w:p>
    <w:p w14:paraId="79477DE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In analyzing its final and least important factor, </w:t>
      </w:r>
      <w:hyperlink r:id="rId428" w:history="1">
        <w:r>
          <w:rPr>
            <w:i/>
            <w:iCs/>
            <w:color w:val="0000FF"/>
          </w:rPr>
          <w:t>Witt</w:t>
        </w:r>
      </w:hyperlink>
      <w:r>
        <w:rPr>
          <w:color w:val="000000"/>
        </w:rPr>
        <w:t xml:space="preserve"> stated that </w:t>
      </w:r>
      <w:hyperlink r:id="rId429" w:history="1">
        <w:r>
          <w:rPr>
            <w:i/>
            <w:iCs/>
            <w:color w:val="0000FF"/>
          </w:rPr>
          <w:t>Lawrence</w:t>
        </w:r>
      </w:hyperlink>
      <w:r>
        <w:rPr>
          <w:color w:val="000000"/>
        </w:rPr>
        <w:t xml:space="preserve"> must have applied heightened scrut</w:t>
      </w:r>
      <w:r>
        <w:rPr>
          <w:color w:val="000000"/>
        </w:rPr>
        <w:t>i</w:t>
      </w:r>
      <w:r>
        <w:rPr>
          <w:color w:val="000000"/>
        </w:rPr>
        <w:t xml:space="preserve">ny because it cited and relied on heightened scrutiny cases. </w:t>
      </w:r>
      <w:hyperlink r:id="rId430" w:history="1">
        <w:proofErr w:type="gramStart"/>
        <w:r>
          <w:rPr>
            <w:i/>
            <w:iCs/>
            <w:color w:val="0000FF"/>
          </w:rPr>
          <w:t>Witt,</w:t>
        </w:r>
      </w:hyperlink>
      <w:hyperlink r:id="rId431" w:history="1">
        <w:r>
          <w:rPr>
            <w:color w:val="0000FF"/>
          </w:rPr>
          <w:t xml:space="preserve"> 527 </w:t>
        </w:r>
        <w:proofErr w:type="spellStart"/>
        <w:r>
          <w:rPr>
            <w:color w:val="0000FF"/>
          </w:rPr>
          <w:t>F.3d</w:t>
        </w:r>
        <w:proofErr w:type="spellEnd"/>
        <w:r>
          <w:rPr>
            <w:color w:val="0000FF"/>
          </w:rPr>
          <w:t xml:space="preserve"> at 817.</w:t>
        </w:r>
        <w:proofErr w:type="gramEnd"/>
      </w:hyperlink>
      <w:r>
        <w:rPr>
          <w:color w:val="000000"/>
        </w:rPr>
        <w:t xml:space="preserve"> Part IV, the central portion of </w:t>
      </w:r>
      <w:hyperlink r:id="rId432" w:history="1">
        <w:r>
          <w:rPr>
            <w:i/>
            <w:iCs/>
            <w:color w:val="0000FF"/>
          </w:rPr>
          <w:t>Windsor</w:t>
        </w:r>
      </w:hyperlink>
      <w:hyperlink r:id="rId433" w:history="1">
        <w:r>
          <w:rPr>
            <w:color w:val="0000FF"/>
          </w:rPr>
          <w:t>'s</w:t>
        </w:r>
      </w:hyperlink>
      <w:r>
        <w:rPr>
          <w:color w:val="000000"/>
        </w:rPr>
        <w:t xml:space="preserve"> reasoning, cites few cases, instead scrutinizing Congress's actual purposes and examining in detail the inequality imposed by the law. Among the cases that the Court cites are </w:t>
      </w:r>
      <w:hyperlink r:id="rId434" w:history="1">
        <w:proofErr w:type="spellStart"/>
        <w:r>
          <w:rPr>
            <w:i/>
            <w:iCs/>
            <w:color w:val="0000FF"/>
          </w:rPr>
          <w:t>Romer</w:t>
        </w:r>
        <w:proofErr w:type="spellEnd"/>
        <w:r>
          <w:rPr>
            <w:i/>
            <w:iCs/>
            <w:color w:val="0000FF"/>
          </w:rPr>
          <w:t xml:space="preserve"> v. Evans,</w:t>
        </w:r>
      </w:hyperlink>
      <w:hyperlink r:id="rId435" w:history="1">
        <w:r>
          <w:rPr>
            <w:color w:val="0000FF"/>
          </w:rPr>
          <w:t xml:space="preserve"> 517 U.S. 620, 116 </w:t>
        </w:r>
        <w:proofErr w:type="spellStart"/>
        <w:r>
          <w:rPr>
            <w:color w:val="0000FF"/>
          </w:rPr>
          <w:t>S.Ct</w:t>
        </w:r>
        <w:proofErr w:type="spellEnd"/>
        <w:r>
          <w:rPr>
            <w:color w:val="0000FF"/>
          </w:rPr>
          <w:t xml:space="preserve">. 1620, 134 </w:t>
        </w:r>
        <w:proofErr w:type="spellStart"/>
        <w:r>
          <w:rPr>
            <w:color w:val="0000FF"/>
          </w:rPr>
          <w:t>L.Ed.2d</w:t>
        </w:r>
        <w:proofErr w:type="spellEnd"/>
        <w:r>
          <w:rPr>
            <w:color w:val="0000FF"/>
          </w:rPr>
          <w:t xml:space="preserve"> 855 (1996)</w:t>
        </w:r>
      </w:hyperlink>
      <w:r>
        <w:rPr>
          <w:color w:val="000000"/>
        </w:rPr>
        <w:t xml:space="preserve">, </w:t>
      </w:r>
      <w:hyperlink r:id="rId436" w:history="1">
        <w:r>
          <w:rPr>
            <w:i/>
            <w:iCs/>
            <w:color w:val="0000FF"/>
          </w:rPr>
          <w:t>Department of Agriculture v. Moreno,</w:t>
        </w:r>
      </w:hyperlink>
      <w:hyperlink r:id="rId437" w:history="1">
        <w:r>
          <w:rPr>
            <w:color w:val="0000FF"/>
          </w:rPr>
          <w:t xml:space="preserve"> 413 U.S. 528, 93 </w:t>
        </w:r>
        <w:proofErr w:type="spellStart"/>
        <w:r>
          <w:rPr>
            <w:color w:val="0000FF"/>
          </w:rPr>
          <w:t>S.Ct</w:t>
        </w:r>
        <w:proofErr w:type="spellEnd"/>
        <w:r>
          <w:rPr>
            <w:color w:val="0000FF"/>
          </w:rPr>
          <w:t xml:space="preserve">. 2821, 37 </w:t>
        </w:r>
        <w:proofErr w:type="spellStart"/>
        <w:r>
          <w:rPr>
            <w:color w:val="0000FF"/>
          </w:rPr>
          <w:t>L.Ed.2d</w:t>
        </w:r>
        <w:proofErr w:type="spellEnd"/>
        <w:r>
          <w:rPr>
            <w:color w:val="0000FF"/>
          </w:rPr>
          <w:t xml:space="preserve"> 782 (1973)</w:t>
        </w:r>
      </w:hyperlink>
      <w:r>
        <w:rPr>
          <w:color w:val="000000"/>
        </w:rPr>
        <w:t xml:space="preserve">, and </w:t>
      </w:r>
      <w:hyperlink r:id="rId438" w:history="1">
        <w:r>
          <w:rPr>
            <w:i/>
            <w:iCs/>
            <w:color w:val="0000FF"/>
          </w:rPr>
          <w:t>Lawrence.</w:t>
        </w:r>
      </w:hyperlink>
      <w:r>
        <w:rPr>
          <w:color w:val="000000"/>
        </w:rPr>
        <w:t xml:space="preserve"> In </w:t>
      </w:r>
      <w:hyperlink r:id="rId439" w:history="1">
        <w:r>
          <w:rPr>
            <w:i/>
            <w:iCs/>
            <w:color w:val="0000FF"/>
          </w:rPr>
          <w:t>Witt,</w:t>
        </w:r>
      </w:hyperlink>
      <w:r>
        <w:rPr>
          <w:color w:val="000000"/>
        </w:rPr>
        <w:t xml:space="preserve"> we thought it noteworthy that </w:t>
      </w:r>
      <w:hyperlink r:id="rId440" w:history="1">
        <w:r>
          <w:rPr>
            <w:i/>
            <w:iCs/>
            <w:color w:val="0000FF"/>
          </w:rPr>
          <w:t>Lawrence</w:t>
        </w:r>
      </w:hyperlink>
      <w:r>
        <w:rPr>
          <w:color w:val="000000"/>
        </w:rPr>
        <w:t xml:space="preserve"> did not cite </w:t>
      </w:r>
      <w:hyperlink r:id="rId441" w:history="1">
        <w:proofErr w:type="spellStart"/>
        <w:r>
          <w:rPr>
            <w:i/>
            <w:iCs/>
            <w:color w:val="0000FF"/>
          </w:rPr>
          <w:t>Romer</w:t>
        </w:r>
        <w:proofErr w:type="spellEnd"/>
        <w:r>
          <w:rPr>
            <w:i/>
            <w:iCs/>
            <w:color w:val="0000FF"/>
          </w:rPr>
          <w:t>,</w:t>
        </w:r>
      </w:hyperlink>
      <w:r>
        <w:rPr>
          <w:color w:val="000000"/>
        </w:rPr>
        <w:t xml:space="preserve"> a rational basis case. </w:t>
      </w:r>
      <w:hyperlink r:id="rId442" w:history="1">
        <w:proofErr w:type="gramStart"/>
        <w:r>
          <w:rPr>
            <w:i/>
            <w:iCs/>
            <w:color w:val="0000FF"/>
          </w:rPr>
          <w:t>Witt,</w:t>
        </w:r>
      </w:hyperlink>
      <w:hyperlink r:id="rId443" w:history="1">
        <w:r>
          <w:rPr>
            <w:color w:val="0000FF"/>
          </w:rPr>
          <w:t xml:space="preserve"> 527 </w:t>
        </w:r>
        <w:proofErr w:type="spellStart"/>
        <w:r>
          <w:rPr>
            <w:color w:val="0000FF"/>
          </w:rPr>
          <w:t>F.3d</w:t>
        </w:r>
        <w:proofErr w:type="spellEnd"/>
        <w:r>
          <w:rPr>
            <w:color w:val="0000FF"/>
          </w:rPr>
          <w:t xml:space="preserve"> at 817.</w:t>
        </w:r>
        <w:proofErr w:type="gramEnd"/>
      </w:hyperlink>
      <w:r>
        <w:rPr>
          <w:color w:val="000000"/>
        </w:rPr>
        <w:t xml:space="preserve"> The citation to </w:t>
      </w:r>
      <w:hyperlink r:id="rId444" w:history="1">
        <w:r>
          <w:rPr>
            <w:i/>
            <w:iCs/>
            <w:color w:val="0000FF"/>
          </w:rPr>
          <w:t>Moreno,</w:t>
        </w:r>
      </w:hyperlink>
      <w:r>
        <w:rPr>
          <w:color w:val="000000"/>
        </w:rPr>
        <w:t xml:space="preserve"> however, is significant because the Court recognized in </w:t>
      </w:r>
      <w:hyperlink r:id="rId445" w:history="1">
        <w:r>
          <w:rPr>
            <w:i/>
            <w:iCs/>
            <w:color w:val="0000FF"/>
          </w:rPr>
          <w:t>Lawrence</w:t>
        </w:r>
      </w:hyperlink>
      <w:r>
        <w:rPr>
          <w:color w:val="000000"/>
        </w:rPr>
        <w:t xml:space="preserve"> that </w:t>
      </w:r>
      <w:hyperlink r:id="rId446" w:history="1">
        <w:r>
          <w:rPr>
            <w:i/>
            <w:iCs/>
            <w:color w:val="0000FF"/>
          </w:rPr>
          <w:t>Moreno</w:t>
        </w:r>
      </w:hyperlink>
      <w:r>
        <w:rPr>
          <w:color w:val="000000"/>
        </w:rPr>
        <w:t xml:space="preserve"> applied “a more searching form of rational basis review,” despite purporting to apply simple rational basis review. </w:t>
      </w:r>
      <w:hyperlink r:id="rId447" w:history="1">
        <w:proofErr w:type="gramStart"/>
        <w:r>
          <w:rPr>
            <w:i/>
            <w:iCs/>
            <w:color w:val="0000FF"/>
          </w:rPr>
          <w:t>Lawrence,</w:t>
        </w:r>
      </w:hyperlink>
      <w:hyperlink r:id="rId448" w:history="1">
        <w:r>
          <w:rPr>
            <w:color w:val="0000FF"/>
          </w:rPr>
          <w:t xml:space="preserve"> 539 U.S. at 580, 123 </w:t>
        </w:r>
        <w:proofErr w:type="spellStart"/>
        <w:r>
          <w:rPr>
            <w:color w:val="0000FF"/>
          </w:rPr>
          <w:t>S.Ct</w:t>
        </w:r>
        <w:proofErr w:type="spellEnd"/>
        <w:r>
          <w:rPr>
            <w:color w:val="0000FF"/>
          </w:rPr>
          <w:t>. 2472.</w:t>
        </w:r>
        <w:proofErr w:type="gramEnd"/>
      </w:hyperlink>
      <w:r>
        <w:rPr>
          <w:color w:val="000000"/>
        </w:rPr>
        <w:t xml:space="preserve"> Our Court has similarly acknowledged that </w:t>
      </w:r>
      <w:hyperlink r:id="rId449" w:history="1">
        <w:r>
          <w:rPr>
            <w:i/>
            <w:iCs/>
            <w:color w:val="0000FF"/>
          </w:rPr>
          <w:t>Moreno</w:t>
        </w:r>
      </w:hyperlink>
      <w:r>
        <w:rPr>
          <w:color w:val="000000"/>
        </w:rPr>
        <w:t xml:space="preserve"> applied “ ‘heightened’ scrutiny.” </w:t>
      </w:r>
      <w:r>
        <w:rPr>
          <w:i/>
          <w:iCs/>
          <w:color w:val="000000"/>
        </w:rPr>
        <w:t xml:space="preserve">See </w:t>
      </w:r>
      <w:hyperlink r:id="rId450" w:history="1">
        <w:r>
          <w:rPr>
            <w:i/>
            <w:iCs/>
            <w:color w:val="0000FF"/>
          </w:rPr>
          <w:t xml:space="preserve">Mountain Water Co. v. Montana Dep't of Pub. </w:t>
        </w:r>
        <w:proofErr w:type="gramStart"/>
        <w:r>
          <w:rPr>
            <w:i/>
            <w:iCs/>
            <w:color w:val="0000FF"/>
          </w:rPr>
          <w:t>Serv. Regulation,</w:t>
        </w:r>
      </w:hyperlink>
      <w:hyperlink r:id="rId451" w:history="1">
        <w:r>
          <w:rPr>
            <w:color w:val="0000FF"/>
          </w:rPr>
          <w:t xml:space="preserve"> 919 </w:t>
        </w:r>
        <w:proofErr w:type="spellStart"/>
        <w:r>
          <w:rPr>
            <w:color w:val="0000FF"/>
          </w:rPr>
          <w:t>F.2d</w:t>
        </w:r>
        <w:proofErr w:type="spellEnd"/>
        <w:r>
          <w:rPr>
            <w:color w:val="0000FF"/>
          </w:rPr>
          <w:t xml:space="preserve"> 593, 599 (9th </w:t>
        </w:r>
        <w:proofErr w:type="spellStart"/>
        <w:r>
          <w:rPr>
            <w:color w:val="0000FF"/>
          </w:rPr>
          <w:t>Cir.1990</w:t>
        </w:r>
        <w:proofErr w:type="spellEnd"/>
        <w:r>
          <w:rPr>
            <w:color w:val="0000FF"/>
          </w:rPr>
          <w:t>)</w:t>
        </w:r>
      </w:hyperlink>
      <w:r>
        <w:rPr>
          <w:color w:val="000000"/>
        </w:rPr>
        <w:t>.</w:t>
      </w:r>
      <w:proofErr w:type="gramEnd"/>
      <w:r>
        <w:rPr>
          <w:color w:val="000000"/>
        </w:rPr>
        <w:t xml:space="preserve"> Further, the Court cited </w:t>
      </w:r>
      <w:hyperlink r:id="rId452" w:history="1">
        <w:r>
          <w:rPr>
            <w:i/>
            <w:iCs/>
            <w:color w:val="0000FF"/>
          </w:rPr>
          <w:t>Lawrence,</w:t>
        </w:r>
      </w:hyperlink>
      <w:r>
        <w:rPr>
          <w:color w:val="000000"/>
        </w:rPr>
        <w:t xml:space="preserve"> which we have since held applied heightened scrutiny. </w:t>
      </w:r>
      <w:hyperlink r:id="rId453" w:history="1">
        <w:proofErr w:type="gramStart"/>
        <w:r>
          <w:rPr>
            <w:i/>
            <w:iCs/>
            <w:color w:val="0000FF"/>
          </w:rPr>
          <w:t>Witt,</w:t>
        </w:r>
      </w:hyperlink>
      <w:hyperlink r:id="rId454" w:history="1">
        <w:r>
          <w:rPr>
            <w:color w:val="0000FF"/>
          </w:rPr>
          <w:t xml:space="preserve"> 527 </w:t>
        </w:r>
        <w:proofErr w:type="spellStart"/>
        <w:r>
          <w:rPr>
            <w:color w:val="0000FF"/>
          </w:rPr>
          <w:t>F.3d</w:t>
        </w:r>
        <w:proofErr w:type="spellEnd"/>
        <w:r>
          <w:rPr>
            <w:color w:val="0000FF"/>
          </w:rPr>
          <w:t xml:space="preserve"> at 816.</w:t>
        </w:r>
        <w:proofErr w:type="gramEnd"/>
      </w:hyperlink>
      <w:r>
        <w:rPr>
          <w:color w:val="000000"/>
        </w:rPr>
        <w:t xml:space="preserve"> As we stated in </w:t>
      </w:r>
      <w:hyperlink r:id="rId455" w:history="1">
        <w:r>
          <w:rPr>
            <w:i/>
            <w:iCs/>
            <w:color w:val="0000FF"/>
          </w:rPr>
          <w:t>Witt</w:t>
        </w:r>
      </w:hyperlink>
      <w:r>
        <w:rPr>
          <w:i/>
          <w:iCs/>
          <w:color w:val="000000"/>
        </w:rPr>
        <w:t xml:space="preserve">, </w:t>
      </w:r>
      <w:hyperlink r:id="rId456" w:history="1">
        <w:r>
          <w:rPr>
            <w:i/>
            <w:iCs/>
            <w:color w:val="0000FF"/>
          </w:rPr>
          <w:t>Lawrence</w:t>
        </w:r>
      </w:hyperlink>
      <w:r>
        <w:rPr>
          <w:color w:val="000000"/>
        </w:rPr>
        <w:t xml:space="preserve"> did not resolve whether to apply heightened scrutiny in equal protection ca</w:t>
      </w:r>
      <w:r>
        <w:rPr>
          <w:color w:val="000000"/>
        </w:rPr>
        <w:t>s</w:t>
      </w:r>
      <w:r>
        <w:rPr>
          <w:color w:val="000000"/>
        </w:rPr>
        <w:t xml:space="preserve">es, but, nevertheless, </w:t>
      </w:r>
      <w:hyperlink r:id="rId457" w:history="1">
        <w:r>
          <w:rPr>
            <w:i/>
            <w:iCs/>
            <w:color w:val="0000FF"/>
          </w:rPr>
          <w:t>Lawrence</w:t>
        </w:r>
      </w:hyperlink>
      <w:r>
        <w:rPr>
          <w:color w:val="000000"/>
        </w:rPr>
        <w:t xml:space="preserve"> is a heightened scrutiny case. Because </w:t>
      </w:r>
      <w:hyperlink r:id="rId458" w:history="1">
        <w:r>
          <w:rPr>
            <w:i/>
            <w:iCs/>
            <w:color w:val="0000FF"/>
          </w:rPr>
          <w:t>Windsor</w:t>
        </w:r>
      </w:hyperlink>
      <w:r>
        <w:rPr>
          <w:color w:val="000000"/>
        </w:rPr>
        <w:t xml:space="preserve"> relies on one case applying rational basis and two cases applying heightened scrutiny, </w:t>
      </w:r>
      <w:hyperlink r:id="rId459" w:history="1">
        <w:r>
          <w:rPr>
            <w:i/>
            <w:iCs/>
            <w:color w:val="0000FF"/>
          </w:rPr>
          <w:t>Witt</w:t>
        </w:r>
      </w:hyperlink>
      <w:hyperlink r:id="rId460" w:history="1">
        <w:r>
          <w:rPr>
            <w:color w:val="0000FF"/>
          </w:rPr>
          <w:t>'s</w:t>
        </w:r>
      </w:hyperlink>
      <w:r>
        <w:rPr>
          <w:color w:val="000000"/>
        </w:rPr>
        <w:t xml:space="preserve"> final factor does not decisively support one side or the other but leans in favor of applying heightened scrutiny.</w:t>
      </w:r>
    </w:p>
    <w:p w14:paraId="46B543B5" w14:textId="77777777" w:rsidR="00AA7482" w:rsidRDefault="00AA7482">
      <w:pPr>
        <w:widowControl w:val="0"/>
        <w:autoSpaceDE w:val="0"/>
        <w:autoSpaceDN w:val="0"/>
        <w:adjustRightInd w:val="0"/>
        <w:spacing w:line="288" w:lineRule="auto"/>
        <w:rPr>
          <w:color w:val="000000"/>
          <w:sz w:val="24"/>
          <w:szCs w:val="24"/>
        </w:rPr>
      </w:pPr>
    </w:p>
    <w:p w14:paraId="32F3534B" w14:textId="77777777" w:rsidR="00AA7482" w:rsidRDefault="003F799C">
      <w:pPr>
        <w:widowControl w:val="0"/>
        <w:autoSpaceDE w:val="0"/>
        <w:autoSpaceDN w:val="0"/>
        <w:adjustRightInd w:val="0"/>
        <w:spacing w:line="288" w:lineRule="auto"/>
        <w:ind w:firstLine="360"/>
        <w:jc w:val="both"/>
        <w:rPr>
          <w:color w:val="000000"/>
          <w:sz w:val="24"/>
          <w:szCs w:val="24"/>
        </w:rPr>
      </w:pPr>
      <w:hyperlink w:anchor="Document1zzF112032570011" w:history="1">
        <w:r w:rsidR="001922E8">
          <w:rPr>
            <w:color w:val="0000FF"/>
          </w:rPr>
          <w:t>[11]</w:t>
        </w:r>
      </w:hyperlink>
      <w:bookmarkStart w:id="48" w:name="Document1zzB112032570011"/>
      <w:bookmarkEnd w:id="48"/>
      <w:r w:rsidR="001922E8">
        <w:rPr>
          <w:color w:val="000000"/>
        </w:rPr>
        <w:t xml:space="preserve"> At a minimum, applying the </w:t>
      </w:r>
      <w:hyperlink r:id="rId461" w:history="1">
        <w:r w:rsidR="001922E8">
          <w:rPr>
            <w:i/>
            <w:iCs/>
            <w:color w:val="0000FF"/>
          </w:rPr>
          <w:t>Witt</w:t>
        </w:r>
      </w:hyperlink>
      <w:r w:rsidR="001922E8">
        <w:rPr>
          <w:color w:val="000000"/>
        </w:rPr>
        <w:t xml:space="preserve"> factors, </w:t>
      </w:r>
      <w:hyperlink r:id="rId462" w:history="1">
        <w:r w:rsidR="001922E8">
          <w:rPr>
            <w:i/>
            <w:iCs/>
            <w:color w:val="0000FF"/>
          </w:rPr>
          <w:t>Windsor</w:t>
        </w:r>
      </w:hyperlink>
      <w:r w:rsidR="001922E8">
        <w:rPr>
          <w:color w:val="000000"/>
        </w:rPr>
        <w:t xml:space="preserve"> scrutiny “requires something more than traditional r</w:t>
      </w:r>
      <w:r w:rsidR="001922E8">
        <w:rPr>
          <w:color w:val="000000"/>
        </w:rPr>
        <w:t>a</w:t>
      </w:r>
      <w:r w:rsidR="001922E8">
        <w:rPr>
          <w:color w:val="000000"/>
        </w:rPr>
        <w:t xml:space="preserve">tional basis review.” </w:t>
      </w:r>
      <w:hyperlink r:id="rId463" w:history="1">
        <w:proofErr w:type="gramStart"/>
        <w:r w:rsidR="001922E8">
          <w:rPr>
            <w:i/>
            <w:iCs/>
            <w:color w:val="0000FF"/>
          </w:rPr>
          <w:t>Witt,</w:t>
        </w:r>
      </w:hyperlink>
      <w:hyperlink r:id="rId464" w:history="1">
        <w:r w:rsidR="001922E8">
          <w:rPr>
            <w:color w:val="0000FF"/>
          </w:rPr>
          <w:t xml:space="preserve"> 527 </w:t>
        </w:r>
        <w:proofErr w:type="spellStart"/>
        <w:r w:rsidR="001922E8">
          <w:rPr>
            <w:color w:val="0000FF"/>
          </w:rPr>
          <w:t>F.3d</w:t>
        </w:r>
        <w:proofErr w:type="spellEnd"/>
        <w:r w:rsidR="001922E8">
          <w:rPr>
            <w:color w:val="0000FF"/>
          </w:rPr>
          <w:t xml:space="preserve"> at 813.</w:t>
        </w:r>
        <w:proofErr w:type="gramEnd"/>
      </w:hyperlink>
      <w:r w:rsidR="001922E8">
        <w:rPr>
          <w:color w:val="000000"/>
        </w:rPr>
        <w:t xml:space="preserve"> </w:t>
      </w:r>
      <w:hyperlink r:id="rId465" w:history="1">
        <w:r w:rsidR="001922E8">
          <w:rPr>
            <w:i/>
            <w:iCs/>
            <w:color w:val="0000FF"/>
          </w:rPr>
          <w:t>Windsor</w:t>
        </w:r>
      </w:hyperlink>
      <w:r w:rsidR="001922E8">
        <w:rPr>
          <w:color w:val="000000"/>
        </w:rPr>
        <w:t xml:space="preserve"> requires that when state action discriminates on the basis of sexual orientation, we must examine its actual purposes and carefully consider the resulting inequality to ensure that our most fundamental institutions neither send nor reinforce messages of stigma or second-class status. In short, </w:t>
      </w:r>
      <w:hyperlink r:id="rId466" w:history="1">
        <w:r w:rsidR="001922E8">
          <w:rPr>
            <w:i/>
            <w:iCs/>
            <w:color w:val="0000FF"/>
          </w:rPr>
          <w:t>Windsor</w:t>
        </w:r>
      </w:hyperlink>
      <w:r w:rsidR="001922E8">
        <w:rPr>
          <w:color w:val="000000"/>
        </w:rPr>
        <w:t xml:space="preserve"> requires heightened scrutiny. Our earlier cases applying rational basis review to classifications based on sexual orientation cannot be reconciled with </w:t>
      </w:r>
      <w:hyperlink r:id="rId467" w:history="1">
        <w:r w:rsidR="001922E8">
          <w:rPr>
            <w:i/>
            <w:iCs/>
            <w:color w:val="0000FF"/>
          </w:rPr>
          <w:t>Windsor.</w:t>
        </w:r>
      </w:hyperlink>
      <w:r w:rsidR="001922E8">
        <w:rPr>
          <w:i/>
          <w:iCs/>
          <w:color w:val="000000"/>
        </w:rPr>
        <w:t xml:space="preserve"> See </w:t>
      </w:r>
      <w:hyperlink r:id="rId468" w:history="1">
        <w:r w:rsidR="001922E8">
          <w:rPr>
            <w:i/>
            <w:iCs/>
            <w:color w:val="0000FF"/>
          </w:rPr>
          <w:t>Miller,</w:t>
        </w:r>
      </w:hyperlink>
      <w:hyperlink r:id="rId469" w:history="1">
        <w:r w:rsidR="001922E8">
          <w:rPr>
            <w:color w:val="0000FF"/>
          </w:rPr>
          <w:t xml:space="preserve"> 335 </w:t>
        </w:r>
        <w:proofErr w:type="spellStart"/>
        <w:r w:rsidR="001922E8">
          <w:rPr>
            <w:color w:val="0000FF"/>
          </w:rPr>
          <w:t>F.3d</w:t>
        </w:r>
        <w:proofErr w:type="spellEnd"/>
        <w:r w:rsidR="001922E8">
          <w:rPr>
            <w:color w:val="0000FF"/>
          </w:rPr>
          <w:t xml:space="preserve"> at 892–93.</w:t>
        </w:r>
      </w:hyperlink>
      <w:r w:rsidR="001922E8">
        <w:rPr>
          <w:color w:val="000000"/>
        </w:rPr>
        <w:t xml:space="preserve"> Because we are bound by controlling, higher authority, we now hold that </w:t>
      </w:r>
      <w:hyperlink r:id="rId470" w:history="1">
        <w:r w:rsidR="001922E8">
          <w:rPr>
            <w:i/>
            <w:iCs/>
            <w:color w:val="0000FF"/>
          </w:rPr>
          <w:t>Windsor</w:t>
        </w:r>
      </w:hyperlink>
      <w:hyperlink r:id="rId471" w:history="1">
        <w:r w:rsidR="001922E8">
          <w:rPr>
            <w:color w:val="0000FF"/>
          </w:rPr>
          <w:t>'s</w:t>
        </w:r>
      </w:hyperlink>
      <w:r w:rsidR="001922E8">
        <w:rPr>
          <w:color w:val="000000"/>
        </w:rPr>
        <w:t xml:space="preserve"> heightened scrutiny applies to classifications based on sexual orientation. </w:t>
      </w:r>
      <w:r w:rsidR="001922E8">
        <w:rPr>
          <w:i/>
          <w:iCs/>
          <w:color w:val="000000"/>
        </w:rPr>
        <w:t xml:space="preserve">See </w:t>
      </w:r>
      <w:hyperlink r:id="rId472" w:history="1">
        <w:r w:rsidR="001922E8">
          <w:rPr>
            <w:i/>
            <w:iCs/>
            <w:color w:val="0000FF"/>
          </w:rPr>
          <w:t>Miller,</w:t>
        </w:r>
      </w:hyperlink>
      <w:hyperlink r:id="rId473" w:history="1">
        <w:r w:rsidR="001922E8">
          <w:rPr>
            <w:color w:val="0000FF"/>
          </w:rPr>
          <w:t xml:space="preserve"> 335 </w:t>
        </w:r>
        <w:proofErr w:type="spellStart"/>
        <w:r w:rsidR="001922E8">
          <w:rPr>
            <w:color w:val="0000FF"/>
          </w:rPr>
          <w:t>F.3d</w:t>
        </w:r>
        <w:proofErr w:type="spellEnd"/>
        <w:r w:rsidR="001922E8">
          <w:rPr>
            <w:color w:val="0000FF"/>
          </w:rPr>
          <w:t xml:space="preserve"> at 892–93;</w:t>
        </w:r>
      </w:hyperlink>
      <w:r w:rsidR="001922E8">
        <w:rPr>
          <w:color w:val="000000"/>
        </w:rPr>
        <w:t xml:space="preserve"> </w:t>
      </w:r>
      <w:r w:rsidR="001922E8">
        <w:rPr>
          <w:i/>
          <w:iCs/>
          <w:color w:val="000000"/>
        </w:rPr>
        <w:t xml:space="preserve">see also </w:t>
      </w:r>
      <w:hyperlink r:id="rId474" w:history="1">
        <w:r w:rsidR="001922E8">
          <w:rPr>
            <w:i/>
            <w:iCs/>
            <w:color w:val="0000FF"/>
          </w:rPr>
          <w:t>Witt,</w:t>
        </w:r>
      </w:hyperlink>
      <w:hyperlink r:id="rId475" w:history="1">
        <w:r w:rsidR="001922E8">
          <w:rPr>
            <w:color w:val="0000FF"/>
          </w:rPr>
          <w:t xml:space="preserve"> 527 </w:t>
        </w:r>
        <w:proofErr w:type="spellStart"/>
        <w:r w:rsidR="001922E8">
          <w:rPr>
            <w:color w:val="0000FF"/>
          </w:rPr>
          <w:t>F.3d</w:t>
        </w:r>
        <w:proofErr w:type="spellEnd"/>
        <w:r w:rsidR="001922E8">
          <w:rPr>
            <w:color w:val="0000FF"/>
          </w:rPr>
          <w:t xml:space="preserve"> at 816–17, 821</w:t>
        </w:r>
      </w:hyperlink>
      <w:r w:rsidR="001922E8">
        <w:rPr>
          <w:color w:val="000000"/>
        </w:rPr>
        <w:t>.</w:t>
      </w:r>
    </w:p>
    <w:p w14:paraId="3BCF243C" w14:textId="77777777" w:rsidR="00AA7482" w:rsidRDefault="00AA7482">
      <w:pPr>
        <w:widowControl w:val="0"/>
        <w:autoSpaceDE w:val="0"/>
        <w:autoSpaceDN w:val="0"/>
        <w:adjustRightInd w:val="0"/>
        <w:spacing w:line="288" w:lineRule="auto"/>
        <w:rPr>
          <w:color w:val="000000"/>
          <w:sz w:val="24"/>
          <w:szCs w:val="24"/>
        </w:rPr>
      </w:pPr>
    </w:p>
    <w:p w14:paraId="14ADF049"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In sum, </w:t>
      </w:r>
      <w:hyperlink r:id="rId476" w:history="1">
        <w:r>
          <w:rPr>
            <w:i/>
            <w:iCs/>
            <w:color w:val="0000FF"/>
          </w:rPr>
          <w:t>Windsor</w:t>
        </w:r>
      </w:hyperlink>
      <w:r>
        <w:rPr>
          <w:color w:val="000000"/>
        </w:rPr>
        <w:t xml:space="preserve"> requires that we reexamine our prior precedents, and </w:t>
      </w:r>
      <w:hyperlink r:id="rId477" w:history="1">
        <w:r>
          <w:rPr>
            <w:i/>
            <w:iCs/>
            <w:color w:val="0000FF"/>
          </w:rPr>
          <w:t>Witt</w:t>
        </w:r>
      </w:hyperlink>
      <w:r>
        <w:rPr>
          <w:color w:val="000000"/>
        </w:rPr>
        <w:t xml:space="preserve"> tells us how to interpret </w:t>
      </w:r>
      <w:hyperlink r:id="rId478" w:history="1">
        <w:r>
          <w:rPr>
            <w:i/>
            <w:iCs/>
            <w:color w:val="0000FF"/>
          </w:rPr>
          <w:t>Windsor.</w:t>
        </w:r>
      </w:hyperlink>
      <w:r>
        <w:rPr>
          <w:color w:val="000000"/>
        </w:rPr>
        <w:t xml:space="preserve"> Under that analysis, we are required by </w:t>
      </w:r>
      <w:hyperlink r:id="rId479" w:history="1">
        <w:r>
          <w:rPr>
            <w:i/>
            <w:iCs/>
            <w:color w:val="0000FF"/>
          </w:rPr>
          <w:t>Windsor</w:t>
        </w:r>
      </w:hyperlink>
      <w:r>
        <w:rPr>
          <w:color w:val="000000"/>
        </w:rPr>
        <w:t xml:space="preserve"> to apply heightened scrutiny to classifications based on sexual or</w:t>
      </w:r>
      <w:r>
        <w:rPr>
          <w:color w:val="000000"/>
        </w:rPr>
        <w:t>i</w:t>
      </w:r>
      <w:r>
        <w:rPr>
          <w:color w:val="000000"/>
        </w:rPr>
        <w:t xml:space="preserve">entation for purposes of equal protection. </w:t>
      </w:r>
      <w:hyperlink r:id="rId480" w:history="1">
        <w:r>
          <w:rPr>
            <w:i/>
            <w:iCs/>
            <w:color w:val="0000FF"/>
          </w:rPr>
          <w:t>Lawrence</w:t>
        </w:r>
      </w:hyperlink>
      <w:r>
        <w:rPr>
          <w:color w:val="000000"/>
        </w:rPr>
        <w:t xml:space="preserve"> previously reached that same conclusion for purposes of due process. </w:t>
      </w:r>
      <w:hyperlink r:id="rId481" w:history="1">
        <w:proofErr w:type="gramStart"/>
        <w:r>
          <w:rPr>
            <w:i/>
            <w:iCs/>
            <w:color w:val="0000FF"/>
          </w:rPr>
          <w:t>Witt,</w:t>
        </w:r>
      </w:hyperlink>
      <w:hyperlink r:id="rId482" w:history="1">
        <w:r>
          <w:rPr>
            <w:color w:val="0000FF"/>
          </w:rPr>
          <w:t xml:space="preserve"> 527 </w:t>
        </w:r>
        <w:proofErr w:type="spellStart"/>
        <w:r>
          <w:rPr>
            <w:color w:val="0000FF"/>
          </w:rPr>
          <w:t>F.3d</w:t>
        </w:r>
        <w:proofErr w:type="spellEnd"/>
        <w:r>
          <w:rPr>
            <w:color w:val="0000FF"/>
          </w:rPr>
          <w:t xml:space="preserve"> at 816, 821.</w:t>
        </w:r>
        <w:proofErr w:type="gramEnd"/>
      </w:hyperlink>
      <w:r>
        <w:rPr>
          <w:color w:val="000000"/>
        </w:rPr>
        <w:t xml:space="preserve"> Thus, there can no longer be any question that gays and lesbians are no longer a “group or class of individuals normally subject to ‘rational basis' review.” </w:t>
      </w:r>
      <w:hyperlink r:id="rId483" w:history="1">
        <w:proofErr w:type="spellStart"/>
        <w:proofErr w:type="gramStart"/>
        <w:r>
          <w:rPr>
            <w:i/>
            <w:iCs/>
            <w:color w:val="0000FF"/>
          </w:rPr>
          <w:t>J.E.B</w:t>
        </w:r>
        <w:proofErr w:type="spellEnd"/>
        <w:r>
          <w:rPr>
            <w:i/>
            <w:iCs/>
            <w:color w:val="0000FF"/>
          </w:rPr>
          <w:t>.,</w:t>
        </w:r>
      </w:hyperlink>
      <w:hyperlink r:id="rId484" w:history="1">
        <w:r>
          <w:rPr>
            <w:color w:val="0000FF"/>
          </w:rPr>
          <w:t xml:space="preserve"> 511 U.S. at 143, 114 </w:t>
        </w:r>
        <w:proofErr w:type="spellStart"/>
        <w:r>
          <w:rPr>
            <w:color w:val="0000FF"/>
          </w:rPr>
          <w:t>S.Ct</w:t>
        </w:r>
        <w:proofErr w:type="spellEnd"/>
        <w:r>
          <w:rPr>
            <w:color w:val="0000FF"/>
          </w:rPr>
          <w:t>. 1419</w:t>
        </w:r>
      </w:hyperlink>
      <w:r>
        <w:rPr>
          <w:color w:val="000000"/>
        </w:rPr>
        <w:t>.</w:t>
      </w:r>
      <w:proofErr w:type="gramEnd"/>
    </w:p>
    <w:p w14:paraId="6FE7D5DE" w14:textId="77777777" w:rsidR="00AA7482" w:rsidRDefault="00AA7482">
      <w:pPr>
        <w:widowControl w:val="0"/>
        <w:autoSpaceDE w:val="0"/>
        <w:autoSpaceDN w:val="0"/>
        <w:adjustRightInd w:val="0"/>
        <w:spacing w:line="288" w:lineRule="auto"/>
        <w:rPr>
          <w:color w:val="000000"/>
          <w:sz w:val="24"/>
          <w:szCs w:val="24"/>
        </w:rPr>
      </w:pPr>
    </w:p>
    <w:p w14:paraId="2C048C14"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IV.</w:t>
      </w:r>
    </w:p>
    <w:p w14:paraId="457E9A6E"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A.</w:t>
      </w:r>
    </w:p>
    <w:p w14:paraId="24F74C86" w14:textId="77777777" w:rsidR="00AA7482" w:rsidRDefault="003F799C">
      <w:pPr>
        <w:widowControl w:val="0"/>
        <w:autoSpaceDE w:val="0"/>
        <w:autoSpaceDN w:val="0"/>
        <w:adjustRightInd w:val="0"/>
        <w:spacing w:line="288" w:lineRule="auto"/>
        <w:ind w:firstLine="360"/>
        <w:jc w:val="both"/>
        <w:rPr>
          <w:color w:val="000000"/>
          <w:sz w:val="24"/>
          <w:szCs w:val="24"/>
        </w:rPr>
      </w:pPr>
      <w:hyperlink w:anchor="Document1zzF122032570011" w:history="1">
        <w:r w:rsidR="001922E8">
          <w:rPr>
            <w:color w:val="0000FF"/>
          </w:rPr>
          <w:t>[12]</w:t>
        </w:r>
      </w:hyperlink>
      <w:bookmarkStart w:id="49" w:name="Document1zzB122032570011"/>
      <w:bookmarkEnd w:id="49"/>
      <w:r w:rsidR="001922E8">
        <w:rPr>
          <w:color w:val="000000"/>
        </w:rPr>
        <w:t xml:space="preserve"> Having established that heightened scrutiny applies to classifications based on sexual orientation, we must now determine whether </w:t>
      </w:r>
      <w:hyperlink r:id="rId485" w:history="1">
        <w:r w:rsidR="001922E8">
          <w:rPr>
            <w:i/>
            <w:iCs/>
            <w:color w:val="0000FF"/>
          </w:rPr>
          <w:t>Batson</w:t>
        </w:r>
      </w:hyperlink>
      <w:r w:rsidR="001922E8">
        <w:rPr>
          <w:color w:val="000000"/>
        </w:rPr>
        <w:t xml:space="preserve"> is applicable to that classification or group of individuals. In </w:t>
      </w:r>
      <w:hyperlink r:id="rId486" w:history="1">
        <w:proofErr w:type="spellStart"/>
        <w:r w:rsidR="001922E8">
          <w:rPr>
            <w:i/>
            <w:iCs/>
            <w:color w:val="0000FF"/>
          </w:rPr>
          <w:t>J.E.B</w:t>
        </w:r>
        <w:proofErr w:type="spellEnd"/>
        <w:r w:rsidR="001922E8">
          <w:rPr>
            <w:i/>
            <w:iCs/>
            <w:color w:val="0000FF"/>
          </w:rPr>
          <w:t>.,</w:t>
        </w:r>
      </w:hyperlink>
      <w:r w:rsidR="001922E8">
        <w:rPr>
          <w:color w:val="000000"/>
        </w:rPr>
        <w:t xml:space="preserve"> the Court did not state definitively whether heightened scrutiny is sufficient to warrant </w:t>
      </w:r>
      <w:hyperlink r:id="rId487" w:history="1">
        <w:r w:rsidR="001922E8">
          <w:rPr>
            <w:i/>
            <w:iCs/>
            <w:color w:val="0000FF"/>
          </w:rPr>
          <w:t>Batson</w:t>
        </w:r>
      </w:hyperlink>
      <w:hyperlink r:id="rId488" w:history="1">
        <w:r w:rsidR="001922E8">
          <w:rPr>
            <w:color w:val="0000FF"/>
          </w:rPr>
          <w:t>'s</w:t>
        </w:r>
      </w:hyperlink>
      <w:r w:rsidR="001922E8">
        <w:rPr>
          <w:color w:val="000000"/>
        </w:rPr>
        <w:t xml:space="preserve"> protection or merely necessary. </w:t>
      </w:r>
      <w:r w:rsidR="001922E8">
        <w:rPr>
          <w:i/>
          <w:iCs/>
          <w:color w:val="000000"/>
        </w:rPr>
        <w:t xml:space="preserve">See </w:t>
      </w:r>
      <w:hyperlink r:id="rId489" w:history="1">
        <w:proofErr w:type="spellStart"/>
        <w:r w:rsidR="001922E8">
          <w:rPr>
            <w:i/>
            <w:iCs/>
            <w:color w:val="0000FF"/>
          </w:rPr>
          <w:t>J.E.B</w:t>
        </w:r>
        <w:proofErr w:type="spellEnd"/>
        <w:r w:rsidR="001922E8">
          <w:rPr>
            <w:i/>
            <w:iCs/>
            <w:color w:val="0000FF"/>
          </w:rPr>
          <w:t>.,</w:t>
        </w:r>
      </w:hyperlink>
      <w:hyperlink r:id="rId490" w:history="1">
        <w:r w:rsidR="001922E8">
          <w:rPr>
            <w:color w:val="0000FF"/>
          </w:rPr>
          <w:t xml:space="preserve"> 511 U.S. at 136 &amp; n. 6, 143, 114 </w:t>
        </w:r>
        <w:proofErr w:type="spellStart"/>
        <w:r w:rsidR="001922E8">
          <w:rPr>
            <w:color w:val="0000FF"/>
          </w:rPr>
          <w:t>S.Ct</w:t>
        </w:r>
        <w:proofErr w:type="spellEnd"/>
        <w:r w:rsidR="001922E8">
          <w:rPr>
            <w:color w:val="0000FF"/>
          </w:rPr>
          <w:t>. 1419.</w:t>
        </w:r>
      </w:hyperlink>
      <w:r w:rsidR="001922E8">
        <w:rPr>
          <w:color w:val="000000"/>
        </w:rPr>
        <w:t xml:space="preserve"> The Court explained that striking potential jurors on the basis of their gender harms “the litigants, the community, and the individual jurors” because it reinforces stereotypes and creates an appearance that the judicial system condones the exclusion of an entire class of individuals. </w:t>
      </w:r>
      <w:hyperlink r:id="rId491" w:history="1">
        <w:r w:rsidR="001922E8">
          <w:rPr>
            <w:i/>
            <w:iCs/>
            <w:color w:val="0000FF"/>
          </w:rPr>
          <w:t>Id.</w:t>
        </w:r>
      </w:hyperlink>
      <w:hyperlink r:id="rId492" w:history="1">
        <w:r w:rsidR="001922E8">
          <w:rPr>
            <w:color w:val="0000FF"/>
          </w:rPr>
          <w:t xml:space="preserve"> </w:t>
        </w:r>
        <w:proofErr w:type="gramStart"/>
        <w:r w:rsidR="001922E8">
          <w:rPr>
            <w:color w:val="0000FF"/>
          </w:rPr>
          <w:t>at</w:t>
        </w:r>
        <w:proofErr w:type="gramEnd"/>
        <w:r w:rsidR="001922E8">
          <w:rPr>
            <w:color w:val="0000FF"/>
          </w:rPr>
          <w:t xml:space="preserve"> 140, 114 </w:t>
        </w:r>
        <w:proofErr w:type="spellStart"/>
        <w:r w:rsidR="001922E8">
          <w:rPr>
            <w:color w:val="0000FF"/>
          </w:rPr>
          <w:t>S.Ct</w:t>
        </w:r>
        <w:proofErr w:type="spellEnd"/>
        <w:r w:rsidR="001922E8">
          <w:rPr>
            <w:color w:val="0000FF"/>
          </w:rPr>
          <w:t>. 1419.</w:t>
        </w:r>
      </w:hyperlink>
      <w:r w:rsidR="001922E8">
        <w:rPr>
          <w:color w:val="000000"/>
        </w:rPr>
        <w:t xml:space="preserve"> It added that, when viewed against the long history of women's exclusion from jury service, gender-based strikes send a message “that certain individuals ... are presumed unqualified by state actors to decide i</w:t>
      </w:r>
      <w:r w:rsidR="001922E8">
        <w:rPr>
          <w:color w:val="000000"/>
        </w:rPr>
        <w:t>m</w:t>
      </w:r>
      <w:r w:rsidR="001922E8">
        <w:rPr>
          <w:color w:val="000000"/>
        </w:rPr>
        <w:t xml:space="preserve">portant questions upon which reasonable persons could disagree.” </w:t>
      </w:r>
      <w:hyperlink r:id="rId493" w:history="1">
        <w:r w:rsidR="001922E8">
          <w:rPr>
            <w:i/>
            <w:iCs/>
            <w:color w:val="0000FF"/>
          </w:rPr>
          <w:t>Id.</w:t>
        </w:r>
      </w:hyperlink>
      <w:hyperlink r:id="rId494" w:history="1">
        <w:r w:rsidR="001922E8">
          <w:rPr>
            <w:color w:val="0000FF"/>
          </w:rPr>
          <w:t xml:space="preserve"> </w:t>
        </w:r>
        <w:proofErr w:type="gramStart"/>
        <w:r w:rsidR="001922E8">
          <w:rPr>
            <w:color w:val="0000FF"/>
          </w:rPr>
          <w:t>at</w:t>
        </w:r>
        <w:proofErr w:type="gramEnd"/>
        <w:r w:rsidR="001922E8">
          <w:rPr>
            <w:color w:val="0000FF"/>
          </w:rPr>
          <w:t xml:space="preserve"> 142, 114 </w:t>
        </w:r>
        <w:proofErr w:type="spellStart"/>
        <w:r w:rsidR="001922E8">
          <w:rPr>
            <w:color w:val="0000FF"/>
          </w:rPr>
          <w:t>S.Ct</w:t>
        </w:r>
        <w:proofErr w:type="spellEnd"/>
        <w:r w:rsidR="001922E8">
          <w:rPr>
            <w:color w:val="0000FF"/>
          </w:rPr>
          <w:t>. 1419.</w:t>
        </w:r>
      </w:hyperlink>
      <w:r w:rsidR="001922E8">
        <w:rPr>
          <w:color w:val="000000"/>
        </w:rPr>
        <w:t xml:space="preserve"> With </w:t>
      </w:r>
      <w:hyperlink r:id="rId495" w:history="1">
        <w:proofErr w:type="spellStart"/>
        <w:r w:rsidR="001922E8">
          <w:rPr>
            <w:i/>
            <w:iCs/>
            <w:color w:val="0000FF"/>
          </w:rPr>
          <w:t>J.E.B.</w:t>
        </w:r>
      </w:hyperlink>
      <w:hyperlink r:id="rId496" w:history="1">
        <w:r w:rsidR="001922E8">
          <w:rPr>
            <w:color w:val="0000FF"/>
          </w:rPr>
          <w:t>'</w:t>
        </w:r>
        <w:proofErr w:type="gramStart"/>
        <w:r w:rsidR="001922E8">
          <w:rPr>
            <w:color w:val="0000FF"/>
          </w:rPr>
          <w:t>s</w:t>
        </w:r>
        <w:proofErr w:type="spellEnd"/>
        <w:proofErr w:type="gramEnd"/>
      </w:hyperlink>
      <w:r w:rsidR="001922E8">
        <w:rPr>
          <w:color w:val="000000"/>
        </w:rPr>
        <w:t xml:space="preserve"> concerns in mind and given that classifications on the basis of sexual orientation are subject to heightened scrutiny, we must answer whether equal protection forbids striking a juror on the basis of his sexual orientation. We conclude that it does.</w:t>
      </w:r>
    </w:p>
    <w:p w14:paraId="3E3F6CFF" w14:textId="77777777" w:rsidR="00AA7482" w:rsidRDefault="00AA7482">
      <w:pPr>
        <w:widowControl w:val="0"/>
        <w:autoSpaceDE w:val="0"/>
        <w:autoSpaceDN w:val="0"/>
        <w:adjustRightInd w:val="0"/>
        <w:spacing w:line="288" w:lineRule="auto"/>
        <w:rPr>
          <w:color w:val="000000"/>
          <w:sz w:val="24"/>
          <w:szCs w:val="24"/>
        </w:rPr>
      </w:pPr>
    </w:p>
    <w:p w14:paraId="224554F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497" w:history="1">
        <w:proofErr w:type="spellStart"/>
        <w:r>
          <w:rPr>
            <w:i/>
            <w:iCs/>
            <w:color w:val="0000FF"/>
          </w:rPr>
          <w:t>J.E.B</w:t>
        </w:r>
        <w:proofErr w:type="spellEnd"/>
        <w:r>
          <w:rPr>
            <w:i/>
            <w:iCs/>
            <w:color w:val="0000FF"/>
          </w:rPr>
          <w:t>.</w:t>
        </w:r>
      </w:hyperlink>
      <w:r>
        <w:rPr>
          <w:color w:val="000000"/>
        </w:rPr>
        <w:t xml:space="preserve"> took </w:t>
      </w:r>
      <w:hyperlink r:id="rId498" w:history="1">
        <w:r>
          <w:rPr>
            <w:i/>
            <w:iCs/>
            <w:color w:val="0000FF"/>
          </w:rPr>
          <w:t>Batson,</w:t>
        </w:r>
      </w:hyperlink>
      <w:r>
        <w:rPr>
          <w:color w:val="000000"/>
        </w:rPr>
        <w:t xml:space="preserve"> a case about the use of race in jury selection, and applied its principles to discrimination against women. As the Supreme Court acknowledged, women's experiences differed significantly from the exper</w:t>
      </w:r>
      <w:r>
        <w:rPr>
          <w:color w:val="000000"/>
        </w:rPr>
        <w:t>i</w:t>
      </w:r>
      <w:r>
        <w:rPr>
          <w:color w:val="000000"/>
        </w:rPr>
        <w:t xml:space="preserve">ences of African Americans. </w:t>
      </w:r>
      <w:hyperlink r:id="rId499" w:history="1">
        <w:proofErr w:type="spellStart"/>
        <w:proofErr w:type="gramStart"/>
        <w:r>
          <w:rPr>
            <w:i/>
            <w:iCs/>
            <w:color w:val="0000FF"/>
          </w:rPr>
          <w:t>J.E.B</w:t>
        </w:r>
        <w:proofErr w:type="spellEnd"/>
        <w:r>
          <w:rPr>
            <w:i/>
            <w:iCs/>
            <w:color w:val="0000FF"/>
          </w:rPr>
          <w:t>.,</w:t>
        </w:r>
      </w:hyperlink>
      <w:hyperlink r:id="rId500" w:history="1">
        <w:r>
          <w:rPr>
            <w:color w:val="0000FF"/>
          </w:rPr>
          <w:t xml:space="preserve"> 511 U.S. at 135–36, 114 </w:t>
        </w:r>
        <w:proofErr w:type="spellStart"/>
        <w:r>
          <w:rPr>
            <w:color w:val="0000FF"/>
          </w:rPr>
          <w:t>S.Ct</w:t>
        </w:r>
        <w:proofErr w:type="spellEnd"/>
        <w:r>
          <w:rPr>
            <w:color w:val="0000FF"/>
          </w:rPr>
          <w:t>. 1419.</w:t>
        </w:r>
        <w:proofErr w:type="gramEnd"/>
      </w:hyperlink>
      <w:r>
        <w:rPr>
          <w:color w:val="000000"/>
        </w:rPr>
        <w:t xml:space="preserve"> The Court did not require that, to warrant the protections of </w:t>
      </w:r>
      <w:hyperlink r:id="rId501" w:history="1">
        <w:r>
          <w:rPr>
            <w:i/>
            <w:iCs/>
            <w:color w:val="0000FF"/>
          </w:rPr>
          <w:t>Batson,</w:t>
        </w:r>
      </w:hyperlink>
      <w:r>
        <w:rPr>
          <w:color w:val="000000"/>
        </w:rPr>
        <w:t xml:space="preserve"> women's experiences had to be identical to those of African Americans. </w:t>
      </w:r>
      <w:hyperlink r:id="rId502" w:history="1">
        <w:r>
          <w:rPr>
            <w:i/>
            <w:iCs/>
            <w:color w:val="0000FF"/>
          </w:rPr>
          <w:t>Id.</w:t>
        </w:r>
      </w:hyperlink>
      <w:r>
        <w:rPr>
          <w:color w:val="000000"/>
        </w:rPr>
        <w:t xml:space="preserve"> Instead, what remained constant in the Court's analysis was its willingness to reason from the actual experiences of the group. For women, a history of exclusion from jury service and the prevalence of “invidious group stereotypes” led the Court to conclude that </w:t>
      </w:r>
      <w:hyperlink r:id="rId503" w:history="1">
        <w:r>
          <w:rPr>
            <w:i/>
            <w:iCs/>
            <w:color w:val="0000FF"/>
          </w:rPr>
          <w:t>Batson</w:t>
        </w:r>
      </w:hyperlink>
      <w:r>
        <w:rPr>
          <w:color w:val="000000"/>
        </w:rPr>
        <w:t xml:space="preserve"> should extend to strikes on the basis of gender. </w:t>
      </w:r>
      <w:hyperlink r:id="rId504" w:history="1">
        <w:r>
          <w:rPr>
            <w:i/>
            <w:iCs/>
            <w:color w:val="0000FF"/>
          </w:rPr>
          <w:t>Id.</w:t>
        </w:r>
      </w:hyperlink>
      <w:hyperlink r:id="rId505" w:history="1">
        <w:r>
          <w:rPr>
            <w:color w:val="0000FF"/>
          </w:rPr>
          <w:t xml:space="preserve"> </w:t>
        </w:r>
        <w:proofErr w:type="gramStart"/>
        <w:r>
          <w:rPr>
            <w:color w:val="0000FF"/>
          </w:rPr>
          <w:t>at</w:t>
        </w:r>
        <w:proofErr w:type="gramEnd"/>
        <w:r>
          <w:rPr>
            <w:color w:val="0000FF"/>
          </w:rPr>
          <w:t xml:space="preserve"> 131–34, 140, 114 </w:t>
        </w:r>
        <w:proofErr w:type="spellStart"/>
        <w:r>
          <w:rPr>
            <w:color w:val="0000FF"/>
          </w:rPr>
          <w:t>S.Ct</w:t>
        </w:r>
        <w:proofErr w:type="spellEnd"/>
        <w:r>
          <w:rPr>
            <w:color w:val="0000FF"/>
          </w:rPr>
          <w:t>. 1419.</w:t>
        </w:r>
      </w:hyperlink>
      <w:r>
        <w:rPr>
          <w:color w:val="000000"/>
        </w:rPr>
        <w:t xml:space="preserve"> Here also we must reason from the unique circumstances of gays and lesbians in our society.</w:t>
      </w:r>
    </w:p>
    <w:p w14:paraId="58D88761" w14:textId="77777777" w:rsidR="00AA7482" w:rsidRDefault="00AA7482">
      <w:pPr>
        <w:widowControl w:val="0"/>
        <w:autoSpaceDE w:val="0"/>
        <w:autoSpaceDN w:val="0"/>
        <w:adjustRightInd w:val="0"/>
        <w:spacing w:line="288" w:lineRule="auto"/>
        <w:rPr>
          <w:color w:val="000000"/>
          <w:sz w:val="24"/>
          <w:szCs w:val="24"/>
        </w:rPr>
      </w:pPr>
    </w:p>
    <w:p w14:paraId="05CE6850"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Gays and lesbians have been systematically excluded from the most important institutions of self-governance. Even our prior cases that rejected applying heightened scrutiny to classifications on the basis of sexual orientation have acknowledged that gay and lesbian individuals have experienced significant discrimination. </w:t>
      </w:r>
      <w:r>
        <w:rPr>
          <w:i/>
          <w:iCs/>
          <w:color w:val="000000"/>
        </w:rPr>
        <w:t xml:space="preserve">See </w:t>
      </w:r>
      <w:hyperlink r:id="rId506" w:history="1">
        <w:r>
          <w:rPr>
            <w:i/>
            <w:iCs/>
            <w:color w:val="0000FF"/>
          </w:rPr>
          <w:t>High Tech Gays,</w:t>
        </w:r>
      </w:hyperlink>
      <w:hyperlink r:id="rId507" w:history="1">
        <w:r>
          <w:rPr>
            <w:color w:val="0000FF"/>
          </w:rPr>
          <w:t xml:space="preserve"> 895 </w:t>
        </w:r>
        <w:proofErr w:type="spellStart"/>
        <w:r>
          <w:rPr>
            <w:color w:val="0000FF"/>
          </w:rPr>
          <w:t>F.2d</w:t>
        </w:r>
        <w:proofErr w:type="spellEnd"/>
        <w:r>
          <w:rPr>
            <w:color w:val="0000FF"/>
          </w:rPr>
          <w:t xml:space="preserve"> at 573;</w:t>
        </w:r>
      </w:hyperlink>
      <w:r>
        <w:rPr>
          <w:color w:val="000000"/>
        </w:rPr>
        <w:t xml:space="preserve"> </w:t>
      </w:r>
      <w:hyperlink r:id="rId508" w:history="1">
        <w:r>
          <w:rPr>
            <w:i/>
            <w:iCs/>
            <w:color w:val="0000FF"/>
          </w:rPr>
          <w:t>Witt,</w:t>
        </w:r>
      </w:hyperlink>
      <w:hyperlink r:id="rId509" w:history="1">
        <w:r>
          <w:rPr>
            <w:color w:val="0000FF"/>
          </w:rPr>
          <w:t xml:space="preserve"> 527 </w:t>
        </w:r>
        <w:proofErr w:type="spellStart"/>
        <w:r>
          <w:rPr>
            <w:color w:val="0000FF"/>
          </w:rPr>
          <w:t>F.3d</w:t>
        </w:r>
        <w:proofErr w:type="spellEnd"/>
        <w:r>
          <w:rPr>
            <w:color w:val="0000FF"/>
          </w:rPr>
          <w:t xml:space="preserve"> at 824–25</w:t>
        </w:r>
      </w:hyperlink>
      <w:r>
        <w:rPr>
          <w:color w:val="000000"/>
        </w:rPr>
        <w:t xml:space="preserve"> (Canby, J., dissenting in part). In the first half of the twentieth ce</w:t>
      </w:r>
      <w:r>
        <w:rPr>
          <w:color w:val="000000"/>
        </w:rPr>
        <w:t>n</w:t>
      </w:r>
      <w:r>
        <w:rPr>
          <w:color w:val="000000"/>
        </w:rPr>
        <w:t xml:space="preserve">tury, public attention was preoccupied with homosexual “infiltration” of the federal government. Gays and lesbians were dismissed from civilian employment in the federal government at a rate of sixty per month. Michael J. </w:t>
      </w:r>
      <w:proofErr w:type="spellStart"/>
      <w:r>
        <w:rPr>
          <w:color w:val="000000"/>
        </w:rPr>
        <w:t>Kla</w:t>
      </w:r>
      <w:r>
        <w:rPr>
          <w:color w:val="000000"/>
        </w:rPr>
        <w:t>r</w:t>
      </w:r>
      <w:r>
        <w:rPr>
          <w:color w:val="000000"/>
        </w:rPr>
        <w:t>man</w:t>
      </w:r>
      <w:proofErr w:type="spellEnd"/>
      <w:r>
        <w:rPr>
          <w:color w:val="000000"/>
        </w:rPr>
        <w:t xml:space="preserve">, </w:t>
      </w:r>
      <w:r>
        <w:rPr>
          <w:i/>
          <w:iCs/>
          <w:color w:val="000000"/>
        </w:rPr>
        <w:t>From the Closet to the Altar</w:t>
      </w:r>
      <w:r>
        <w:rPr>
          <w:color w:val="000000"/>
        </w:rPr>
        <w:t xml:space="preserve"> 5 (2013). Discrimination in employment was not limited to the federal gover</w:t>
      </w:r>
      <w:r>
        <w:rPr>
          <w:color w:val="000000"/>
        </w:rPr>
        <w:t>n</w:t>
      </w:r>
      <w:r>
        <w:rPr>
          <w:color w:val="000000"/>
        </w:rPr>
        <w:t>ment; local and state governments also excluded homosexuals, and professional licensing boards often revoked l</w:t>
      </w:r>
      <w:r>
        <w:rPr>
          <w:color w:val="000000"/>
        </w:rPr>
        <w:t>i</w:t>
      </w:r>
      <w:r>
        <w:rPr>
          <w:color w:val="000000"/>
        </w:rPr>
        <w:t xml:space="preserve">censes on account of homosexuality. </w:t>
      </w:r>
      <w:r>
        <w:rPr>
          <w:i/>
          <w:iCs/>
          <w:color w:val="000000"/>
        </w:rPr>
        <w:t>Id.</w:t>
      </w:r>
      <w:r>
        <w:rPr>
          <w:color w:val="000000"/>
        </w:rPr>
        <w:t xml:space="preserve"> In 1985, the Supreme Court denied certiorari in a case in which a woman had been fired from her job as a guidance counselor in a public school because of her sexuality. </w:t>
      </w:r>
      <w:hyperlink r:id="rId510" w:history="1">
        <w:r>
          <w:rPr>
            <w:i/>
            <w:iCs/>
            <w:color w:val="0000FF"/>
          </w:rPr>
          <w:t>Rowland v. Mad River Local Sch. Dist.,</w:t>
        </w:r>
      </w:hyperlink>
      <w:hyperlink r:id="rId511" w:history="1">
        <w:r>
          <w:rPr>
            <w:color w:val="0000FF"/>
          </w:rPr>
          <w:t xml:space="preserve"> 470 U.S. 1009, 105 </w:t>
        </w:r>
        <w:proofErr w:type="spellStart"/>
        <w:r>
          <w:rPr>
            <w:color w:val="0000FF"/>
          </w:rPr>
          <w:t>S.Ct</w:t>
        </w:r>
        <w:proofErr w:type="spellEnd"/>
        <w:r>
          <w:rPr>
            <w:color w:val="0000FF"/>
          </w:rPr>
          <w:t xml:space="preserve">. 1373, 84 </w:t>
        </w:r>
        <w:proofErr w:type="spellStart"/>
        <w:r>
          <w:rPr>
            <w:color w:val="0000FF"/>
          </w:rPr>
          <w:t>L.Ed.2d</w:t>
        </w:r>
        <w:proofErr w:type="spellEnd"/>
        <w:r>
          <w:rPr>
            <w:color w:val="0000FF"/>
          </w:rPr>
          <w:t xml:space="preserve"> 392 (1985)</w:t>
        </w:r>
      </w:hyperlink>
      <w:r>
        <w:rPr>
          <w:color w:val="000000"/>
        </w:rPr>
        <w:t xml:space="preserve"> (Brennan, J., dissenting from denial of certiorari). Indeed, gays and lesbians were thought to be so contrary to our conception of citizenship that they were made inadmissible under a provision of our immigration laws that required the Immigration and Naturalization Service (INS) to exclude individuals “afflicted with </w:t>
      </w:r>
      <w:hyperlink r:id="rId512" w:history="1">
        <w:r>
          <w:rPr>
            <w:color w:val="0000FF"/>
          </w:rPr>
          <w:t>psychopathic personality</w:t>
        </w:r>
      </w:hyperlink>
      <w:r>
        <w:rPr>
          <w:color w:val="000000"/>
        </w:rPr>
        <w:t xml:space="preserve">.” </w:t>
      </w:r>
      <w:r>
        <w:rPr>
          <w:i/>
          <w:iCs/>
          <w:color w:val="000000"/>
        </w:rPr>
        <w:t xml:space="preserve">See </w:t>
      </w:r>
      <w:hyperlink r:id="rId513" w:history="1">
        <w:proofErr w:type="spellStart"/>
        <w:r>
          <w:rPr>
            <w:i/>
            <w:iCs/>
            <w:color w:val="0000FF"/>
          </w:rPr>
          <w:t>Boutilier</w:t>
        </w:r>
        <w:proofErr w:type="spellEnd"/>
        <w:r>
          <w:rPr>
            <w:i/>
            <w:iCs/>
            <w:color w:val="0000FF"/>
          </w:rPr>
          <w:t xml:space="preserve"> v. INS,</w:t>
        </w:r>
      </w:hyperlink>
      <w:hyperlink r:id="rId514" w:history="1">
        <w:r>
          <w:rPr>
            <w:color w:val="0000FF"/>
          </w:rPr>
          <w:t xml:space="preserve"> 387 U.S. 118, 120, 87 </w:t>
        </w:r>
        <w:proofErr w:type="spellStart"/>
        <w:r>
          <w:rPr>
            <w:color w:val="0000FF"/>
          </w:rPr>
          <w:t>S.Ct</w:t>
        </w:r>
        <w:proofErr w:type="spellEnd"/>
        <w:r>
          <w:rPr>
            <w:color w:val="0000FF"/>
          </w:rPr>
          <w:t xml:space="preserve">. 1563, 18 </w:t>
        </w:r>
        <w:proofErr w:type="spellStart"/>
        <w:r>
          <w:rPr>
            <w:color w:val="0000FF"/>
          </w:rPr>
          <w:t>L.Ed.2d</w:t>
        </w:r>
        <w:proofErr w:type="spellEnd"/>
        <w:r>
          <w:rPr>
            <w:color w:val="0000FF"/>
          </w:rPr>
          <w:t xml:space="preserve"> 661 (1967)</w:t>
        </w:r>
      </w:hyperlink>
      <w:r>
        <w:rPr>
          <w:color w:val="000000"/>
        </w:rPr>
        <w:t xml:space="preserve">. It was not until 1990 that the INS ceased to interpret that category as including gays and lesbians. William N. </w:t>
      </w:r>
      <w:proofErr w:type="spellStart"/>
      <w:r>
        <w:rPr>
          <w:color w:val="000000"/>
        </w:rPr>
        <w:t>Eskridge</w:t>
      </w:r>
      <w:proofErr w:type="spellEnd"/>
      <w:r>
        <w:rPr>
          <w:color w:val="000000"/>
        </w:rPr>
        <w:t xml:space="preserve">, </w:t>
      </w:r>
      <w:proofErr w:type="spellStart"/>
      <w:r>
        <w:rPr>
          <w:i/>
          <w:iCs/>
          <w:color w:val="000000"/>
        </w:rPr>
        <w:t>Gaylaw</w:t>
      </w:r>
      <w:proofErr w:type="spellEnd"/>
      <w:r>
        <w:rPr>
          <w:i/>
          <w:iCs/>
          <w:color w:val="000000"/>
        </w:rPr>
        <w:t>: Challenging the Apartheid of the Closet</w:t>
      </w:r>
      <w:r>
        <w:rPr>
          <w:color w:val="000000"/>
        </w:rPr>
        <w:t xml:space="preserve"> 133–34 (1999). It is only recently that gay men and women gained the right to be open about their sexuality in the course of their military service. As one scholar put it, throughout the twentieth century, gays and lesbians were the “</w:t>
      </w:r>
      <w:proofErr w:type="spellStart"/>
      <w:r>
        <w:rPr>
          <w:color w:val="000000"/>
        </w:rPr>
        <w:t>anticitizen</w:t>
      </w:r>
      <w:proofErr w:type="spellEnd"/>
      <w:r>
        <w:rPr>
          <w:color w:val="000000"/>
        </w:rPr>
        <w:t xml:space="preserve">.” </w:t>
      </w:r>
      <w:proofErr w:type="gramStart"/>
      <w:r>
        <w:rPr>
          <w:color w:val="000000"/>
        </w:rPr>
        <w:t xml:space="preserve">Margot </w:t>
      </w:r>
      <w:proofErr w:type="spellStart"/>
      <w:r>
        <w:rPr>
          <w:color w:val="000000"/>
        </w:rPr>
        <w:t>Canaday</w:t>
      </w:r>
      <w:proofErr w:type="spellEnd"/>
      <w:r>
        <w:rPr>
          <w:color w:val="000000"/>
        </w:rPr>
        <w:t xml:space="preserve">, </w:t>
      </w:r>
      <w:r>
        <w:rPr>
          <w:i/>
          <w:iCs/>
          <w:color w:val="000000"/>
        </w:rPr>
        <w:t>The Straight State</w:t>
      </w:r>
      <w:r>
        <w:rPr>
          <w:color w:val="000000"/>
        </w:rPr>
        <w:t xml:space="preserve"> 9 (2009).</w:t>
      </w:r>
      <w:proofErr w:type="gramEnd"/>
    </w:p>
    <w:p w14:paraId="5A8470E5" w14:textId="77777777" w:rsidR="00AA7482" w:rsidRDefault="00AA7482">
      <w:pPr>
        <w:widowControl w:val="0"/>
        <w:autoSpaceDE w:val="0"/>
        <w:autoSpaceDN w:val="0"/>
        <w:adjustRightInd w:val="0"/>
        <w:spacing w:line="288" w:lineRule="auto"/>
        <w:rPr>
          <w:color w:val="000000"/>
          <w:sz w:val="24"/>
          <w:szCs w:val="24"/>
        </w:rPr>
      </w:pPr>
    </w:p>
    <w:p w14:paraId="25EBE4F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Strikes exercised on the basis of sexual orientation continue this deplorable tradition of treating gays and lesb</w:t>
      </w:r>
      <w:r>
        <w:rPr>
          <w:color w:val="000000"/>
        </w:rPr>
        <w:t>i</w:t>
      </w:r>
      <w:r>
        <w:rPr>
          <w:color w:val="000000"/>
        </w:rPr>
        <w:t>ans as undeserving of participation in our nation's most cherished rites and rituals. They tell the individual who has been struck, the litigants, other members of the venire, and the public that our judicial system treats gays and lesb</w:t>
      </w:r>
      <w:r>
        <w:rPr>
          <w:color w:val="000000"/>
        </w:rPr>
        <w:t>i</w:t>
      </w:r>
      <w:r>
        <w:rPr>
          <w:color w:val="000000"/>
        </w:rPr>
        <w:t>ans differently. They deprive individuals of the opportunity to participate in perfecting democracy and guarding our ideals of justice on account of a characteristic that has nothing to do with their fitness to serve.</w:t>
      </w:r>
    </w:p>
    <w:p w14:paraId="65BCE260" w14:textId="77777777" w:rsidR="00AA7482" w:rsidRDefault="00AA7482">
      <w:pPr>
        <w:widowControl w:val="0"/>
        <w:autoSpaceDE w:val="0"/>
        <w:autoSpaceDN w:val="0"/>
        <w:adjustRightInd w:val="0"/>
        <w:spacing w:line="288" w:lineRule="auto"/>
        <w:rPr>
          <w:color w:val="000000"/>
          <w:sz w:val="24"/>
          <w:szCs w:val="24"/>
        </w:rPr>
      </w:pPr>
    </w:p>
    <w:p w14:paraId="1A45719E"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515" w:history="1">
        <w:r>
          <w:rPr>
            <w:i/>
            <w:iCs/>
            <w:color w:val="0000FF"/>
          </w:rPr>
          <w:t>Windsor</w:t>
        </w:r>
      </w:hyperlink>
      <w:hyperlink r:id="rId516" w:history="1">
        <w:r>
          <w:rPr>
            <w:color w:val="0000FF"/>
          </w:rPr>
          <w:t>'s</w:t>
        </w:r>
      </w:hyperlink>
      <w:r>
        <w:rPr>
          <w:color w:val="000000"/>
        </w:rPr>
        <w:t xml:space="preserve"> reasoning reinforces the constitutional urgency of ensuring that individuals are not excluded from our most fundamental institutions because of their sexual orientation. “Responsibilities, as well as rights, enhance the dignity and integrity of the person.” </w:t>
      </w:r>
      <w:hyperlink r:id="rId517" w:history="1">
        <w:proofErr w:type="gramStart"/>
        <w:r>
          <w:rPr>
            <w:i/>
            <w:iCs/>
            <w:color w:val="0000FF"/>
          </w:rPr>
          <w:t>Windsor,</w:t>
        </w:r>
      </w:hyperlink>
      <w:hyperlink r:id="rId518" w:history="1">
        <w:r>
          <w:rPr>
            <w:color w:val="0000FF"/>
          </w:rPr>
          <w:t xml:space="preserve"> 133 </w:t>
        </w:r>
        <w:proofErr w:type="spellStart"/>
        <w:r>
          <w:rPr>
            <w:color w:val="0000FF"/>
          </w:rPr>
          <w:t>S.Ct</w:t>
        </w:r>
        <w:proofErr w:type="spellEnd"/>
        <w:r>
          <w:rPr>
            <w:color w:val="0000FF"/>
          </w:rPr>
          <w:t>. at 2694.</w:t>
        </w:r>
        <w:proofErr w:type="gramEnd"/>
      </w:hyperlink>
      <w:r>
        <w:rPr>
          <w:color w:val="000000"/>
        </w:rPr>
        <w:t xml:space="preserve"> Jury service is one of the most important r</w:t>
      </w:r>
      <w:r>
        <w:rPr>
          <w:color w:val="000000"/>
        </w:rPr>
        <w:t>e</w:t>
      </w:r>
      <w:r>
        <w:rPr>
          <w:color w:val="000000"/>
        </w:rPr>
        <w:t>sponsibilities of an American citizen. “[</w:t>
      </w:r>
      <w:proofErr w:type="gramStart"/>
      <w:r>
        <w:rPr>
          <w:color w:val="000000"/>
        </w:rPr>
        <w:t>F]or</w:t>
      </w:r>
      <w:proofErr w:type="gramEnd"/>
      <w:r>
        <w:rPr>
          <w:color w:val="000000"/>
        </w:rPr>
        <w:t xml:space="preserve"> most citizens the honor and privilege of jury duty is their most signif</w:t>
      </w:r>
      <w:r>
        <w:rPr>
          <w:color w:val="000000"/>
        </w:rPr>
        <w:t>i</w:t>
      </w:r>
      <w:r>
        <w:rPr>
          <w:color w:val="000000"/>
        </w:rPr>
        <w:t xml:space="preserve">cant opportunity to participate in the democratic process.” </w:t>
      </w:r>
      <w:hyperlink r:id="rId519" w:history="1">
        <w:proofErr w:type="gramStart"/>
        <w:r>
          <w:rPr>
            <w:i/>
            <w:iCs/>
            <w:color w:val="0000FF"/>
          </w:rPr>
          <w:t>Powers,</w:t>
        </w:r>
      </w:hyperlink>
      <w:hyperlink r:id="rId520" w:history="1">
        <w:r>
          <w:rPr>
            <w:color w:val="0000FF"/>
          </w:rPr>
          <w:t xml:space="preserve"> 499 U.S. at 407, 111 </w:t>
        </w:r>
        <w:proofErr w:type="spellStart"/>
        <w:r>
          <w:rPr>
            <w:color w:val="0000FF"/>
          </w:rPr>
          <w:t>S.Ct</w:t>
        </w:r>
        <w:proofErr w:type="spellEnd"/>
        <w:r>
          <w:rPr>
            <w:color w:val="0000FF"/>
          </w:rPr>
          <w:t>. 1364.</w:t>
        </w:r>
        <w:proofErr w:type="gramEnd"/>
      </w:hyperlink>
      <w:r>
        <w:rPr>
          <w:color w:val="000000"/>
        </w:rPr>
        <w:t xml:space="preserve"> It gives gay and lesbian individuals a means of articulating their values and a voice in resolving controversies that affect their lives as well as the lives of all others. To allow peremptory strikes because of assumptions based on sexual orientation is to revoke this civic responsibility, demeaning the dignity of the individual and threatening the impartiality of the jud</w:t>
      </w:r>
      <w:r>
        <w:rPr>
          <w:color w:val="000000"/>
        </w:rPr>
        <w:t>i</w:t>
      </w:r>
      <w:r>
        <w:rPr>
          <w:color w:val="000000"/>
        </w:rPr>
        <w:t>cial system.</w:t>
      </w:r>
    </w:p>
    <w:p w14:paraId="75246DB9" w14:textId="77777777" w:rsidR="00AA7482" w:rsidRDefault="00AA7482">
      <w:pPr>
        <w:widowControl w:val="0"/>
        <w:autoSpaceDE w:val="0"/>
        <w:autoSpaceDN w:val="0"/>
        <w:adjustRightInd w:val="0"/>
        <w:spacing w:line="288" w:lineRule="auto"/>
        <w:rPr>
          <w:color w:val="000000"/>
          <w:sz w:val="24"/>
          <w:szCs w:val="24"/>
        </w:rPr>
      </w:pPr>
    </w:p>
    <w:p w14:paraId="11923C4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Gays and lesbians may not have been excluded from juries in the same open manner as women and African Americans, but our translation of the principles that lie behind </w:t>
      </w:r>
      <w:hyperlink r:id="rId521" w:history="1">
        <w:r>
          <w:rPr>
            <w:i/>
            <w:iCs/>
            <w:color w:val="0000FF"/>
          </w:rPr>
          <w:t>Batson</w:t>
        </w:r>
      </w:hyperlink>
      <w:r>
        <w:rPr>
          <w:color w:val="000000"/>
        </w:rPr>
        <w:t xml:space="preserve"> and </w:t>
      </w:r>
      <w:hyperlink r:id="rId522" w:history="1">
        <w:proofErr w:type="spellStart"/>
        <w:r>
          <w:rPr>
            <w:i/>
            <w:iCs/>
            <w:color w:val="0000FF"/>
          </w:rPr>
          <w:t>J.E.B</w:t>
        </w:r>
        <w:proofErr w:type="spellEnd"/>
        <w:r>
          <w:rPr>
            <w:i/>
            <w:iCs/>
            <w:color w:val="0000FF"/>
          </w:rPr>
          <w:t>.</w:t>
        </w:r>
      </w:hyperlink>
      <w:r>
        <w:rPr>
          <w:color w:val="000000"/>
        </w:rPr>
        <w:t xml:space="preserve"> requires that we apply the same principles to the unique experiences of gays and lesbians. Gays and lesbians did not identify themselves as such b</w:t>
      </w:r>
      <w:r>
        <w:rPr>
          <w:color w:val="000000"/>
        </w:rPr>
        <w:t>e</w:t>
      </w:r>
      <w:r>
        <w:rPr>
          <w:color w:val="000000"/>
        </w:rPr>
        <w:t xml:space="preserve">cause, for most of the history of this country, being openly gay resulted in significant discrimination. </w:t>
      </w:r>
      <w:r>
        <w:rPr>
          <w:i/>
          <w:iCs/>
          <w:color w:val="000000"/>
        </w:rPr>
        <w:t>See</w:t>
      </w:r>
      <w:r>
        <w:rPr>
          <w:color w:val="000000"/>
        </w:rPr>
        <w:t xml:space="preserve"> Kenji Yoshino, </w:t>
      </w:r>
      <w:hyperlink r:id="rId523" w:history="1">
        <w:r>
          <w:rPr>
            <w:i/>
            <w:iCs/>
            <w:color w:val="0000FF"/>
          </w:rPr>
          <w:t>Covering,</w:t>
        </w:r>
      </w:hyperlink>
      <w:hyperlink r:id="rId524" w:history="1">
        <w:r>
          <w:rPr>
            <w:color w:val="0000FF"/>
          </w:rPr>
          <w:t xml:space="preserve"> 111 Yale </w:t>
        </w:r>
        <w:proofErr w:type="spellStart"/>
        <w:r>
          <w:rPr>
            <w:color w:val="0000FF"/>
          </w:rPr>
          <w:t>L.J</w:t>
        </w:r>
        <w:proofErr w:type="spellEnd"/>
        <w:r>
          <w:rPr>
            <w:color w:val="0000FF"/>
          </w:rPr>
          <w:t>. 769, 814–36 (2002)</w:t>
        </w:r>
      </w:hyperlink>
      <w:r>
        <w:rPr>
          <w:color w:val="000000"/>
        </w:rPr>
        <w:t xml:space="preserve">. The machineries of discrimination against gay individuals were such that explicit exclusion of gay individuals was unnecessary—homosexuality was “unspeakable.” </w:t>
      </w:r>
      <w:hyperlink r:id="rId525" w:history="1">
        <w:r>
          <w:rPr>
            <w:i/>
            <w:iCs/>
            <w:color w:val="0000FF"/>
          </w:rPr>
          <w:t>Id.</w:t>
        </w:r>
      </w:hyperlink>
      <w:hyperlink r:id="rId526" w:history="1">
        <w:r>
          <w:rPr>
            <w:color w:val="0000FF"/>
          </w:rPr>
          <w:t xml:space="preserve"> </w:t>
        </w:r>
        <w:proofErr w:type="gramStart"/>
        <w:r>
          <w:rPr>
            <w:color w:val="0000FF"/>
          </w:rPr>
          <w:t>at</w:t>
        </w:r>
        <w:proofErr w:type="gramEnd"/>
        <w:r>
          <w:rPr>
            <w:color w:val="0000FF"/>
          </w:rPr>
          <w:t xml:space="preserve"> 814.</w:t>
        </w:r>
      </w:hyperlink>
      <w:r>
        <w:rPr>
          <w:color w:val="000000"/>
        </w:rPr>
        <w:t xml:space="preserve"> In </w:t>
      </w:r>
      <w:hyperlink r:id="rId527" w:history="1">
        <w:proofErr w:type="spellStart"/>
        <w:r>
          <w:rPr>
            <w:i/>
            <w:iCs/>
            <w:color w:val="0000FF"/>
          </w:rPr>
          <w:t>J.E.B</w:t>
        </w:r>
        <w:proofErr w:type="spellEnd"/>
        <w:r>
          <w:rPr>
            <w:i/>
            <w:iCs/>
            <w:color w:val="0000FF"/>
          </w:rPr>
          <w:t>.,</w:t>
        </w:r>
      </w:hyperlink>
      <w:r>
        <w:rPr>
          <w:color w:val="000000"/>
        </w:rPr>
        <w:t xml:space="preserve"> the Court noted that strikes based on gender were a recent phenomenon because women's particip</w:t>
      </w:r>
      <w:r>
        <w:rPr>
          <w:color w:val="000000"/>
        </w:rPr>
        <w:t>a</w:t>
      </w:r>
      <w:r>
        <w:rPr>
          <w:color w:val="000000"/>
        </w:rPr>
        <w:t xml:space="preserve">tion on juries was relatively recent. </w:t>
      </w:r>
      <w:hyperlink r:id="rId528" w:history="1">
        <w:proofErr w:type="spellStart"/>
        <w:proofErr w:type="gramStart"/>
        <w:r>
          <w:rPr>
            <w:i/>
            <w:iCs/>
            <w:color w:val="0000FF"/>
          </w:rPr>
          <w:t>J.E.B</w:t>
        </w:r>
        <w:proofErr w:type="spellEnd"/>
        <w:r>
          <w:rPr>
            <w:i/>
            <w:iCs/>
            <w:color w:val="0000FF"/>
          </w:rPr>
          <w:t>.,</w:t>
        </w:r>
      </w:hyperlink>
      <w:hyperlink r:id="rId529" w:history="1">
        <w:r>
          <w:rPr>
            <w:color w:val="0000FF"/>
          </w:rPr>
          <w:t xml:space="preserve"> 511 U.S. at 131, 114 </w:t>
        </w:r>
        <w:proofErr w:type="spellStart"/>
        <w:r>
          <w:rPr>
            <w:color w:val="0000FF"/>
          </w:rPr>
          <w:t>S.Ct</w:t>
        </w:r>
        <w:proofErr w:type="spellEnd"/>
        <w:r>
          <w:rPr>
            <w:color w:val="0000FF"/>
          </w:rPr>
          <w:t>. 1419.</w:t>
        </w:r>
        <w:proofErr w:type="gramEnd"/>
      </w:hyperlink>
      <w:r>
        <w:rPr>
          <w:color w:val="000000"/>
        </w:rPr>
        <w:t xml:space="preserve"> Being “out” about one's sexuality is also a relatively recent phenomenon. To illustrate how recently the change occurred, in 1985, only one quarter of Amer</w:t>
      </w:r>
      <w:r>
        <w:rPr>
          <w:color w:val="000000"/>
        </w:rPr>
        <w:t>i</w:t>
      </w:r>
      <w:r>
        <w:rPr>
          <w:color w:val="000000"/>
        </w:rPr>
        <w:t xml:space="preserve">cans reported knowing someone who was gay. By 2000, this number increased to 75 percent of Americans. </w:t>
      </w:r>
      <w:proofErr w:type="spellStart"/>
      <w:proofErr w:type="gramStart"/>
      <w:r>
        <w:rPr>
          <w:color w:val="000000"/>
        </w:rPr>
        <w:t>Kla</w:t>
      </w:r>
      <w:r>
        <w:rPr>
          <w:color w:val="000000"/>
        </w:rPr>
        <w:t>r</w:t>
      </w:r>
      <w:r>
        <w:rPr>
          <w:color w:val="000000"/>
        </w:rPr>
        <w:t>man</w:t>
      </w:r>
      <w:proofErr w:type="spellEnd"/>
      <w:r>
        <w:rPr>
          <w:color w:val="000000"/>
        </w:rPr>
        <w:t xml:space="preserve">, </w:t>
      </w:r>
      <w:r>
        <w:rPr>
          <w:i/>
          <w:iCs/>
          <w:color w:val="000000"/>
        </w:rPr>
        <w:t>From the Closet,</w:t>
      </w:r>
      <w:r>
        <w:rPr>
          <w:color w:val="000000"/>
        </w:rPr>
        <w:t xml:space="preserve"> at 197.</w:t>
      </w:r>
      <w:proofErr w:type="gramEnd"/>
      <w:r>
        <w:rPr>
          <w:color w:val="000000"/>
        </w:rPr>
        <w:t xml:space="preserve"> As we have indicated, gays and lesbians who were “out” were punished for their openness, sometimes through imprisonment or exclusion from civil society.</w:t>
      </w:r>
    </w:p>
    <w:p w14:paraId="32205DF8" w14:textId="77777777" w:rsidR="00AA7482" w:rsidRDefault="00AA7482">
      <w:pPr>
        <w:widowControl w:val="0"/>
        <w:autoSpaceDE w:val="0"/>
        <w:autoSpaceDN w:val="0"/>
        <w:adjustRightInd w:val="0"/>
        <w:spacing w:line="288" w:lineRule="auto"/>
        <w:rPr>
          <w:color w:val="000000"/>
          <w:sz w:val="24"/>
          <w:szCs w:val="24"/>
        </w:rPr>
      </w:pPr>
    </w:p>
    <w:p w14:paraId="1EC1C09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530" w:history="1">
        <w:r>
          <w:rPr>
            <w:i/>
            <w:iCs/>
            <w:color w:val="0000FF"/>
          </w:rPr>
          <w:t>Batson</w:t>
        </w:r>
      </w:hyperlink>
      <w:r>
        <w:rPr>
          <w:color w:val="000000"/>
        </w:rPr>
        <w:t xml:space="preserve"> must also protect potential jurors, litigants, and the community from the serious dignitary harm of strikes based on sexual orientation because, as in the case of gender, to allow such strikes risks perpetuating the very stereotypes that the law forbids. “It is well known that prejudices often exist against particular classes in the co</w:t>
      </w:r>
      <w:r>
        <w:rPr>
          <w:color w:val="000000"/>
        </w:rPr>
        <w:t>m</w:t>
      </w:r>
      <w:r>
        <w:rPr>
          <w:color w:val="000000"/>
        </w:rPr>
        <w:t xml:space="preserve">munity, which sway the judgment of jurors, and which, therefore, operate in some cases to deny to persons of those classes the full enjoyment of that protection which others enjoy.” </w:t>
      </w:r>
      <w:hyperlink r:id="rId531" w:history="1">
        <w:r>
          <w:rPr>
            <w:i/>
            <w:iCs/>
            <w:color w:val="0000FF"/>
          </w:rPr>
          <w:t xml:space="preserve">Miller–El v. </w:t>
        </w:r>
        <w:proofErr w:type="spellStart"/>
        <w:r>
          <w:rPr>
            <w:i/>
            <w:iCs/>
            <w:color w:val="0000FF"/>
          </w:rPr>
          <w:t>Dretke</w:t>
        </w:r>
        <w:proofErr w:type="spellEnd"/>
      </w:hyperlink>
      <w:hyperlink r:id="rId532" w:history="1">
        <w:r>
          <w:rPr>
            <w:color w:val="0000FF"/>
          </w:rPr>
          <w:t xml:space="preserve"> (</w:t>
        </w:r>
      </w:hyperlink>
      <w:hyperlink r:id="rId533" w:history="1">
        <w:r>
          <w:rPr>
            <w:i/>
            <w:iCs/>
            <w:color w:val="0000FF"/>
          </w:rPr>
          <w:t>Miller–El II</w:t>
        </w:r>
      </w:hyperlink>
      <w:hyperlink r:id="rId534" w:history="1">
        <w:proofErr w:type="gramStart"/>
        <w:r>
          <w:rPr>
            <w:color w:val="0000FF"/>
          </w:rPr>
          <w:t xml:space="preserve"> )</w:t>
        </w:r>
        <w:proofErr w:type="gramEnd"/>
        <w:r>
          <w:rPr>
            <w:color w:val="0000FF"/>
          </w:rPr>
          <w:t xml:space="preserve">, 545 U.S. 231, 237, 125 </w:t>
        </w:r>
        <w:proofErr w:type="spellStart"/>
        <w:r>
          <w:rPr>
            <w:color w:val="0000FF"/>
          </w:rPr>
          <w:t>S.Ct</w:t>
        </w:r>
        <w:proofErr w:type="spellEnd"/>
        <w:r>
          <w:rPr>
            <w:color w:val="0000FF"/>
          </w:rPr>
          <w:t xml:space="preserve">. 2317, 162 </w:t>
        </w:r>
        <w:proofErr w:type="spellStart"/>
        <w:r>
          <w:rPr>
            <w:color w:val="0000FF"/>
          </w:rPr>
          <w:t>L.Ed.2d</w:t>
        </w:r>
        <w:proofErr w:type="spellEnd"/>
        <w:r>
          <w:rPr>
            <w:color w:val="0000FF"/>
          </w:rPr>
          <w:t xml:space="preserve"> 196 (2005)</w:t>
        </w:r>
      </w:hyperlink>
      <w:r>
        <w:rPr>
          <w:color w:val="000000"/>
        </w:rPr>
        <w:t xml:space="preserve"> (quoting </w:t>
      </w:r>
      <w:hyperlink r:id="rId535" w:history="1">
        <w:proofErr w:type="spellStart"/>
        <w:r>
          <w:rPr>
            <w:i/>
            <w:iCs/>
            <w:color w:val="0000FF"/>
          </w:rPr>
          <w:t>Strauder</w:t>
        </w:r>
        <w:proofErr w:type="spellEnd"/>
        <w:r>
          <w:rPr>
            <w:i/>
            <w:iCs/>
            <w:color w:val="0000FF"/>
          </w:rPr>
          <w:t>,</w:t>
        </w:r>
      </w:hyperlink>
      <w:hyperlink r:id="rId536" w:history="1">
        <w:r>
          <w:rPr>
            <w:color w:val="0000FF"/>
          </w:rPr>
          <w:t xml:space="preserve"> 100 U.S. at 309</w:t>
        </w:r>
      </w:hyperlink>
      <w:r>
        <w:rPr>
          <w:color w:val="000000"/>
        </w:rPr>
        <w:t xml:space="preserve"> (internal quotation marks omi</w:t>
      </w:r>
      <w:r>
        <w:rPr>
          <w:color w:val="000000"/>
        </w:rPr>
        <w:t>t</w:t>
      </w:r>
      <w:r>
        <w:rPr>
          <w:color w:val="000000"/>
        </w:rPr>
        <w:t xml:space="preserve">ted)). </w:t>
      </w:r>
      <w:proofErr w:type="gramStart"/>
      <w:r>
        <w:rPr>
          <w:color w:val="000000"/>
        </w:rPr>
        <w:t>These stereotypes and their pernicious effects are not always known to us</w:t>
      </w:r>
      <w:proofErr w:type="gramEnd"/>
      <w:r>
        <w:rPr>
          <w:color w:val="000000"/>
        </w:rPr>
        <w:t>. “Prejudice ... rises not from malice or hostile animus alone. It may result as well from insensitivity caused by simple want of careful, rational reflection or from some instinctive mechanism to guard against people who appear to be different in some respects from ou</w:t>
      </w:r>
      <w:r>
        <w:rPr>
          <w:color w:val="000000"/>
        </w:rPr>
        <w:t>r</w:t>
      </w:r>
      <w:r>
        <w:rPr>
          <w:color w:val="000000"/>
        </w:rPr>
        <w:t xml:space="preserve">selves.” </w:t>
      </w:r>
      <w:hyperlink r:id="rId537" w:history="1">
        <w:proofErr w:type="gramStart"/>
        <w:r>
          <w:rPr>
            <w:i/>
            <w:iCs/>
            <w:color w:val="0000FF"/>
          </w:rPr>
          <w:t>Bd. of Trustees of Univ. of Alabama v. Garrett,</w:t>
        </w:r>
      </w:hyperlink>
      <w:hyperlink r:id="rId538" w:history="1">
        <w:r>
          <w:rPr>
            <w:color w:val="0000FF"/>
          </w:rPr>
          <w:t xml:space="preserve"> 531 U.S. 356, 374, 121 </w:t>
        </w:r>
        <w:proofErr w:type="spellStart"/>
        <w:r>
          <w:rPr>
            <w:color w:val="0000FF"/>
          </w:rPr>
          <w:t>S.Ct</w:t>
        </w:r>
        <w:proofErr w:type="spellEnd"/>
        <w:r>
          <w:rPr>
            <w:color w:val="0000FF"/>
          </w:rPr>
          <w:t xml:space="preserve">. 955, 148 </w:t>
        </w:r>
        <w:proofErr w:type="spellStart"/>
        <w:r>
          <w:rPr>
            <w:color w:val="0000FF"/>
          </w:rPr>
          <w:t>L.Ed.2d</w:t>
        </w:r>
        <w:proofErr w:type="spellEnd"/>
        <w:r>
          <w:rPr>
            <w:color w:val="0000FF"/>
          </w:rPr>
          <w:t xml:space="preserve"> 866 (2001)</w:t>
        </w:r>
      </w:hyperlink>
      <w:r>
        <w:rPr>
          <w:color w:val="000000"/>
        </w:rPr>
        <w:t xml:space="preserve"> (Kennedy, J., concurring).</w:t>
      </w:r>
      <w:proofErr w:type="gramEnd"/>
      <w:r>
        <w:rPr>
          <w:color w:val="000000"/>
        </w:rPr>
        <w:t xml:space="preserve"> Stereotypes of gays and lesbians depict them as wealthy and promiscuous, and as “di</w:t>
      </w:r>
      <w:r>
        <w:rPr>
          <w:color w:val="000000"/>
        </w:rPr>
        <w:t>s</w:t>
      </w:r>
      <w:r>
        <w:rPr>
          <w:color w:val="000000"/>
        </w:rPr>
        <w:t xml:space="preserve">ease vectors” or child molesters. </w:t>
      </w:r>
      <w:hyperlink r:id="rId539" w:history="1">
        <w:proofErr w:type="gramStart"/>
        <w:r>
          <w:rPr>
            <w:i/>
            <w:iCs/>
            <w:color w:val="0000FF"/>
          </w:rPr>
          <w:t>Perry v. Schwarzenegger,</w:t>
        </w:r>
      </w:hyperlink>
      <w:hyperlink r:id="rId540" w:history="1">
        <w:r>
          <w:rPr>
            <w:color w:val="0000FF"/>
          </w:rPr>
          <w:t xml:space="preserve"> 704 </w:t>
        </w:r>
        <w:proofErr w:type="spellStart"/>
        <w:r>
          <w:rPr>
            <w:color w:val="0000FF"/>
          </w:rPr>
          <w:t>F.Supp.2d</w:t>
        </w:r>
        <w:proofErr w:type="spellEnd"/>
        <w:r>
          <w:rPr>
            <w:color w:val="0000FF"/>
          </w:rPr>
          <w:t xml:space="preserve"> 921, 982–83 (</w:t>
        </w:r>
        <w:proofErr w:type="spellStart"/>
        <w:r>
          <w:rPr>
            <w:color w:val="0000FF"/>
          </w:rPr>
          <w:t>N.D.Cal.2010</w:t>
        </w:r>
        <w:proofErr w:type="spellEnd"/>
        <w:r>
          <w:rPr>
            <w:color w:val="0000FF"/>
          </w:rPr>
          <w:t>)</w:t>
        </w:r>
      </w:hyperlink>
      <w:r>
        <w:rPr>
          <w:color w:val="000000"/>
        </w:rPr>
        <w:t>.</w:t>
      </w:r>
      <w:proofErr w:type="gramEnd"/>
      <w:r>
        <w:rPr>
          <w:color w:val="000000"/>
        </w:rPr>
        <w:t xml:space="preserve"> Empirical research has begun to show that discriminatory attitudes toward gays and lesbians persist and play a significant role in courtroom dynamics. </w:t>
      </w:r>
      <w:r>
        <w:rPr>
          <w:i/>
          <w:iCs/>
          <w:color w:val="000000"/>
        </w:rPr>
        <w:t>See</w:t>
      </w:r>
      <w:r>
        <w:rPr>
          <w:color w:val="000000"/>
        </w:rPr>
        <w:t xml:space="preserve"> Jennifer M. Hill, </w:t>
      </w:r>
      <w:r>
        <w:rPr>
          <w:i/>
          <w:iCs/>
          <w:color w:val="000000"/>
        </w:rPr>
        <w:t>The Effects of Sexual Orientation in the Courtroom: A Double Stan</w:t>
      </w:r>
      <w:r>
        <w:rPr>
          <w:i/>
          <w:iCs/>
          <w:color w:val="000000"/>
        </w:rPr>
        <w:t>d</w:t>
      </w:r>
      <w:r>
        <w:rPr>
          <w:i/>
          <w:iCs/>
          <w:color w:val="000000"/>
        </w:rPr>
        <w:t>ard,</w:t>
      </w:r>
      <w:r>
        <w:rPr>
          <w:color w:val="000000"/>
        </w:rPr>
        <w:t xml:space="preserve"> 39:2 J. of Homosexuality 93 (2000).</w:t>
      </w:r>
    </w:p>
    <w:p w14:paraId="0A0573D7" w14:textId="77777777" w:rsidR="00AA7482" w:rsidRDefault="00AA7482">
      <w:pPr>
        <w:widowControl w:val="0"/>
        <w:autoSpaceDE w:val="0"/>
        <w:autoSpaceDN w:val="0"/>
        <w:adjustRightInd w:val="0"/>
        <w:spacing w:line="288" w:lineRule="auto"/>
        <w:rPr>
          <w:color w:val="000000"/>
          <w:sz w:val="24"/>
          <w:szCs w:val="24"/>
        </w:rPr>
      </w:pPr>
    </w:p>
    <w:p w14:paraId="0E39A79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As illustrated by this case, permitting a strike based on sexual orientation would send the false message that gays and lesbians could not be trusted to reason fairly on issues of great import to the community or the nation. Strikes based on preconceived notions of the identities, preferences, and biases of gays and lesbians reinforce and perpetuate these stereotypes. </w:t>
      </w:r>
      <w:hyperlink w:anchor="Document1zzB00662032570011" w:history="1">
        <w:proofErr w:type="spellStart"/>
        <w:r>
          <w:rPr>
            <w:color w:val="0000FF"/>
            <w:vertAlign w:val="superscript"/>
          </w:rPr>
          <w:t>FN6</w:t>
        </w:r>
        <w:proofErr w:type="spellEnd"/>
      </w:hyperlink>
      <w:bookmarkStart w:id="50" w:name="Document1zzF00662032570011"/>
      <w:bookmarkEnd w:id="50"/>
      <w:r>
        <w:rPr>
          <w:color w:val="000000"/>
        </w:rPr>
        <w:t xml:space="preserve"> The Constitution cannot countenance “state-sponsored group stereotypes rooted in, and reflective of, historical prejudice.” </w:t>
      </w:r>
      <w:hyperlink r:id="rId541" w:history="1">
        <w:proofErr w:type="spellStart"/>
        <w:proofErr w:type="gramStart"/>
        <w:r>
          <w:rPr>
            <w:i/>
            <w:iCs/>
            <w:color w:val="0000FF"/>
          </w:rPr>
          <w:t>J.E.B</w:t>
        </w:r>
        <w:proofErr w:type="spellEnd"/>
        <w:r>
          <w:rPr>
            <w:i/>
            <w:iCs/>
            <w:color w:val="0000FF"/>
          </w:rPr>
          <w:t>.,</w:t>
        </w:r>
      </w:hyperlink>
      <w:hyperlink r:id="rId542" w:history="1">
        <w:r>
          <w:rPr>
            <w:color w:val="0000FF"/>
          </w:rPr>
          <w:t xml:space="preserve"> 511 U.S. at 128, 114 </w:t>
        </w:r>
        <w:proofErr w:type="spellStart"/>
        <w:r>
          <w:rPr>
            <w:color w:val="0000FF"/>
          </w:rPr>
          <w:t>S.Ct</w:t>
        </w:r>
        <w:proofErr w:type="spellEnd"/>
        <w:r>
          <w:rPr>
            <w:color w:val="0000FF"/>
          </w:rPr>
          <w:t>. 1419</w:t>
        </w:r>
      </w:hyperlink>
      <w:r>
        <w:rPr>
          <w:color w:val="000000"/>
        </w:rPr>
        <w:t>.</w:t>
      </w:r>
      <w:proofErr w:type="gramEnd"/>
    </w:p>
    <w:p w14:paraId="54DE42D0" w14:textId="77777777" w:rsidR="00AA7482" w:rsidRDefault="00AA7482">
      <w:pPr>
        <w:widowControl w:val="0"/>
        <w:autoSpaceDE w:val="0"/>
        <w:autoSpaceDN w:val="0"/>
        <w:adjustRightInd w:val="0"/>
        <w:spacing w:line="288" w:lineRule="auto"/>
        <w:rPr>
          <w:color w:val="000000"/>
          <w:sz w:val="24"/>
          <w:szCs w:val="24"/>
        </w:rPr>
      </w:pPr>
    </w:p>
    <w:p w14:paraId="6DB5F6EF" w14:textId="77777777" w:rsidR="00AA7482" w:rsidRDefault="003F799C">
      <w:pPr>
        <w:widowControl w:val="0"/>
        <w:autoSpaceDE w:val="0"/>
        <w:autoSpaceDN w:val="0"/>
        <w:adjustRightInd w:val="0"/>
        <w:spacing w:line="288" w:lineRule="auto"/>
        <w:ind w:left="720"/>
        <w:jc w:val="both"/>
        <w:rPr>
          <w:color w:val="000000"/>
          <w:sz w:val="24"/>
          <w:szCs w:val="24"/>
        </w:rPr>
      </w:pPr>
      <w:hyperlink w:anchor="Document1zzF00662032570011" w:history="1">
        <w:proofErr w:type="spellStart"/>
        <w:r w:rsidR="001922E8">
          <w:rPr>
            <w:color w:val="0000FF"/>
          </w:rPr>
          <w:t>FN6</w:t>
        </w:r>
        <w:proofErr w:type="spellEnd"/>
        <w:r w:rsidR="001922E8">
          <w:rPr>
            <w:color w:val="0000FF"/>
          </w:rPr>
          <w:t>.</w:t>
        </w:r>
      </w:hyperlink>
      <w:bookmarkStart w:id="51" w:name="Document1zzB00662032570011"/>
      <w:bookmarkEnd w:id="51"/>
      <w:r w:rsidR="001922E8">
        <w:rPr>
          <w:color w:val="000000"/>
        </w:rPr>
        <w:t xml:space="preserve"> True, attitudes toward gays and lesbians are rapidly changing, just as attitudes toward women's role in civic life had changed by the time the Supreme Court decided </w:t>
      </w:r>
      <w:hyperlink r:id="rId543" w:history="1">
        <w:proofErr w:type="spellStart"/>
        <w:r w:rsidR="001922E8">
          <w:rPr>
            <w:i/>
            <w:iCs/>
            <w:color w:val="0000FF"/>
          </w:rPr>
          <w:t>J.E.B</w:t>
        </w:r>
        <w:proofErr w:type="spellEnd"/>
        <w:r w:rsidR="001922E8">
          <w:rPr>
            <w:i/>
            <w:iCs/>
            <w:color w:val="0000FF"/>
          </w:rPr>
          <w:t>.</w:t>
        </w:r>
      </w:hyperlink>
      <w:r w:rsidR="001922E8">
        <w:rPr>
          <w:color w:val="000000"/>
        </w:rPr>
        <w:t xml:space="preserve"> in 1994. The central premise of </w:t>
      </w:r>
      <w:hyperlink r:id="rId544" w:history="1">
        <w:proofErr w:type="spellStart"/>
        <w:r w:rsidR="001922E8">
          <w:rPr>
            <w:i/>
            <w:iCs/>
            <w:color w:val="0000FF"/>
          </w:rPr>
          <w:t>J.E.B</w:t>
        </w:r>
        <w:proofErr w:type="spellEnd"/>
        <w:r w:rsidR="001922E8">
          <w:rPr>
            <w:i/>
            <w:iCs/>
            <w:color w:val="0000FF"/>
          </w:rPr>
          <w:t>.,</w:t>
        </w:r>
      </w:hyperlink>
      <w:r w:rsidR="001922E8">
        <w:rPr>
          <w:color w:val="000000"/>
        </w:rPr>
        <w:t xml:space="preserve"> however, was that the courtroom should not be a site for “ratify [</w:t>
      </w:r>
      <w:proofErr w:type="spellStart"/>
      <w:r w:rsidR="001922E8">
        <w:rPr>
          <w:color w:val="000000"/>
        </w:rPr>
        <w:t>ing</w:t>
      </w:r>
      <w:proofErr w:type="spellEnd"/>
      <w:r w:rsidR="001922E8">
        <w:rPr>
          <w:color w:val="000000"/>
        </w:rPr>
        <w:t xml:space="preserve">] and </w:t>
      </w:r>
      <w:proofErr w:type="spellStart"/>
      <w:r w:rsidR="001922E8">
        <w:rPr>
          <w:color w:val="000000"/>
        </w:rPr>
        <w:t>reinforc</w:t>
      </w:r>
      <w:proofErr w:type="spellEnd"/>
      <w:r w:rsidR="001922E8">
        <w:rPr>
          <w:color w:val="000000"/>
        </w:rPr>
        <w:t>[</w:t>
      </w:r>
      <w:proofErr w:type="spellStart"/>
      <w:r w:rsidR="001922E8">
        <w:rPr>
          <w:color w:val="000000"/>
        </w:rPr>
        <w:t>ing</w:t>
      </w:r>
      <w:proofErr w:type="spellEnd"/>
      <w:r w:rsidR="001922E8">
        <w:rPr>
          <w:color w:val="000000"/>
        </w:rPr>
        <w:t xml:space="preserve">] prejudicial views,” even if such prejudicial views are on the decline. </w:t>
      </w:r>
      <w:hyperlink r:id="rId545" w:history="1">
        <w:proofErr w:type="spellStart"/>
        <w:proofErr w:type="gramStart"/>
        <w:r w:rsidR="001922E8">
          <w:rPr>
            <w:i/>
            <w:iCs/>
            <w:color w:val="0000FF"/>
          </w:rPr>
          <w:t>J.E.B</w:t>
        </w:r>
        <w:proofErr w:type="spellEnd"/>
        <w:r w:rsidR="001922E8">
          <w:rPr>
            <w:i/>
            <w:iCs/>
            <w:color w:val="0000FF"/>
          </w:rPr>
          <w:t>.,</w:t>
        </w:r>
      </w:hyperlink>
      <w:hyperlink r:id="rId546" w:history="1">
        <w:r w:rsidR="001922E8">
          <w:rPr>
            <w:color w:val="0000FF"/>
          </w:rPr>
          <w:t xml:space="preserve"> 511 U.S. at 140, 114 </w:t>
        </w:r>
        <w:proofErr w:type="spellStart"/>
        <w:r w:rsidR="001922E8">
          <w:rPr>
            <w:color w:val="0000FF"/>
          </w:rPr>
          <w:t>S.Ct</w:t>
        </w:r>
        <w:proofErr w:type="spellEnd"/>
        <w:r w:rsidR="001922E8">
          <w:rPr>
            <w:color w:val="0000FF"/>
          </w:rPr>
          <w:t>. 1419</w:t>
        </w:r>
      </w:hyperlink>
      <w:r w:rsidR="001922E8">
        <w:rPr>
          <w:color w:val="000000"/>
        </w:rPr>
        <w:t>.</w:t>
      </w:r>
      <w:proofErr w:type="gramEnd"/>
    </w:p>
    <w:p w14:paraId="78CF12B3" w14:textId="77777777" w:rsidR="00AA7482" w:rsidRDefault="00AA7482">
      <w:pPr>
        <w:widowControl w:val="0"/>
        <w:autoSpaceDE w:val="0"/>
        <w:autoSpaceDN w:val="0"/>
        <w:adjustRightInd w:val="0"/>
        <w:spacing w:line="288" w:lineRule="auto"/>
        <w:rPr>
          <w:color w:val="000000"/>
          <w:sz w:val="24"/>
          <w:szCs w:val="24"/>
        </w:rPr>
      </w:pPr>
    </w:p>
    <w:p w14:paraId="3B0D622D"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The history of exclusion of gays and lesbians from democratic institutions and the pervasiveness of stereotypes about the group leads us to conclude that </w:t>
      </w:r>
      <w:hyperlink r:id="rId547" w:history="1">
        <w:r>
          <w:rPr>
            <w:i/>
            <w:iCs/>
            <w:color w:val="0000FF"/>
          </w:rPr>
          <w:t>Batson</w:t>
        </w:r>
      </w:hyperlink>
      <w:r>
        <w:rPr>
          <w:color w:val="000000"/>
        </w:rPr>
        <w:t xml:space="preserve"> applies to peremptory strikes based on sexual orientation.</w:t>
      </w:r>
    </w:p>
    <w:p w14:paraId="0B7C29A6" w14:textId="77777777" w:rsidR="00AA7482" w:rsidRDefault="00AA7482">
      <w:pPr>
        <w:widowControl w:val="0"/>
        <w:autoSpaceDE w:val="0"/>
        <w:autoSpaceDN w:val="0"/>
        <w:adjustRightInd w:val="0"/>
        <w:spacing w:line="288" w:lineRule="auto"/>
        <w:rPr>
          <w:color w:val="000000"/>
          <w:sz w:val="24"/>
          <w:szCs w:val="24"/>
        </w:rPr>
      </w:pPr>
    </w:p>
    <w:p w14:paraId="35567BDA"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B.</w:t>
      </w:r>
    </w:p>
    <w:p w14:paraId="51DA3D0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Abbott urges us to proceed with caution in light of the significant sensitivities and privacy interests at stake in applying </w:t>
      </w:r>
      <w:hyperlink r:id="rId548" w:history="1">
        <w:r>
          <w:rPr>
            <w:i/>
            <w:iCs/>
            <w:color w:val="0000FF"/>
          </w:rPr>
          <w:t>Batson</w:t>
        </w:r>
      </w:hyperlink>
      <w:r>
        <w:rPr>
          <w:color w:val="000000"/>
        </w:rPr>
        <w:t xml:space="preserve"> to strikes based on sexual orientation. We agree that, as the California Court of Appeal put it when it extended </w:t>
      </w:r>
      <w:r>
        <w:rPr>
          <w:i/>
          <w:iCs/>
          <w:color w:val="000000"/>
        </w:rPr>
        <w:t>Wheeler</w:t>
      </w:r>
      <w:r>
        <w:rPr>
          <w:color w:val="000000"/>
        </w:rPr>
        <w:t xml:space="preserve"> protection, the state equivalent of </w:t>
      </w:r>
      <w:hyperlink r:id="rId549" w:history="1">
        <w:r>
          <w:rPr>
            <w:i/>
            <w:iCs/>
            <w:color w:val="0000FF"/>
          </w:rPr>
          <w:t>Batson,</w:t>
        </w:r>
      </w:hyperlink>
      <w:r>
        <w:rPr>
          <w:color w:val="000000"/>
        </w:rPr>
        <w:t xml:space="preserve"> to gays and lesbians, “No one should be ‘</w:t>
      </w:r>
      <w:proofErr w:type="spellStart"/>
      <w:r>
        <w:rPr>
          <w:color w:val="000000"/>
        </w:rPr>
        <w:t>outed</w:t>
      </w:r>
      <w:proofErr w:type="spellEnd"/>
      <w:r>
        <w:rPr>
          <w:color w:val="000000"/>
        </w:rPr>
        <w:t xml:space="preserve">’ in order to take part in the civic enterprise which is jury duty.” </w:t>
      </w:r>
      <w:hyperlink r:id="rId550" w:history="1">
        <w:proofErr w:type="gramStart"/>
        <w:r>
          <w:rPr>
            <w:i/>
            <w:iCs/>
            <w:color w:val="0000FF"/>
          </w:rPr>
          <w:t>People v. Garcia,</w:t>
        </w:r>
      </w:hyperlink>
      <w:hyperlink r:id="rId551" w:history="1">
        <w:r>
          <w:rPr>
            <w:color w:val="0000FF"/>
          </w:rPr>
          <w:t xml:space="preserve"> 77 </w:t>
        </w:r>
        <w:proofErr w:type="spellStart"/>
        <w:r>
          <w:rPr>
            <w:color w:val="0000FF"/>
          </w:rPr>
          <w:t>Cal.App.4th</w:t>
        </w:r>
        <w:proofErr w:type="spellEnd"/>
        <w:r>
          <w:rPr>
            <w:color w:val="0000FF"/>
          </w:rPr>
          <w:t xml:space="preserve"> 1269, 92 </w:t>
        </w:r>
        <w:proofErr w:type="spellStart"/>
        <w:r>
          <w:rPr>
            <w:color w:val="0000FF"/>
          </w:rPr>
          <w:t>Cal.Rptr.2d</w:t>
        </w:r>
        <w:proofErr w:type="spellEnd"/>
        <w:r>
          <w:rPr>
            <w:color w:val="0000FF"/>
          </w:rPr>
          <w:t xml:space="preserve"> 339, 347 (2000)</w:t>
        </w:r>
      </w:hyperlink>
      <w:r>
        <w:rPr>
          <w:color w:val="000000"/>
        </w:rPr>
        <w:t>.</w:t>
      </w:r>
      <w:proofErr w:type="gramEnd"/>
      <w:r>
        <w:rPr>
          <w:color w:val="000000"/>
        </w:rPr>
        <w:t xml:space="preserve"> For gays and lesbians, keeping one's sexual orientation private has long been a strategy for avoi</w:t>
      </w:r>
      <w:r>
        <w:rPr>
          <w:color w:val="000000"/>
        </w:rPr>
        <w:t>d</w:t>
      </w:r>
      <w:r>
        <w:rPr>
          <w:color w:val="000000"/>
        </w:rPr>
        <w:t>ing the ramifications—job loss, being disowned by friends and family, or even potential physical danger—that a</w:t>
      </w:r>
      <w:r>
        <w:rPr>
          <w:color w:val="000000"/>
        </w:rPr>
        <w:t>c</w:t>
      </w:r>
      <w:r>
        <w:rPr>
          <w:color w:val="000000"/>
        </w:rPr>
        <w:t>companied open acknowledgment of one's sexual orientation for most of the twentieth century and sometimes even today. For some individuals, being forced to announce their sexuality risks intruding into the intimate process of self-discovery that is “coming out,” a process that can be at once affirming and emotionally fraught. Equally i</w:t>
      </w:r>
      <w:r>
        <w:rPr>
          <w:color w:val="000000"/>
        </w:rPr>
        <w:t>m</w:t>
      </w:r>
      <w:r>
        <w:rPr>
          <w:color w:val="000000"/>
        </w:rPr>
        <w:t>portant, coming out for many gays and lesbians is a life-defining moment of celebrating one's dignity and identity. Deciding when, and how, and to whom one comes out is a vital part of this process, and it should not be co-opted in the name of affording a group that has long been discriminated against the constitutional rights to which it is ent</w:t>
      </w:r>
      <w:r>
        <w:rPr>
          <w:color w:val="000000"/>
        </w:rPr>
        <w:t>i</w:t>
      </w:r>
      <w:r>
        <w:rPr>
          <w:color w:val="000000"/>
        </w:rPr>
        <w:t>tled.</w:t>
      </w:r>
    </w:p>
    <w:p w14:paraId="3C63FF6C" w14:textId="77777777" w:rsidR="00AA7482" w:rsidRDefault="00AA7482">
      <w:pPr>
        <w:widowControl w:val="0"/>
        <w:autoSpaceDE w:val="0"/>
        <w:autoSpaceDN w:val="0"/>
        <w:adjustRightInd w:val="0"/>
        <w:spacing w:line="288" w:lineRule="auto"/>
        <w:rPr>
          <w:color w:val="000000"/>
          <w:sz w:val="24"/>
          <w:szCs w:val="24"/>
        </w:rPr>
      </w:pPr>
    </w:p>
    <w:p w14:paraId="634AAFD1"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These concerns merit careful consideration, but they do not warrant the conclusion that the Constitution necess</w:t>
      </w:r>
      <w:r>
        <w:rPr>
          <w:color w:val="000000"/>
        </w:rPr>
        <w:t>i</w:t>
      </w:r>
      <w:r>
        <w:rPr>
          <w:color w:val="000000"/>
        </w:rPr>
        <w:t xml:space="preserve">tates permitting peremptory strikes based on sexual orientation. Concerns that applying </w:t>
      </w:r>
      <w:hyperlink r:id="rId552" w:history="1">
        <w:r>
          <w:rPr>
            <w:i/>
            <w:iCs/>
            <w:color w:val="0000FF"/>
          </w:rPr>
          <w:t>Batson</w:t>
        </w:r>
      </w:hyperlink>
      <w:r>
        <w:rPr>
          <w:color w:val="000000"/>
        </w:rPr>
        <w:t xml:space="preserve"> to sexual orientation will jeopardize the privacy of gay and lesbian prospective jurors can be allayed by prudent courtroom procedure. Courts can and already do employ procedures to protect the privacy of prospective jurors when they are asked sens</w:t>
      </w:r>
      <w:r>
        <w:rPr>
          <w:color w:val="000000"/>
        </w:rPr>
        <w:t>i</w:t>
      </w:r>
      <w:r>
        <w:rPr>
          <w:color w:val="000000"/>
        </w:rPr>
        <w:t xml:space="preserve">tive questions on any number of topics. Further, applying </w:t>
      </w:r>
      <w:hyperlink r:id="rId553" w:history="1">
        <w:r>
          <w:rPr>
            <w:i/>
            <w:iCs/>
            <w:color w:val="0000FF"/>
          </w:rPr>
          <w:t>Batson</w:t>
        </w:r>
      </w:hyperlink>
      <w:r>
        <w:rPr>
          <w:color w:val="000000"/>
        </w:rPr>
        <w:t xml:space="preserve"> to strikes based on sexual orientation creates no requirement that prospective jurors reveal their sexual orientation. A </w:t>
      </w:r>
      <w:hyperlink r:id="rId554" w:history="1">
        <w:r>
          <w:rPr>
            <w:i/>
            <w:iCs/>
            <w:color w:val="0000FF"/>
          </w:rPr>
          <w:t>Batson</w:t>
        </w:r>
      </w:hyperlink>
      <w:r>
        <w:rPr>
          <w:color w:val="000000"/>
        </w:rPr>
        <w:t xml:space="preserve"> challenge would be cognizable only once a prospective juror's sexual orientation was established, voluntarily and on the record. California's successful application of </w:t>
      </w:r>
      <w:r>
        <w:rPr>
          <w:i/>
          <w:iCs/>
          <w:color w:val="000000"/>
        </w:rPr>
        <w:t>Wheeler</w:t>
      </w:r>
      <w:r>
        <w:rPr>
          <w:color w:val="000000"/>
        </w:rPr>
        <w:t xml:space="preserve"> protections to sexual orientation for the past thirteen years illustrates that problems with a</w:t>
      </w:r>
      <w:r>
        <w:rPr>
          <w:color w:val="000000"/>
        </w:rPr>
        <w:t>d</w:t>
      </w:r>
      <w:r>
        <w:rPr>
          <w:color w:val="000000"/>
        </w:rPr>
        <w:t xml:space="preserve">ministration can be overcome, even in a large judicial system that comes in contact with a diverse population of court users. </w:t>
      </w:r>
      <w:r>
        <w:rPr>
          <w:i/>
          <w:iCs/>
          <w:color w:val="000000"/>
        </w:rPr>
        <w:t xml:space="preserve">See </w:t>
      </w:r>
      <w:hyperlink r:id="rId555" w:history="1">
        <w:r>
          <w:rPr>
            <w:i/>
            <w:iCs/>
            <w:color w:val="0000FF"/>
          </w:rPr>
          <w:t>Garcia,</w:t>
        </w:r>
      </w:hyperlink>
      <w:hyperlink r:id="rId556" w:history="1">
        <w:r>
          <w:rPr>
            <w:color w:val="0000FF"/>
          </w:rPr>
          <w:t xml:space="preserve"> 92 </w:t>
        </w:r>
        <w:proofErr w:type="spellStart"/>
        <w:r>
          <w:rPr>
            <w:color w:val="0000FF"/>
          </w:rPr>
          <w:t>Cal.Rptr.2d</w:t>
        </w:r>
        <w:proofErr w:type="spellEnd"/>
        <w:r>
          <w:rPr>
            <w:color w:val="0000FF"/>
          </w:rPr>
          <w:t xml:space="preserve"> at 348</w:t>
        </w:r>
      </w:hyperlink>
      <w:r>
        <w:rPr>
          <w:color w:val="000000"/>
        </w:rPr>
        <w:t>.</w:t>
      </w:r>
    </w:p>
    <w:p w14:paraId="4347E01C" w14:textId="77777777" w:rsidR="00AA7482" w:rsidRDefault="00AA7482">
      <w:pPr>
        <w:widowControl w:val="0"/>
        <w:autoSpaceDE w:val="0"/>
        <w:autoSpaceDN w:val="0"/>
        <w:adjustRightInd w:val="0"/>
        <w:spacing w:line="288" w:lineRule="auto"/>
        <w:rPr>
          <w:color w:val="000000"/>
          <w:sz w:val="24"/>
          <w:szCs w:val="24"/>
        </w:rPr>
      </w:pPr>
    </w:p>
    <w:p w14:paraId="376D5D53"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V.</w:t>
      </w:r>
    </w:p>
    <w:p w14:paraId="79A21A1B"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Abbott contends that any exclusion of a juror in violation of </w:t>
      </w:r>
      <w:hyperlink r:id="rId557" w:history="1">
        <w:r>
          <w:rPr>
            <w:i/>
            <w:iCs/>
            <w:color w:val="0000FF"/>
          </w:rPr>
          <w:t>Batson</w:t>
        </w:r>
      </w:hyperlink>
      <w:r>
        <w:rPr>
          <w:color w:val="000000"/>
        </w:rPr>
        <w:t xml:space="preserve"> would have been harmless because none of </w:t>
      </w:r>
      <w:proofErr w:type="spellStart"/>
      <w:r>
        <w:rPr>
          <w:color w:val="000000"/>
        </w:rPr>
        <w:t>GSK's</w:t>
      </w:r>
      <w:proofErr w:type="spellEnd"/>
      <w:r>
        <w:rPr>
          <w:color w:val="000000"/>
        </w:rPr>
        <w:t xml:space="preserve"> claims should have been submitted to the jury. It asserts that there was not sufficient evidence to support any of those claims.</w:t>
      </w:r>
    </w:p>
    <w:p w14:paraId="5AD07FA8" w14:textId="77777777" w:rsidR="00AA7482" w:rsidRDefault="00AA7482">
      <w:pPr>
        <w:widowControl w:val="0"/>
        <w:autoSpaceDE w:val="0"/>
        <w:autoSpaceDN w:val="0"/>
        <w:adjustRightInd w:val="0"/>
        <w:spacing w:line="288" w:lineRule="auto"/>
        <w:rPr>
          <w:color w:val="000000"/>
          <w:sz w:val="24"/>
          <w:szCs w:val="24"/>
        </w:rPr>
      </w:pPr>
    </w:p>
    <w:p w14:paraId="0BBE47F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We have held that “[</w:t>
      </w:r>
      <w:proofErr w:type="gramStart"/>
      <w:r>
        <w:rPr>
          <w:color w:val="000000"/>
        </w:rPr>
        <w:t>t]here</w:t>
      </w:r>
      <w:proofErr w:type="gramEnd"/>
      <w:r>
        <w:rPr>
          <w:color w:val="000000"/>
        </w:rPr>
        <w:t xml:space="preserve"> is no harmless error analysis with respect to </w:t>
      </w:r>
      <w:hyperlink r:id="rId558" w:history="1">
        <w:r>
          <w:rPr>
            <w:i/>
            <w:iCs/>
            <w:color w:val="0000FF"/>
          </w:rPr>
          <w:t>Batson</w:t>
        </w:r>
      </w:hyperlink>
      <w:r>
        <w:rPr>
          <w:color w:val="000000"/>
        </w:rPr>
        <w:t xml:space="preserve"> claims,” </w:t>
      </w:r>
      <w:hyperlink r:id="rId559" w:history="1">
        <w:r>
          <w:rPr>
            <w:i/>
            <w:iCs/>
            <w:color w:val="0000FF"/>
          </w:rPr>
          <w:t>Turner v. Marshall,</w:t>
        </w:r>
      </w:hyperlink>
      <w:hyperlink r:id="rId560" w:history="1">
        <w:r>
          <w:rPr>
            <w:color w:val="0000FF"/>
          </w:rPr>
          <w:t xml:space="preserve"> 121 </w:t>
        </w:r>
        <w:proofErr w:type="spellStart"/>
        <w:r>
          <w:rPr>
            <w:color w:val="0000FF"/>
          </w:rPr>
          <w:t>F.3d</w:t>
        </w:r>
        <w:proofErr w:type="spellEnd"/>
        <w:r>
          <w:rPr>
            <w:color w:val="0000FF"/>
          </w:rPr>
          <w:t xml:space="preserve"> 1248, 1254 n. 3 (9th </w:t>
        </w:r>
        <w:proofErr w:type="spellStart"/>
        <w:r>
          <w:rPr>
            <w:color w:val="0000FF"/>
          </w:rPr>
          <w:t>Cir.1997</w:t>
        </w:r>
        <w:proofErr w:type="spellEnd"/>
        <w:r>
          <w:rPr>
            <w:color w:val="0000FF"/>
          </w:rPr>
          <w:t>)</w:t>
        </w:r>
      </w:hyperlink>
      <w:r>
        <w:rPr>
          <w:color w:val="000000"/>
        </w:rPr>
        <w:t xml:space="preserve">; </w:t>
      </w:r>
      <w:r>
        <w:rPr>
          <w:i/>
          <w:iCs/>
          <w:color w:val="000000"/>
        </w:rPr>
        <w:t xml:space="preserve">see also </w:t>
      </w:r>
      <w:hyperlink r:id="rId561" w:history="1">
        <w:r>
          <w:rPr>
            <w:i/>
            <w:iCs/>
            <w:color w:val="0000FF"/>
          </w:rPr>
          <w:t>Gray v. Mississippi,</w:t>
        </w:r>
      </w:hyperlink>
      <w:hyperlink r:id="rId562" w:history="1">
        <w:r>
          <w:rPr>
            <w:color w:val="0000FF"/>
          </w:rPr>
          <w:t xml:space="preserve"> 481 U.S. 648, 668, 107 </w:t>
        </w:r>
        <w:proofErr w:type="spellStart"/>
        <w:r>
          <w:rPr>
            <w:color w:val="0000FF"/>
          </w:rPr>
          <w:t>S.Ct</w:t>
        </w:r>
        <w:proofErr w:type="spellEnd"/>
        <w:r>
          <w:rPr>
            <w:color w:val="0000FF"/>
          </w:rPr>
          <w:t xml:space="preserve">. 2045, 95 </w:t>
        </w:r>
        <w:proofErr w:type="spellStart"/>
        <w:r>
          <w:rPr>
            <w:color w:val="0000FF"/>
          </w:rPr>
          <w:t>L.Ed.2d</w:t>
        </w:r>
        <w:proofErr w:type="spellEnd"/>
        <w:r>
          <w:rPr>
            <w:color w:val="0000FF"/>
          </w:rPr>
          <w:t xml:space="preserve"> 622 (1987)</w:t>
        </w:r>
      </w:hyperlink>
      <w:r>
        <w:rPr>
          <w:color w:val="000000"/>
        </w:rPr>
        <w:t xml:space="preserve"> (holding that the “right to an impartial adjudicator, be it judge or jury” is among those constitutional rights so basic “that their infraction can never be treated as harmless error”). There are two reasons for this.</w:t>
      </w:r>
    </w:p>
    <w:p w14:paraId="1DDCADB2" w14:textId="77777777" w:rsidR="00AA7482" w:rsidRDefault="00AA7482">
      <w:pPr>
        <w:widowControl w:val="0"/>
        <w:autoSpaceDE w:val="0"/>
        <w:autoSpaceDN w:val="0"/>
        <w:adjustRightInd w:val="0"/>
        <w:spacing w:line="288" w:lineRule="auto"/>
        <w:rPr>
          <w:color w:val="000000"/>
          <w:sz w:val="24"/>
          <w:szCs w:val="24"/>
        </w:rPr>
      </w:pPr>
    </w:p>
    <w:p w14:paraId="36005803"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First, it is impossible to determine whether a jury verdict would have been different had the jury been constit</w:t>
      </w:r>
      <w:r>
        <w:rPr>
          <w:color w:val="000000"/>
        </w:rPr>
        <w:t>u</w:t>
      </w:r>
      <w:r>
        <w:rPr>
          <w:color w:val="000000"/>
        </w:rPr>
        <w:t xml:space="preserve">tionally selected. </w:t>
      </w:r>
      <w:r>
        <w:rPr>
          <w:i/>
          <w:iCs/>
          <w:color w:val="000000"/>
        </w:rPr>
        <w:t xml:space="preserve">See </w:t>
      </w:r>
      <w:hyperlink r:id="rId563" w:history="1">
        <w:r>
          <w:rPr>
            <w:i/>
            <w:iCs/>
            <w:color w:val="0000FF"/>
          </w:rPr>
          <w:t xml:space="preserve">Vasquez v. </w:t>
        </w:r>
        <w:proofErr w:type="spellStart"/>
        <w:r>
          <w:rPr>
            <w:i/>
            <w:iCs/>
            <w:color w:val="0000FF"/>
          </w:rPr>
          <w:t>Hillery</w:t>
        </w:r>
        <w:proofErr w:type="spellEnd"/>
        <w:r>
          <w:rPr>
            <w:i/>
            <w:iCs/>
            <w:color w:val="0000FF"/>
          </w:rPr>
          <w:t>,</w:t>
        </w:r>
      </w:hyperlink>
      <w:hyperlink r:id="rId564" w:history="1">
        <w:r>
          <w:rPr>
            <w:color w:val="0000FF"/>
          </w:rPr>
          <w:t xml:space="preserve"> 474 U.S. 254, 263, 106 </w:t>
        </w:r>
        <w:proofErr w:type="spellStart"/>
        <w:r>
          <w:rPr>
            <w:color w:val="0000FF"/>
          </w:rPr>
          <w:t>S.Ct</w:t>
        </w:r>
        <w:proofErr w:type="spellEnd"/>
        <w:r>
          <w:rPr>
            <w:color w:val="0000FF"/>
          </w:rPr>
          <w:t xml:space="preserve">. 617, 88 </w:t>
        </w:r>
        <w:proofErr w:type="spellStart"/>
        <w:r>
          <w:rPr>
            <w:color w:val="0000FF"/>
          </w:rPr>
          <w:t>L.Ed.2d</w:t>
        </w:r>
        <w:proofErr w:type="spellEnd"/>
        <w:r>
          <w:rPr>
            <w:color w:val="0000FF"/>
          </w:rPr>
          <w:t xml:space="preserve"> 598 (1986)</w:t>
        </w:r>
      </w:hyperlink>
      <w:r>
        <w:rPr>
          <w:color w:val="000000"/>
        </w:rPr>
        <w:t xml:space="preserve"> (“[</w:t>
      </w:r>
      <w:proofErr w:type="gramStart"/>
      <w:r>
        <w:rPr>
          <w:color w:val="000000"/>
        </w:rPr>
        <w:t>W]hen</w:t>
      </w:r>
      <w:proofErr w:type="gramEnd"/>
      <w:r>
        <w:rPr>
          <w:color w:val="000000"/>
        </w:rPr>
        <w:t xml:space="preserve"> a petit jury has been selected upon improper criteria or has been exposed to prejudicial publicity, we have required reversal of the conviction because the effect of the violation cannot be ascertained.”). Second, even if it were possible to find that a jury verdict had been unaffected by the error, this would not render the error harmless, as the harm from e</w:t>
      </w:r>
      <w:r>
        <w:rPr>
          <w:color w:val="000000"/>
        </w:rPr>
        <w:t>x</w:t>
      </w:r>
      <w:r>
        <w:rPr>
          <w:color w:val="000000"/>
        </w:rPr>
        <w:t xml:space="preserve">cluding a juror in violation of </w:t>
      </w:r>
      <w:hyperlink r:id="rId565" w:history="1">
        <w:r>
          <w:rPr>
            <w:i/>
            <w:iCs/>
            <w:color w:val="0000FF"/>
          </w:rPr>
          <w:t>Batson</w:t>
        </w:r>
      </w:hyperlink>
      <w:r>
        <w:rPr>
          <w:color w:val="000000"/>
        </w:rPr>
        <w:t xml:space="preserve"> is far greater than simply the effect upon the verdict.</w:t>
      </w:r>
    </w:p>
    <w:p w14:paraId="463D3678" w14:textId="77777777" w:rsidR="00AA7482" w:rsidRDefault="00AA7482">
      <w:pPr>
        <w:widowControl w:val="0"/>
        <w:autoSpaceDE w:val="0"/>
        <w:autoSpaceDN w:val="0"/>
        <w:adjustRightInd w:val="0"/>
        <w:spacing w:line="288" w:lineRule="auto"/>
        <w:rPr>
          <w:color w:val="000000"/>
          <w:sz w:val="24"/>
          <w:szCs w:val="24"/>
        </w:rPr>
      </w:pPr>
    </w:p>
    <w:p w14:paraId="355F6918" w14:textId="77777777" w:rsidR="00AA7482" w:rsidRDefault="003F799C">
      <w:pPr>
        <w:widowControl w:val="0"/>
        <w:autoSpaceDE w:val="0"/>
        <w:autoSpaceDN w:val="0"/>
        <w:adjustRightInd w:val="0"/>
        <w:spacing w:line="288" w:lineRule="auto"/>
        <w:ind w:firstLine="360"/>
        <w:jc w:val="both"/>
        <w:rPr>
          <w:color w:val="000000"/>
          <w:sz w:val="24"/>
          <w:szCs w:val="24"/>
        </w:rPr>
      </w:pPr>
      <w:hyperlink w:anchor="Document1zzF132032570011" w:history="1">
        <w:r w:rsidR="001922E8">
          <w:rPr>
            <w:color w:val="0000FF"/>
          </w:rPr>
          <w:t>[13]</w:t>
        </w:r>
      </w:hyperlink>
      <w:bookmarkStart w:id="52" w:name="Document1zzB132032570011"/>
      <w:bookmarkEnd w:id="52"/>
      <w:r w:rsidR="001922E8">
        <w:rPr>
          <w:color w:val="000000"/>
        </w:rPr>
        <w:t xml:space="preserve"> In </w:t>
      </w:r>
      <w:hyperlink r:id="rId566" w:history="1">
        <w:r w:rsidR="001922E8">
          <w:rPr>
            <w:i/>
            <w:iCs/>
            <w:color w:val="0000FF"/>
          </w:rPr>
          <w:t>Powers v. Ohio,</w:t>
        </w:r>
      </w:hyperlink>
      <w:hyperlink r:id="rId567" w:history="1">
        <w:r w:rsidR="001922E8">
          <w:rPr>
            <w:color w:val="0000FF"/>
          </w:rPr>
          <w:t xml:space="preserve"> 499 U.S. 400, 111 </w:t>
        </w:r>
        <w:proofErr w:type="spellStart"/>
        <w:r w:rsidR="001922E8">
          <w:rPr>
            <w:color w:val="0000FF"/>
          </w:rPr>
          <w:t>S.Ct</w:t>
        </w:r>
        <w:proofErr w:type="spellEnd"/>
        <w:r w:rsidR="001922E8">
          <w:rPr>
            <w:color w:val="0000FF"/>
          </w:rPr>
          <w:t xml:space="preserve">. 1364, 113 </w:t>
        </w:r>
        <w:proofErr w:type="spellStart"/>
        <w:r w:rsidR="001922E8">
          <w:rPr>
            <w:color w:val="0000FF"/>
          </w:rPr>
          <w:t>L.Ed.2d</w:t>
        </w:r>
        <w:proofErr w:type="spellEnd"/>
        <w:r w:rsidR="001922E8">
          <w:rPr>
            <w:color w:val="0000FF"/>
          </w:rPr>
          <w:t xml:space="preserve"> 411 (1991)</w:t>
        </w:r>
      </w:hyperlink>
      <w:r w:rsidR="001922E8">
        <w:rPr>
          <w:color w:val="000000"/>
        </w:rPr>
        <w:t xml:space="preserve">, the Supreme Court held that a defendant may object to the race-based exclusion of jurors even if the defendant and the excluded jurors are not of the same race. </w:t>
      </w:r>
      <w:hyperlink r:id="rId568" w:history="1">
        <w:r w:rsidR="001922E8">
          <w:rPr>
            <w:i/>
            <w:iCs/>
            <w:color w:val="0000FF"/>
          </w:rPr>
          <w:t>Id.</w:t>
        </w:r>
      </w:hyperlink>
      <w:hyperlink r:id="rId569" w:history="1">
        <w:r w:rsidR="001922E8">
          <w:rPr>
            <w:color w:val="0000FF"/>
          </w:rPr>
          <w:t xml:space="preserve"> </w:t>
        </w:r>
        <w:proofErr w:type="gramStart"/>
        <w:r w:rsidR="001922E8">
          <w:rPr>
            <w:color w:val="0000FF"/>
          </w:rPr>
          <w:t>at</w:t>
        </w:r>
        <w:proofErr w:type="gramEnd"/>
        <w:r w:rsidR="001922E8">
          <w:rPr>
            <w:color w:val="0000FF"/>
          </w:rPr>
          <w:t xml:space="preserve"> 415, 111 </w:t>
        </w:r>
        <w:proofErr w:type="spellStart"/>
        <w:r w:rsidR="001922E8">
          <w:rPr>
            <w:color w:val="0000FF"/>
          </w:rPr>
          <w:t>S.Ct</w:t>
        </w:r>
        <w:proofErr w:type="spellEnd"/>
        <w:r w:rsidR="001922E8">
          <w:rPr>
            <w:color w:val="0000FF"/>
          </w:rPr>
          <w:t>. 1364.</w:t>
        </w:r>
      </w:hyperlink>
      <w:r w:rsidR="001922E8">
        <w:rPr>
          <w:color w:val="000000"/>
        </w:rPr>
        <w:t xml:space="preserve"> In so holding, the Court explained that a </w:t>
      </w:r>
      <w:hyperlink r:id="rId570" w:history="1">
        <w:r w:rsidR="001922E8">
          <w:rPr>
            <w:i/>
            <w:iCs/>
            <w:color w:val="0000FF"/>
          </w:rPr>
          <w:t>Batson</w:t>
        </w:r>
      </w:hyperlink>
      <w:r w:rsidR="001922E8">
        <w:rPr>
          <w:color w:val="000000"/>
        </w:rPr>
        <w:t xml:space="preserve"> violation injures the u</w:t>
      </w:r>
      <w:r w:rsidR="001922E8">
        <w:rPr>
          <w:color w:val="000000"/>
        </w:rPr>
        <w:t>n</w:t>
      </w:r>
      <w:r w:rsidR="001922E8">
        <w:rPr>
          <w:color w:val="000000"/>
        </w:rPr>
        <w:t xml:space="preserve">constitutionally stricken juror as well as the parties: “[a] </w:t>
      </w:r>
      <w:proofErr w:type="spellStart"/>
      <w:r w:rsidR="001922E8">
        <w:rPr>
          <w:color w:val="000000"/>
        </w:rPr>
        <w:t>venireperson</w:t>
      </w:r>
      <w:proofErr w:type="spellEnd"/>
      <w:r w:rsidR="001922E8">
        <w:rPr>
          <w:color w:val="000000"/>
        </w:rPr>
        <w:t xml:space="preserve"> excluded from jury service because of race suffers a profound personal humiliation heightened by its public character.” </w:t>
      </w:r>
      <w:hyperlink r:id="rId571" w:history="1">
        <w:proofErr w:type="gramStart"/>
        <w:r w:rsidR="001922E8">
          <w:rPr>
            <w:i/>
            <w:iCs/>
            <w:color w:val="0000FF"/>
          </w:rPr>
          <w:t>Powers,</w:t>
        </w:r>
      </w:hyperlink>
      <w:hyperlink r:id="rId572" w:history="1">
        <w:r w:rsidR="001922E8">
          <w:rPr>
            <w:color w:val="0000FF"/>
          </w:rPr>
          <w:t xml:space="preserve"> 499 U.S. at 413–14, 111 </w:t>
        </w:r>
        <w:proofErr w:type="spellStart"/>
        <w:r w:rsidR="001922E8">
          <w:rPr>
            <w:color w:val="0000FF"/>
          </w:rPr>
          <w:t>S.Ct</w:t>
        </w:r>
        <w:proofErr w:type="spellEnd"/>
        <w:r w:rsidR="001922E8">
          <w:rPr>
            <w:color w:val="0000FF"/>
          </w:rPr>
          <w:t>. 1364.</w:t>
        </w:r>
        <w:proofErr w:type="gramEnd"/>
      </w:hyperlink>
      <w:r w:rsidR="001922E8">
        <w:rPr>
          <w:color w:val="000000"/>
        </w:rPr>
        <w:t xml:space="preserve"> Moreover, a </w:t>
      </w:r>
      <w:hyperlink r:id="rId573" w:history="1">
        <w:r w:rsidR="001922E8">
          <w:rPr>
            <w:i/>
            <w:iCs/>
            <w:color w:val="0000FF"/>
          </w:rPr>
          <w:t>Batson</w:t>
        </w:r>
      </w:hyperlink>
      <w:r w:rsidR="001922E8">
        <w:rPr>
          <w:color w:val="000000"/>
        </w:rPr>
        <w:t xml:space="preserve"> violation undermines the integrity of the entire trial:</w:t>
      </w:r>
    </w:p>
    <w:p w14:paraId="284F8CD8" w14:textId="77777777" w:rsidR="00AA7482" w:rsidRDefault="00AA7482">
      <w:pPr>
        <w:widowControl w:val="0"/>
        <w:autoSpaceDE w:val="0"/>
        <w:autoSpaceDN w:val="0"/>
        <w:adjustRightInd w:val="0"/>
        <w:spacing w:line="288" w:lineRule="auto"/>
        <w:rPr>
          <w:color w:val="000000"/>
          <w:sz w:val="24"/>
          <w:szCs w:val="24"/>
        </w:rPr>
      </w:pPr>
    </w:p>
    <w:p w14:paraId="0EDB0D1E"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 xml:space="preserve">[The] wrongful exclusion of a juror by a race-based peremptory challenge is a constitutional violation committed in open court at the outset of the proceedings. The overt wrong, often apparent to the entire jury panel, casts doubt over the obligation of the parties, the jury, and indeed the court to adhere to the law throughout the trial of the cause. The </w:t>
      </w:r>
      <w:proofErr w:type="spellStart"/>
      <w:r>
        <w:rPr>
          <w:i/>
          <w:iCs/>
          <w:color w:val="000000"/>
        </w:rPr>
        <w:t>voir</w:t>
      </w:r>
      <w:proofErr w:type="spellEnd"/>
      <w:r>
        <w:rPr>
          <w:i/>
          <w:iCs/>
          <w:color w:val="000000"/>
        </w:rPr>
        <w:t xml:space="preserve"> dire</w:t>
      </w:r>
      <w:r>
        <w:rPr>
          <w:color w:val="000000"/>
        </w:rPr>
        <w:t xml:space="preserve"> phase of the trial represents the jurors' first introduction to the substantive factual and legal i</w:t>
      </w:r>
      <w:r>
        <w:rPr>
          <w:color w:val="000000"/>
        </w:rPr>
        <w:t>s</w:t>
      </w:r>
      <w:r>
        <w:rPr>
          <w:color w:val="000000"/>
        </w:rPr>
        <w:t xml:space="preserve">sues in a case. The influence of the </w:t>
      </w:r>
      <w:proofErr w:type="spellStart"/>
      <w:r>
        <w:rPr>
          <w:i/>
          <w:iCs/>
          <w:color w:val="000000"/>
        </w:rPr>
        <w:t>voir</w:t>
      </w:r>
      <w:proofErr w:type="spellEnd"/>
      <w:r>
        <w:rPr>
          <w:i/>
          <w:iCs/>
          <w:color w:val="000000"/>
        </w:rPr>
        <w:t xml:space="preserve"> dire</w:t>
      </w:r>
      <w:r>
        <w:rPr>
          <w:color w:val="000000"/>
        </w:rPr>
        <w:t xml:space="preserve"> process may persist through the whole course of the trial procee</w:t>
      </w:r>
      <w:r>
        <w:rPr>
          <w:color w:val="000000"/>
        </w:rPr>
        <w:t>d</w:t>
      </w:r>
      <w:r>
        <w:rPr>
          <w:color w:val="000000"/>
        </w:rPr>
        <w:t>ings.</w:t>
      </w:r>
    </w:p>
    <w:p w14:paraId="0492F8CA" w14:textId="77777777" w:rsidR="00AA7482" w:rsidRDefault="00AA7482">
      <w:pPr>
        <w:widowControl w:val="0"/>
        <w:autoSpaceDE w:val="0"/>
        <w:autoSpaceDN w:val="0"/>
        <w:adjustRightInd w:val="0"/>
        <w:spacing w:line="288" w:lineRule="auto"/>
        <w:rPr>
          <w:color w:val="000000"/>
          <w:sz w:val="24"/>
          <w:szCs w:val="24"/>
        </w:rPr>
      </w:pPr>
    </w:p>
    <w:p w14:paraId="155F1C67"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574" w:history="1">
        <w:proofErr w:type="gramStart"/>
        <w:r>
          <w:rPr>
            <w:i/>
            <w:iCs/>
            <w:color w:val="0000FF"/>
          </w:rPr>
          <w:t>Powers,</w:t>
        </w:r>
      </w:hyperlink>
      <w:hyperlink r:id="rId575" w:history="1">
        <w:r>
          <w:rPr>
            <w:color w:val="0000FF"/>
          </w:rPr>
          <w:t xml:space="preserve"> 499 U.S. at 412, 111 </w:t>
        </w:r>
        <w:proofErr w:type="spellStart"/>
        <w:r>
          <w:rPr>
            <w:color w:val="0000FF"/>
          </w:rPr>
          <w:t>S.Ct</w:t>
        </w:r>
        <w:proofErr w:type="spellEnd"/>
        <w:r>
          <w:rPr>
            <w:color w:val="0000FF"/>
          </w:rPr>
          <w:t>. 1364</w:t>
        </w:r>
      </w:hyperlink>
      <w:r>
        <w:rPr>
          <w:color w:val="000000"/>
        </w:rPr>
        <w:t xml:space="preserve"> (internal quotation omitted).</w:t>
      </w:r>
      <w:proofErr w:type="gramEnd"/>
      <w:r>
        <w:rPr>
          <w:color w:val="000000"/>
        </w:rPr>
        <w:t xml:space="preserve"> In </w:t>
      </w:r>
      <w:hyperlink r:id="rId576" w:history="1">
        <w:r>
          <w:rPr>
            <w:i/>
            <w:iCs/>
            <w:color w:val="0000FF"/>
          </w:rPr>
          <w:t>Powers,</w:t>
        </w:r>
      </w:hyperlink>
      <w:r>
        <w:rPr>
          <w:color w:val="000000"/>
        </w:rPr>
        <w:t xml:space="preserve"> the Court further stated that “discrimination in the selection of jurors casts doubt on the integrity of the judicial process” and “may pervade all the proceedings that follow.” </w:t>
      </w:r>
      <w:hyperlink r:id="rId577" w:history="1">
        <w:r>
          <w:rPr>
            <w:i/>
            <w:iCs/>
            <w:color w:val="0000FF"/>
          </w:rPr>
          <w:t>Id.</w:t>
        </w:r>
      </w:hyperlink>
      <w:hyperlink r:id="rId578" w:history="1">
        <w:r>
          <w:rPr>
            <w:color w:val="0000FF"/>
          </w:rPr>
          <w:t xml:space="preserve"> </w:t>
        </w:r>
        <w:proofErr w:type="gramStart"/>
        <w:r>
          <w:rPr>
            <w:color w:val="0000FF"/>
          </w:rPr>
          <w:t>at</w:t>
        </w:r>
        <w:proofErr w:type="gramEnd"/>
        <w:r>
          <w:rPr>
            <w:color w:val="0000FF"/>
          </w:rPr>
          <w:t xml:space="preserve"> 411, 413, 111 </w:t>
        </w:r>
        <w:proofErr w:type="spellStart"/>
        <w:r>
          <w:rPr>
            <w:color w:val="0000FF"/>
          </w:rPr>
          <w:t>S.Ct</w:t>
        </w:r>
        <w:proofErr w:type="spellEnd"/>
        <w:r>
          <w:rPr>
            <w:color w:val="0000FF"/>
          </w:rPr>
          <w:t>. 1364;</w:t>
        </w:r>
      </w:hyperlink>
      <w:r>
        <w:rPr>
          <w:color w:val="000000"/>
        </w:rPr>
        <w:t xml:space="preserve"> </w:t>
      </w:r>
      <w:r>
        <w:rPr>
          <w:i/>
          <w:iCs/>
          <w:color w:val="000000"/>
        </w:rPr>
        <w:t xml:space="preserve">see also </w:t>
      </w:r>
      <w:hyperlink r:id="rId579" w:history="1">
        <w:proofErr w:type="spellStart"/>
        <w:r>
          <w:rPr>
            <w:i/>
            <w:iCs/>
            <w:color w:val="0000FF"/>
          </w:rPr>
          <w:t>J.E.B</w:t>
        </w:r>
        <w:proofErr w:type="spellEnd"/>
        <w:r>
          <w:rPr>
            <w:i/>
            <w:iCs/>
            <w:color w:val="0000FF"/>
          </w:rPr>
          <w:t>.,</w:t>
        </w:r>
      </w:hyperlink>
      <w:hyperlink r:id="rId580" w:history="1">
        <w:r>
          <w:rPr>
            <w:color w:val="0000FF"/>
          </w:rPr>
          <w:t xml:space="preserve"> 511 U.S. at 140, 114 </w:t>
        </w:r>
        <w:proofErr w:type="spellStart"/>
        <w:r>
          <w:rPr>
            <w:color w:val="0000FF"/>
          </w:rPr>
          <w:t>S.Ct</w:t>
        </w:r>
        <w:proofErr w:type="spellEnd"/>
        <w:r>
          <w:rPr>
            <w:color w:val="0000FF"/>
          </w:rPr>
          <w:t>. 1419</w:t>
        </w:r>
      </w:hyperlink>
      <w:r>
        <w:rPr>
          <w:color w:val="000000"/>
        </w:rPr>
        <w:t xml:space="preserve"> (“Di</w:t>
      </w:r>
      <w:r>
        <w:rPr>
          <w:color w:val="000000"/>
        </w:rPr>
        <w:t>s</w:t>
      </w:r>
      <w:r>
        <w:rPr>
          <w:color w:val="000000"/>
        </w:rPr>
        <w:t>crimination in jury selection ... causes harm to the litigants, the community, and the individual jurors who are wrongfully excluded from participation in the judicial process.... The community is harmed by the State's particip</w:t>
      </w:r>
      <w:r>
        <w:rPr>
          <w:color w:val="000000"/>
        </w:rPr>
        <w:t>a</w:t>
      </w:r>
      <w:r>
        <w:rPr>
          <w:color w:val="000000"/>
        </w:rPr>
        <w:t>tion in the perpetuation of invidious group stereotypes and the inevitable loss of confidence in our judicial system that state-sanctioned discrimination in the courtroom engenders.”). Because the effect of excluding a juror in viol</w:t>
      </w:r>
      <w:r>
        <w:rPr>
          <w:color w:val="000000"/>
        </w:rPr>
        <w:t>a</w:t>
      </w:r>
      <w:r>
        <w:rPr>
          <w:color w:val="000000"/>
        </w:rPr>
        <w:t xml:space="preserve">tion of </w:t>
      </w:r>
      <w:hyperlink r:id="rId581" w:history="1">
        <w:r>
          <w:rPr>
            <w:i/>
            <w:iCs/>
            <w:color w:val="0000FF"/>
          </w:rPr>
          <w:t>Batson</w:t>
        </w:r>
      </w:hyperlink>
      <w:r>
        <w:rPr>
          <w:color w:val="000000"/>
        </w:rPr>
        <w:t xml:space="preserve"> is so pervasive, it cannot be deemed harmless, and therefore we do not subject such violations to harmless error review.</w:t>
      </w:r>
    </w:p>
    <w:p w14:paraId="7CD145AD" w14:textId="77777777" w:rsidR="00AA7482" w:rsidRDefault="00AA7482">
      <w:pPr>
        <w:widowControl w:val="0"/>
        <w:autoSpaceDE w:val="0"/>
        <w:autoSpaceDN w:val="0"/>
        <w:adjustRightInd w:val="0"/>
        <w:spacing w:line="288" w:lineRule="auto"/>
        <w:rPr>
          <w:color w:val="000000"/>
          <w:sz w:val="24"/>
          <w:szCs w:val="24"/>
        </w:rPr>
      </w:pPr>
    </w:p>
    <w:p w14:paraId="036AE8C6" w14:textId="77777777" w:rsidR="00AA7482" w:rsidRDefault="003F799C">
      <w:pPr>
        <w:widowControl w:val="0"/>
        <w:autoSpaceDE w:val="0"/>
        <w:autoSpaceDN w:val="0"/>
        <w:adjustRightInd w:val="0"/>
        <w:spacing w:line="288" w:lineRule="auto"/>
        <w:ind w:firstLine="360"/>
        <w:jc w:val="both"/>
        <w:rPr>
          <w:color w:val="000000"/>
          <w:sz w:val="24"/>
          <w:szCs w:val="24"/>
        </w:rPr>
      </w:pPr>
      <w:hyperlink w:anchor="Document1zzF142032570011" w:history="1">
        <w:r w:rsidR="001922E8">
          <w:rPr>
            <w:color w:val="0000FF"/>
          </w:rPr>
          <w:t>[14]</w:t>
        </w:r>
      </w:hyperlink>
      <w:bookmarkStart w:id="53" w:name="Document1zzB142032570011"/>
      <w:bookmarkEnd w:id="53"/>
      <w:r w:rsidR="001922E8">
        <w:rPr>
          <w:color w:val="000000"/>
        </w:rPr>
        <w:t xml:space="preserve"> Abbott urges an exception to this rule, citing an unpublished disposition, </w:t>
      </w:r>
      <w:hyperlink r:id="rId582" w:history="1">
        <w:r w:rsidR="001922E8">
          <w:rPr>
            <w:i/>
            <w:iCs/>
            <w:color w:val="0000FF"/>
          </w:rPr>
          <w:t>United States v. Gonzalez–Largo,</w:t>
        </w:r>
      </w:hyperlink>
      <w:hyperlink r:id="rId583" w:history="1">
        <w:r w:rsidR="001922E8">
          <w:rPr>
            <w:color w:val="0000FF"/>
          </w:rPr>
          <w:t xml:space="preserve"> 436 </w:t>
        </w:r>
        <w:proofErr w:type="spellStart"/>
        <w:r w:rsidR="001922E8">
          <w:rPr>
            <w:color w:val="0000FF"/>
          </w:rPr>
          <w:t>Fed.Appx</w:t>
        </w:r>
        <w:proofErr w:type="spellEnd"/>
        <w:r w:rsidR="001922E8">
          <w:rPr>
            <w:color w:val="0000FF"/>
          </w:rPr>
          <w:t xml:space="preserve">. 819, 821 (9th </w:t>
        </w:r>
        <w:proofErr w:type="spellStart"/>
        <w:r w:rsidR="001922E8">
          <w:rPr>
            <w:color w:val="0000FF"/>
          </w:rPr>
          <w:t>Cir.2011</w:t>
        </w:r>
        <w:proofErr w:type="spellEnd"/>
        <w:r w:rsidR="001922E8">
          <w:rPr>
            <w:color w:val="0000FF"/>
          </w:rPr>
          <w:t>)</w:t>
        </w:r>
      </w:hyperlink>
      <w:r w:rsidR="001922E8">
        <w:rPr>
          <w:color w:val="000000"/>
        </w:rPr>
        <w:t xml:space="preserve">, that relies on </w:t>
      </w:r>
      <w:hyperlink r:id="rId584" w:history="1">
        <w:proofErr w:type="spellStart"/>
        <w:r w:rsidR="001922E8">
          <w:rPr>
            <w:i/>
            <w:iCs/>
            <w:color w:val="0000FF"/>
          </w:rPr>
          <w:t>Nevius</w:t>
        </w:r>
        <w:proofErr w:type="spellEnd"/>
        <w:r w:rsidR="001922E8">
          <w:rPr>
            <w:i/>
            <w:iCs/>
            <w:color w:val="0000FF"/>
          </w:rPr>
          <w:t xml:space="preserve"> v. Sumner,</w:t>
        </w:r>
      </w:hyperlink>
      <w:hyperlink r:id="rId585" w:history="1">
        <w:r w:rsidR="001922E8">
          <w:rPr>
            <w:color w:val="0000FF"/>
          </w:rPr>
          <w:t xml:space="preserve"> 852 </w:t>
        </w:r>
        <w:proofErr w:type="spellStart"/>
        <w:r w:rsidR="001922E8">
          <w:rPr>
            <w:color w:val="0000FF"/>
          </w:rPr>
          <w:t>F.2d</w:t>
        </w:r>
        <w:proofErr w:type="spellEnd"/>
        <w:r w:rsidR="001922E8">
          <w:rPr>
            <w:color w:val="0000FF"/>
          </w:rPr>
          <w:t xml:space="preserve"> 463, 468 (9th </w:t>
        </w:r>
        <w:proofErr w:type="spellStart"/>
        <w:r w:rsidR="001922E8">
          <w:rPr>
            <w:color w:val="0000FF"/>
          </w:rPr>
          <w:t>Cir.1988</w:t>
        </w:r>
        <w:proofErr w:type="spellEnd"/>
        <w:r w:rsidR="001922E8">
          <w:rPr>
            <w:color w:val="0000FF"/>
          </w:rPr>
          <w:t>)</w:t>
        </w:r>
      </w:hyperlink>
      <w:r w:rsidR="001922E8">
        <w:rPr>
          <w:color w:val="000000"/>
        </w:rPr>
        <w:t xml:space="preserve">. In </w:t>
      </w:r>
      <w:hyperlink r:id="rId586" w:history="1">
        <w:proofErr w:type="spellStart"/>
        <w:r w:rsidR="001922E8">
          <w:rPr>
            <w:i/>
            <w:iCs/>
            <w:color w:val="0000FF"/>
          </w:rPr>
          <w:t>Nev</w:t>
        </w:r>
        <w:r w:rsidR="001922E8">
          <w:rPr>
            <w:i/>
            <w:iCs/>
            <w:color w:val="0000FF"/>
          </w:rPr>
          <w:t>i</w:t>
        </w:r>
        <w:r w:rsidR="001922E8">
          <w:rPr>
            <w:i/>
            <w:iCs/>
            <w:color w:val="0000FF"/>
          </w:rPr>
          <w:t>us</w:t>
        </w:r>
        <w:proofErr w:type="spellEnd"/>
        <w:r w:rsidR="001922E8">
          <w:rPr>
            <w:i/>
            <w:iCs/>
            <w:color w:val="0000FF"/>
          </w:rPr>
          <w:t>,</w:t>
        </w:r>
      </w:hyperlink>
      <w:r w:rsidR="001922E8">
        <w:rPr>
          <w:color w:val="000000"/>
        </w:rPr>
        <w:t xml:space="preserve"> which was decided before </w:t>
      </w:r>
      <w:hyperlink r:id="rId587" w:history="1">
        <w:r w:rsidR="001922E8">
          <w:rPr>
            <w:i/>
            <w:iCs/>
            <w:color w:val="0000FF"/>
          </w:rPr>
          <w:t>Powers</w:t>
        </w:r>
      </w:hyperlink>
      <w:r w:rsidR="001922E8">
        <w:rPr>
          <w:color w:val="000000"/>
        </w:rPr>
        <w:t xml:space="preserve"> and </w:t>
      </w:r>
      <w:hyperlink r:id="rId588" w:history="1">
        <w:proofErr w:type="spellStart"/>
        <w:r w:rsidR="001922E8">
          <w:rPr>
            <w:i/>
            <w:iCs/>
            <w:color w:val="0000FF"/>
          </w:rPr>
          <w:t>J.E.B</w:t>
        </w:r>
        <w:proofErr w:type="spellEnd"/>
        <w:r w:rsidR="001922E8">
          <w:rPr>
            <w:i/>
            <w:iCs/>
            <w:color w:val="0000FF"/>
          </w:rPr>
          <w:t>.,</w:t>
        </w:r>
      </w:hyperlink>
      <w:r w:rsidR="001922E8">
        <w:rPr>
          <w:color w:val="000000"/>
        </w:rPr>
        <w:t xml:space="preserve"> we stated that a </w:t>
      </w:r>
      <w:hyperlink r:id="rId589" w:history="1">
        <w:r w:rsidR="001922E8">
          <w:rPr>
            <w:i/>
            <w:iCs/>
            <w:color w:val="0000FF"/>
          </w:rPr>
          <w:t>Batson</w:t>
        </w:r>
      </w:hyperlink>
      <w:r w:rsidR="001922E8">
        <w:rPr>
          <w:color w:val="000000"/>
        </w:rPr>
        <w:t xml:space="preserve"> violation is harmless where the challenged juror would have been an alternate who would not have been called to serve as a juror in any event. </w:t>
      </w:r>
      <w:hyperlink r:id="rId590" w:history="1">
        <w:proofErr w:type="spellStart"/>
        <w:proofErr w:type="gramStart"/>
        <w:r w:rsidR="001922E8">
          <w:rPr>
            <w:i/>
            <w:iCs/>
            <w:color w:val="0000FF"/>
          </w:rPr>
          <w:t>Nevius</w:t>
        </w:r>
        <w:proofErr w:type="spellEnd"/>
        <w:r w:rsidR="001922E8">
          <w:rPr>
            <w:i/>
            <w:iCs/>
            <w:color w:val="0000FF"/>
          </w:rPr>
          <w:t>,</w:t>
        </w:r>
      </w:hyperlink>
      <w:hyperlink r:id="rId591" w:history="1">
        <w:r w:rsidR="001922E8">
          <w:rPr>
            <w:color w:val="0000FF"/>
          </w:rPr>
          <w:t xml:space="preserve"> 852 </w:t>
        </w:r>
        <w:proofErr w:type="spellStart"/>
        <w:r w:rsidR="001922E8">
          <w:rPr>
            <w:color w:val="0000FF"/>
          </w:rPr>
          <w:t>F.2d</w:t>
        </w:r>
        <w:proofErr w:type="spellEnd"/>
        <w:r w:rsidR="001922E8">
          <w:rPr>
            <w:color w:val="0000FF"/>
          </w:rPr>
          <w:t xml:space="preserve"> at 468.</w:t>
        </w:r>
        <w:proofErr w:type="gramEnd"/>
      </w:hyperlink>
      <w:r w:rsidR="001922E8">
        <w:rPr>
          <w:color w:val="000000"/>
        </w:rPr>
        <w:t xml:space="preserve"> Here, Abbott argues that the </w:t>
      </w:r>
      <w:hyperlink r:id="rId592" w:history="1">
        <w:r w:rsidR="001922E8">
          <w:rPr>
            <w:i/>
            <w:iCs/>
            <w:color w:val="0000FF"/>
          </w:rPr>
          <w:t>Batson</w:t>
        </w:r>
      </w:hyperlink>
      <w:r w:rsidR="001922E8">
        <w:rPr>
          <w:color w:val="000000"/>
        </w:rPr>
        <w:t xml:space="preserve"> error is harmless because none of the claims should have been allowed to go to the jury for various reasons, including insufficiency of evidence. Even were we to accept Abbott's harmles</w:t>
      </w:r>
      <w:r w:rsidR="001922E8">
        <w:rPr>
          <w:color w:val="000000"/>
        </w:rPr>
        <w:t>s</w:t>
      </w:r>
      <w:r w:rsidR="001922E8">
        <w:rPr>
          <w:color w:val="000000"/>
        </w:rPr>
        <w:t>ness exception, it would not apply here.</w:t>
      </w:r>
    </w:p>
    <w:p w14:paraId="3770AF33" w14:textId="77777777" w:rsidR="00AA7482" w:rsidRDefault="00AA7482">
      <w:pPr>
        <w:widowControl w:val="0"/>
        <w:autoSpaceDE w:val="0"/>
        <w:autoSpaceDN w:val="0"/>
        <w:adjustRightInd w:val="0"/>
        <w:spacing w:line="288" w:lineRule="auto"/>
        <w:rPr>
          <w:color w:val="000000"/>
          <w:sz w:val="24"/>
          <w:szCs w:val="24"/>
        </w:rPr>
      </w:pPr>
    </w:p>
    <w:p w14:paraId="78FE0500"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As agreed by the parties, </w:t>
      </w:r>
      <w:proofErr w:type="gramStart"/>
      <w:r>
        <w:rPr>
          <w:color w:val="000000"/>
        </w:rPr>
        <w:t>the contract claim is governed by New York law</w:t>
      </w:r>
      <w:proofErr w:type="gramEnd"/>
      <w:r>
        <w:rPr>
          <w:color w:val="000000"/>
        </w:rPr>
        <w:t xml:space="preserve">. Abbott argues, first, that its conduct did not violate any implied covenant in its contract with </w:t>
      </w:r>
      <w:proofErr w:type="spellStart"/>
      <w:r>
        <w:rPr>
          <w:color w:val="000000"/>
        </w:rPr>
        <w:t>GSK</w:t>
      </w:r>
      <w:proofErr w:type="spellEnd"/>
      <w:r>
        <w:rPr>
          <w:color w:val="000000"/>
        </w:rPr>
        <w:t xml:space="preserve"> because that contract contained no agreement as to price. There was evidence, however, from which a jury could find that Abbott's conduct had “</w:t>
      </w:r>
      <w:proofErr w:type="spellStart"/>
      <w:r>
        <w:rPr>
          <w:color w:val="000000"/>
        </w:rPr>
        <w:t>injur</w:t>
      </w:r>
      <w:proofErr w:type="spellEnd"/>
      <w:r>
        <w:rPr>
          <w:color w:val="000000"/>
        </w:rPr>
        <w:t>[</w:t>
      </w:r>
      <w:proofErr w:type="spellStart"/>
      <w:r>
        <w:rPr>
          <w:color w:val="000000"/>
        </w:rPr>
        <w:t>ed</w:t>
      </w:r>
      <w:proofErr w:type="spellEnd"/>
      <w:r>
        <w:rPr>
          <w:color w:val="000000"/>
        </w:rPr>
        <w:t xml:space="preserve">]” </w:t>
      </w:r>
      <w:proofErr w:type="spellStart"/>
      <w:r>
        <w:rPr>
          <w:color w:val="000000"/>
        </w:rPr>
        <w:t>GSK's</w:t>
      </w:r>
      <w:proofErr w:type="spellEnd"/>
      <w:r>
        <w:rPr>
          <w:color w:val="000000"/>
        </w:rPr>
        <w:t xml:space="preserve"> right to “receive the fruits of the contract,” and was meant to have that impact. Such proof is sufficient under New York law to find a breach of an implied covenant. </w:t>
      </w:r>
      <w:r>
        <w:rPr>
          <w:i/>
          <w:iCs/>
          <w:color w:val="000000"/>
        </w:rPr>
        <w:t xml:space="preserve">See </w:t>
      </w:r>
      <w:hyperlink r:id="rId593" w:history="1">
        <w:r>
          <w:rPr>
            <w:i/>
            <w:iCs/>
            <w:color w:val="0000FF"/>
          </w:rPr>
          <w:t>511 W. 232nd Owners Corp. v. Jennifer Realty Co.,</w:t>
        </w:r>
      </w:hyperlink>
      <w:hyperlink r:id="rId594" w:history="1">
        <w:r>
          <w:rPr>
            <w:color w:val="0000FF"/>
          </w:rPr>
          <w:t xml:space="preserve"> 98 </w:t>
        </w:r>
        <w:proofErr w:type="spellStart"/>
        <w:r>
          <w:rPr>
            <w:color w:val="0000FF"/>
          </w:rPr>
          <w:t>N.Y.2d</w:t>
        </w:r>
        <w:proofErr w:type="spellEnd"/>
        <w:r>
          <w:rPr>
            <w:color w:val="0000FF"/>
          </w:rPr>
          <w:t xml:space="preserve"> 144, 746 </w:t>
        </w:r>
        <w:proofErr w:type="spellStart"/>
        <w:r>
          <w:rPr>
            <w:color w:val="0000FF"/>
          </w:rPr>
          <w:t>N.Y.S.2d</w:t>
        </w:r>
        <w:proofErr w:type="spellEnd"/>
        <w:r>
          <w:rPr>
            <w:color w:val="0000FF"/>
          </w:rPr>
          <w:t xml:space="preserve"> 131, 773 </w:t>
        </w:r>
        <w:proofErr w:type="spellStart"/>
        <w:r>
          <w:rPr>
            <w:color w:val="0000FF"/>
          </w:rPr>
          <w:t>N.E.2d</w:t>
        </w:r>
        <w:proofErr w:type="spellEnd"/>
        <w:r>
          <w:rPr>
            <w:color w:val="0000FF"/>
          </w:rPr>
          <w:t xml:space="preserve"> 496, 500 (2002)</w:t>
        </w:r>
      </w:hyperlink>
      <w:r>
        <w:rPr>
          <w:color w:val="000000"/>
        </w:rPr>
        <w:t>. Abbott's second argument, that the contract's limitation-of-liability clause bars any damages award, is premised on the “</w:t>
      </w:r>
      <w:proofErr w:type="gramStart"/>
      <w:r>
        <w:rPr>
          <w:color w:val="000000"/>
        </w:rPr>
        <w:t>jury[</w:t>
      </w:r>
      <w:proofErr w:type="gramEnd"/>
      <w:r>
        <w:rPr>
          <w:color w:val="000000"/>
        </w:rPr>
        <w:t xml:space="preserve">'s] reject[ion of] </w:t>
      </w:r>
      <w:proofErr w:type="spellStart"/>
      <w:r>
        <w:rPr>
          <w:color w:val="000000"/>
        </w:rPr>
        <w:t>GSK's</w:t>
      </w:r>
      <w:proofErr w:type="spellEnd"/>
      <w:r>
        <w:rPr>
          <w:color w:val="000000"/>
        </w:rPr>
        <w:t xml:space="preserve"> theories involving tortious gross negligence and intent to harm....” As the jury findings were tainted by the </w:t>
      </w:r>
      <w:hyperlink r:id="rId595" w:history="1">
        <w:r>
          <w:rPr>
            <w:i/>
            <w:iCs/>
            <w:color w:val="0000FF"/>
          </w:rPr>
          <w:t>Batson</w:t>
        </w:r>
      </w:hyperlink>
      <w:r>
        <w:rPr>
          <w:color w:val="000000"/>
        </w:rPr>
        <w:t xml:space="preserve"> violation, we cannot rely on them to support enforcement of the limitation-of-liability </w:t>
      </w:r>
      <w:proofErr w:type="spellStart"/>
      <w:r>
        <w:rPr>
          <w:color w:val="000000"/>
        </w:rPr>
        <w:t>clause.</w:t>
      </w:r>
      <w:hyperlink w:anchor="Document1zzB00772032570011" w:history="1">
        <w:r>
          <w:rPr>
            <w:color w:val="0000FF"/>
            <w:vertAlign w:val="superscript"/>
          </w:rPr>
          <w:t>FN7</w:t>
        </w:r>
        <w:proofErr w:type="spellEnd"/>
      </w:hyperlink>
      <w:bookmarkStart w:id="54" w:name="Document1zzF00772032570011"/>
      <w:bookmarkEnd w:id="54"/>
    </w:p>
    <w:p w14:paraId="4412CA29" w14:textId="77777777" w:rsidR="00AA7482" w:rsidRDefault="00AA7482">
      <w:pPr>
        <w:widowControl w:val="0"/>
        <w:autoSpaceDE w:val="0"/>
        <w:autoSpaceDN w:val="0"/>
        <w:adjustRightInd w:val="0"/>
        <w:spacing w:line="288" w:lineRule="auto"/>
        <w:rPr>
          <w:color w:val="000000"/>
          <w:sz w:val="24"/>
          <w:szCs w:val="24"/>
        </w:rPr>
      </w:pPr>
    </w:p>
    <w:p w14:paraId="1FE255CC" w14:textId="77777777" w:rsidR="00AA7482" w:rsidRDefault="003F799C">
      <w:pPr>
        <w:widowControl w:val="0"/>
        <w:autoSpaceDE w:val="0"/>
        <w:autoSpaceDN w:val="0"/>
        <w:adjustRightInd w:val="0"/>
        <w:spacing w:line="288" w:lineRule="auto"/>
        <w:ind w:left="720"/>
        <w:jc w:val="both"/>
        <w:rPr>
          <w:color w:val="000000"/>
          <w:sz w:val="24"/>
          <w:szCs w:val="24"/>
        </w:rPr>
      </w:pPr>
      <w:hyperlink w:anchor="Document1zzF00772032570011" w:history="1">
        <w:proofErr w:type="spellStart"/>
        <w:r w:rsidR="001922E8">
          <w:rPr>
            <w:color w:val="0000FF"/>
          </w:rPr>
          <w:t>FN7</w:t>
        </w:r>
        <w:proofErr w:type="spellEnd"/>
        <w:r w:rsidR="001922E8">
          <w:rPr>
            <w:color w:val="0000FF"/>
          </w:rPr>
          <w:t>.</w:t>
        </w:r>
      </w:hyperlink>
      <w:bookmarkStart w:id="55" w:name="Document1zzB00772032570011"/>
      <w:bookmarkEnd w:id="55"/>
      <w:r w:rsidR="001922E8">
        <w:rPr>
          <w:color w:val="000000"/>
        </w:rPr>
        <w:t xml:space="preserve"> We have considered and rejected Abbott's other arguments with regard to the contract claim.</w:t>
      </w:r>
    </w:p>
    <w:p w14:paraId="490230DA" w14:textId="77777777" w:rsidR="00AA7482" w:rsidRDefault="00AA7482">
      <w:pPr>
        <w:widowControl w:val="0"/>
        <w:autoSpaceDE w:val="0"/>
        <w:autoSpaceDN w:val="0"/>
        <w:adjustRightInd w:val="0"/>
        <w:spacing w:line="288" w:lineRule="auto"/>
        <w:rPr>
          <w:color w:val="000000"/>
          <w:sz w:val="24"/>
          <w:szCs w:val="24"/>
        </w:rPr>
      </w:pPr>
    </w:p>
    <w:p w14:paraId="7418E87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In conclusion, the district court properly found that </w:t>
      </w:r>
      <w:proofErr w:type="spellStart"/>
      <w:r>
        <w:rPr>
          <w:color w:val="000000"/>
        </w:rPr>
        <w:t>GSK's</w:t>
      </w:r>
      <w:proofErr w:type="spellEnd"/>
      <w:r>
        <w:rPr>
          <w:color w:val="000000"/>
        </w:rPr>
        <w:t xml:space="preserve"> contract claim does not fail as a matter of </w:t>
      </w:r>
      <w:proofErr w:type="spellStart"/>
      <w:r>
        <w:rPr>
          <w:color w:val="000000"/>
        </w:rPr>
        <w:t>law.</w:t>
      </w:r>
      <w:hyperlink w:anchor="Document1zzB00882032570011" w:history="1">
        <w:r>
          <w:rPr>
            <w:color w:val="0000FF"/>
            <w:vertAlign w:val="superscript"/>
          </w:rPr>
          <w:t>FN8</w:t>
        </w:r>
        <w:proofErr w:type="spellEnd"/>
      </w:hyperlink>
      <w:bookmarkStart w:id="56" w:name="Document1zzF00882032570011"/>
      <w:bookmarkEnd w:id="56"/>
      <w:r>
        <w:rPr>
          <w:color w:val="000000"/>
        </w:rPr>
        <w:t xml:space="preserve"> Thus, even if </w:t>
      </w:r>
      <w:hyperlink r:id="rId596" w:history="1">
        <w:r>
          <w:rPr>
            <w:i/>
            <w:iCs/>
            <w:color w:val="0000FF"/>
          </w:rPr>
          <w:t>Batson</w:t>
        </w:r>
      </w:hyperlink>
      <w:r>
        <w:rPr>
          <w:color w:val="000000"/>
        </w:rPr>
        <w:t xml:space="preserve"> violations were subject to harmless error analysis where the losing party should have prevailed as a matter of law and no jury verdict should have been rendered, the exclusion of a juror in violation of </w:t>
      </w:r>
      <w:hyperlink r:id="rId597" w:history="1">
        <w:r>
          <w:rPr>
            <w:i/>
            <w:iCs/>
            <w:color w:val="0000FF"/>
          </w:rPr>
          <w:t>Batson</w:t>
        </w:r>
      </w:hyperlink>
      <w:r>
        <w:rPr>
          <w:color w:val="000000"/>
        </w:rPr>
        <w:t xml:space="preserve"> was not harmless here, as a jury was necessary to resolve the case. Therefore, we remand for a new </w:t>
      </w:r>
      <w:proofErr w:type="spellStart"/>
      <w:r>
        <w:rPr>
          <w:color w:val="000000"/>
        </w:rPr>
        <w:t>trial.</w:t>
      </w:r>
      <w:hyperlink w:anchor="Document1zzB00992032570011" w:history="1">
        <w:r>
          <w:rPr>
            <w:color w:val="0000FF"/>
            <w:vertAlign w:val="superscript"/>
          </w:rPr>
          <w:t>FN9</w:t>
        </w:r>
        <w:proofErr w:type="spellEnd"/>
      </w:hyperlink>
      <w:bookmarkStart w:id="57" w:name="Document1zzF00992032570011"/>
      <w:bookmarkEnd w:id="57"/>
    </w:p>
    <w:p w14:paraId="7A9A41AA" w14:textId="77777777" w:rsidR="00AA7482" w:rsidRDefault="00AA7482">
      <w:pPr>
        <w:widowControl w:val="0"/>
        <w:autoSpaceDE w:val="0"/>
        <w:autoSpaceDN w:val="0"/>
        <w:adjustRightInd w:val="0"/>
        <w:spacing w:line="288" w:lineRule="auto"/>
        <w:rPr>
          <w:color w:val="000000"/>
          <w:sz w:val="24"/>
          <w:szCs w:val="24"/>
        </w:rPr>
      </w:pPr>
    </w:p>
    <w:p w14:paraId="0AD61876" w14:textId="77777777" w:rsidR="00AA7482" w:rsidRDefault="003F799C">
      <w:pPr>
        <w:widowControl w:val="0"/>
        <w:autoSpaceDE w:val="0"/>
        <w:autoSpaceDN w:val="0"/>
        <w:adjustRightInd w:val="0"/>
        <w:spacing w:line="288" w:lineRule="auto"/>
        <w:ind w:left="720"/>
        <w:jc w:val="both"/>
        <w:rPr>
          <w:color w:val="000000"/>
          <w:sz w:val="24"/>
          <w:szCs w:val="24"/>
        </w:rPr>
      </w:pPr>
      <w:hyperlink w:anchor="Document1zzF00882032570011" w:history="1">
        <w:proofErr w:type="spellStart"/>
        <w:r w:rsidR="001922E8">
          <w:rPr>
            <w:color w:val="0000FF"/>
          </w:rPr>
          <w:t>FN8</w:t>
        </w:r>
        <w:proofErr w:type="spellEnd"/>
        <w:r w:rsidR="001922E8">
          <w:rPr>
            <w:color w:val="0000FF"/>
          </w:rPr>
          <w:t>.</w:t>
        </w:r>
      </w:hyperlink>
      <w:bookmarkStart w:id="58" w:name="Document1zzB00882032570011"/>
      <w:bookmarkEnd w:id="58"/>
      <w:r w:rsidR="001922E8">
        <w:rPr>
          <w:color w:val="000000"/>
        </w:rPr>
        <w:t xml:space="preserve"> Abbott has argued only that structural error does not apply because </w:t>
      </w:r>
      <w:r w:rsidR="001922E8">
        <w:rPr>
          <w:i/>
          <w:iCs/>
          <w:color w:val="000000"/>
        </w:rPr>
        <w:t>no</w:t>
      </w:r>
      <w:r w:rsidR="001922E8">
        <w:rPr>
          <w:color w:val="000000"/>
        </w:rPr>
        <w:t xml:space="preserve"> claim should have gone to the jury. As we hold to the contrary with regard to the implied covenant claim, we need not consider whether the district court erred in submitting the </w:t>
      </w:r>
      <w:proofErr w:type="spellStart"/>
      <w:r w:rsidR="001922E8">
        <w:rPr>
          <w:color w:val="000000"/>
        </w:rPr>
        <w:t>UTPA</w:t>
      </w:r>
      <w:proofErr w:type="spellEnd"/>
      <w:r w:rsidR="001922E8">
        <w:rPr>
          <w:color w:val="000000"/>
        </w:rPr>
        <w:t xml:space="preserve"> and antitrust claims to the jury.</w:t>
      </w:r>
    </w:p>
    <w:p w14:paraId="52752A87" w14:textId="77777777" w:rsidR="00AA7482" w:rsidRDefault="00AA7482">
      <w:pPr>
        <w:widowControl w:val="0"/>
        <w:autoSpaceDE w:val="0"/>
        <w:autoSpaceDN w:val="0"/>
        <w:adjustRightInd w:val="0"/>
        <w:spacing w:line="288" w:lineRule="auto"/>
        <w:rPr>
          <w:color w:val="000000"/>
          <w:sz w:val="24"/>
          <w:szCs w:val="24"/>
        </w:rPr>
      </w:pPr>
    </w:p>
    <w:p w14:paraId="73ED57B4" w14:textId="77777777" w:rsidR="00AA7482" w:rsidRDefault="003F799C">
      <w:pPr>
        <w:widowControl w:val="0"/>
        <w:autoSpaceDE w:val="0"/>
        <w:autoSpaceDN w:val="0"/>
        <w:adjustRightInd w:val="0"/>
        <w:spacing w:line="288" w:lineRule="auto"/>
        <w:ind w:left="720"/>
        <w:jc w:val="both"/>
        <w:rPr>
          <w:color w:val="000000"/>
          <w:sz w:val="24"/>
          <w:szCs w:val="24"/>
        </w:rPr>
      </w:pPr>
      <w:hyperlink w:anchor="Document1zzF00992032570011" w:history="1">
        <w:proofErr w:type="spellStart"/>
        <w:r w:rsidR="001922E8">
          <w:rPr>
            <w:color w:val="0000FF"/>
          </w:rPr>
          <w:t>FN9</w:t>
        </w:r>
        <w:proofErr w:type="spellEnd"/>
        <w:r w:rsidR="001922E8">
          <w:rPr>
            <w:color w:val="0000FF"/>
          </w:rPr>
          <w:t>.</w:t>
        </w:r>
      </w:hyperlink>
      <w:bookmarkStart w:id="59" w:name="Document1zzB00992032570011"/>
      <w:bookmarkEnd w:id="59"/>
      <w:r w:rsidR="001922E8">
        <w:rPr>
          <w:color w:val="000000"/>
        </w:rPr>
        <w:t xml:space="preserve"> Our holding that the contract claim does not fail as a matter of law resolves Abbott's sole contention on direct appeal, that the district court should have granted its 50(b) motion for judgment as a matter of law on this claim. We need not address </w:t>
      </w:r>
      <w:proofErr w:type="spellStart"/>
      <w:r w:rsidR="001922E8">
        <w:rPr>
          <w:color w:val="000000"/>
        </w:rPr>
        <w:t>GSK's</w:t>
      </w:r>
      <w:proofErr w:type="spellEnd"/>
      <w:r w:rsidR="001922E8">
        <w:rPr>
          <w:color w:val="000000"/>
        </w:rPr>
        <w:t xml:space="preserve"> remaining claim on cross-appeal—that the </w:t>
      </w:r>
      <w:proofErr w:type="spellStart"/>
      <w:r w:rsidR="001922E8">
        <w:rPr>
          <w:color w:val="000000"/>
        </w:rPr>
        <w:t>UTPA</w:t>
      </w:r>
      <w:proofErr w:type="spellEnd"/>
      <w:r w:rsidR="001922E8">
        <w:rPr>
          <w:color w:val="000000"/>
        </w:rPr>
        <w:t xml:space="preserve"> verdict was i</w:t>
      </w:r>
      <w:r w:rsidR="001922E8">
        <w:rPr>
          <w:color w:val="000000"/>
        </w:rPr>
        <w:t>n</w:t>
      </w:r>
      <w:r w:rsidR="001922E8">
        <w:rPr>
          <w:color w:val="000000"/>
        </w:rPr>
        <w:t>consistent with the jury's findings—as we remand for a new trial and new findings.</w:t>
      </w:r>
    </w:p>
    <w:p w14:paraId="734A8C59" w14:textId="77777777" w:rsidR="00AA7482" w:rsidRDefault="00AA7482">
      <w:pPr>
        <w:widowControl w:val="0"/>
        <w:autoSpaceDE w:val="0"/>
        <w:autoSpaceDN w:val="0"/>
        <w:adjustRightInd w:val="0"/>
        <w:spacing w:line="288" w:lineRule="auto"/>
        <w:rPr>
          <w:color w:val="000000"/>
          <w:sz w:val="24"/>
          <w:szCs w:val="24"/>
        </w:rPr>
      </w:pPr>
    </w:p>
    <w:p w14:paraId="0DF72B32"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VI.</w:t>
      </w:r>
    </w:p>
    <w:p w14:paraId="5E40D030"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We hold that heightened scrutiny applies to classifications based on sexual orientation and that </w:t>
      </w:r>
      <w:hyperlink r:id="rId598" w:history="1">
        <w:r>
          <w:rPr>
            <w:i/>
            <w:iCs/>
            <w:color w:val="0000FF"/>
          </w:rPr>
          <w:t>Batson</w:t>
        </w:r>
      </w:hyperlink>
      <w:r>
        <w:rPr>
          <w:color w:val="000000"/>
        </w:rPr>
        <w:t xml:space="preserve"> applies to strikes on that basis. Because a </w:t>
      </w:r>
      <w:hyperlink r:id="rId599" w:history="1">
        <w:r>
          <w:rPr>
            <w:i/>
            <w:iCs/>
            <w:color w:val="0000FF"/>
          </w:rPr>
          <w:t>Batson</w:t>
        </w:r>
      </w:hyperlink>
      <w:r>
        <w:rPr>
          <w:color w:val="000000"/>
        </w:rPr>
        <w:t xml:space="preserve"> violation occurred here, this case must be remanded for a new trial.</w:t>
      </w:r>
    </w:p>
    <w:p w14:paraId="777FB606" w14:textId="77777777" w:rsidR="00AA7482" w:rsidRDefault="00AA7482">
      <w:pPr>
        <w:widowControl w:val="0"/>
        <w:autoSpaceDE w:val="0"/>
        <w:autoSpaceDN w:val="0"/>
        <w:adjustRightInd w:val="0"/>
        <w:spacing w:line="288" w:lineRule="auto"/>
        <w:rPr>
          <w:color w:val="000000"/>
          <w:sz w:val="24"/>
          <w:szCs w:val="24"/>
        </w:rPr>
      </w:pPr>
    </w:p>
    <w:p w14:paraId="67F14527" w14:textId="65E8043A" w:rsidR="00AA7482" w:rsidRDefault="001922E8" w:rsidP="003F799C">
      <w:pPr>
        <w:widowControl w:val="0"/>
        <w:autoSpaceDE w:val="0"/>
        <w:autoSpaceDN w:val="0"/>
        <w:adjustRightInd w:val="0"/>
        <w:spacing w:line="288" w:lineRule="auto"/>
        <w:ind w:firstLine="360"/>
        <w:jc w:val="both"/>
        <w:rPr>
          <w:sz w:val="24"/>
          <w:szCs w:val="24"/>
        </w:rPr>
      </w:pPr>
      <w:r>
        <w:rPr>
          <w:b/>
          <w:bCs/>
          <w:color w:val="000000"/>
        </w:rPr>
        <w:t>REVERSED AND REMANDED.</w:t>
      </w:r>
      <w:bookmarkStart w:id="60" w:name="last-page"/>
      <w:bookmarkStart w:id="61" w:name="_GoBack"/>
      <w:bookmarkEnd w:id="60"/>
      <w:bookmarkEnd w:id="61"/>
    </w:p>
    <w:sectPr w:rsidR="00AA7482" w:rsidSect="001922E8">
      <w:headerReference w:type="default" r:id="rId600"/>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BB3CF" w14:textId="77777777" w:rsidR="00AA7482" w:rsidRDefault="001922E8">
      <w:r>
        <w:separator/>
      </w:r>
    </w:p>
  </w:endnote>
  <w:endnote w:type="continuationSeparator" w:id="0">
    <w:p w14:paraId="5A4E79A1" w14:textId="77777777" w:rsidR="00AA7482" w:rsidRDefault="00192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675C4B" w14:textId="77777777" w:rsidR="00AA7482" w:rsidRDefault="001922E8">
      <w:r>
        <w:separator/>
      </w:r>
    </w:p>
  </w:footnote>
  <w:footnote w:type="continuationSeparator" w:id="0">
    <w:p w14:paraId="78E63951" w14:textId="77777777" w:rsidR="00AA7482" w:rsidRDefault="001922E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73E5A" w14:textId="77777777" w:rsidR="00C62C42" w:rsidRDefault="00486608">
    <w:r>
      <w:c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2E8"/>
    <w:rsid w:val="001922E8"/>
    <w:rsid w:val="003F799C"/>
    <w:rsid w:val="00486608"/>
    <w:rsid w:val="00873A4A"/>
    <w:rsid w:val="00A0603C"/>
    <w:rsid w:val="00AA7482"/>
    <w:rsid w:val="00C62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1937DE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2E8"/>
    <w:pPr>
      <w:tabs>
        <w:tab w:val="center" w:pos="4320"/>
        <w:tab w:val="right" w:pos="8640"/>
      </w:tabs>
    </w:pPr>
  </w:style>
  <w:style w:type="character" w:customStyle="1" w:styleId="HeaderChar">
    <w:name w:val="Header Char"/>
    <w:basedOn w:val="DefaultParagraphFont"/>
    <w:link w:val="Header"/>
    <w:uiPriority w:val="99"/>
    <w:rsid w:val="001922E8"/>
  </w:style>
  <w:style w:type="paragraph" w:styleId="Footer">
    <w:name w:val="footer"/>
    <w:basedOn w:val="Normal"/>
    <w:link w:val="FooterChar"/>
    <w:uiPriority w:val="99"/>
    <w:unhideWhenUsed/>
    <w:rsid w:val="001922E8"/>
    <w:pPr>
      <w:tabs>
        <w:tab w:val="center" w:pos="4320"/>
        <w:tab w:val="right" w:pos="8640"/>
      </w:tabs>
    </w:pPr>
  </w:style>
  <w:style w:type="character" w:customStyle="1" w:styleId="FooterChar">
    <w:name w:val="Footer Char"/>
    <w:basedOn w:val="DefaultParagraphFont"/>
    <w:link w:val="Footer"/>
    <w:uiPriority w:val="99"/>
    <w:rsid w:val="001922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2E8"/>
    <w:pPr>
      <w:tabs>
        <w:tab w:val="center" w:pos="4320"/>
        <w:tab w:val="right" w:pos="8640"/>
      </w:tabs>
    </w:pPr>
  </w:style>
  <w:style w:type="character" w:customStyle="1" w:styleId="HeaderChar">
    <w:name w:val="Header Char"/>
    <w:basedOn w:val="DefaultParagraphFont"/>
    <w:link w:val="Header"/>
    <w:uiPriority w:val="99"/>
    <w:rsid w:val="001922E8"/>
  </w:style>
  <w:style w:type="paragraph" w:styleId="Footer">
    <w:name w:val="footer"/>
    <w:basedOn w:val="Normal"/>
    <w:link w:val="FooterChar"/>
    <w:uiPriority w:val="99"/>
    <w:unhideWhenUsed/>
    <w:rsid w:val="001922E8"/>
    <w:pPr>
      <w:tabs>
        <w:tab w:val="center" w:pos="4320"/>
        <w:tab w:val="right" w:pos="8640"/>
      </w:tabs>
    </w:pPr>
  </w:style>
  <w:style w:type="character" w:customStyle="1" w:styleId="FooterChar">
    <w:name w:val="Footer Char"/>
    <w:basedOn w:val="DefaultParagraphFont"/>
    <w:link w:val="Footer"/>
    <w:uiPriority w:val="99"/>
    <w:rsid w:val="00192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westlaw.com/Find/Default.wl?rs=dfa1.0&amp;vr=2.0&amp;FindType=Y&amp;SerialNum=2016140268" TargetMode="External"/><Relationship Id="rId510" Type="http://schemas.openxmlformats.org/officeDocument/2006/relationships/hyperlink" Target="http://www.westlaw.com/Find/Default.wl?rs=dfa1.0&amp;vr=2.0&amp;DB=708&amp;FindType=Y&amp;SerialNum=1985210552" TargetMode="External"/><Relationship Id="rId511" Type="http://schemas.openxmlformats.org/officeDocument/2006/relationships/hyperlink" Target="http://www.westlaw.com/Find/Default.wl?rs=dfa1.0&amp;vr=2.0&amp;DB=708&amp;FindType=Y&amp;SerialNum=1985210552" TargetMode="External"/><Relationship Id="rId512" Type="http://schemas.openxmlformats.org/officeDocument/2006/relationships/hyperlink" Target="http://www.westlaw.com/Find/Default.wl?rs=dfa1.0&amp;vr=2.0&amp;CMD=ML&amp;DocName=Ib0391ec2475411db9765f9243f53508a&amp;FindType=UM" TargetMode="External"/><Relationship Id="rId20" Type="http://schemas.openxmlformats.org/officeDocument/2006/relationships/hyperlink" Target="http://www.westlaw.com/KeyNumber/Default.wl?rs=dfa1.0&amp;vr=2.0&amp;CMD=KEY&amp;DocName=230II" TargetMode="External"/><Relationship Id="rId21" Type="http://schemas.openxmlformats.org/officeDocument/2006/relationships/hyperlink" Target="http://www.westlaw.com/KeyNumber/Default.wl?rs=dfa1.0&amp;vr=2.0&amp;CMD=KEY&amp;DocName=230k30" TargetMode="External"/><Relationship Id="rId22" Type="http://schemas.openxmlformats.org/officeDocument/2006/relationships/hyperlink" Target="http://www.westlaw.com/KeyNumber/Default.wl?rs=dfa1.0&amp;vr=2.0&amp;CMD=KEY&amp;DocName=230k33" TargetMode="External"/><Relationship Id="rId23" Type="http://schemas.openxmlformats.org/officeDocument/2006/relationships/hyperlink" Target="http://www.westlaw.com/KeyNumber/Default.wl?rs=dfa1.0&amp;vr=2.0&amp;CMD=KEY&amp;DocName=230k33%285%29" TargetMode="External"/><Relationship Id="rId24" Type="http://schemas.openxmlformats.org/officeDocument/2006/relationships/hyperlink" Target="http://www.westlaw.com/KeyNumber/Default.wl?rs=dfa1.0&amp;vr=2.0&amp;CMD=KEY&amp;DocName=230k33%285.15%29" TargetMode="External"/><Relationship Id="rId25" Type="http://schemas.openxmlformats.org/officeDocument/2006/relationships/hyperlink" Target="http://www.westlaw.com/Digest/Default.wl?rs=dfa1.0&amp;vr=2.0&amp;CMD=MCC&amp;DocName=230k33%285.15%29" TargetMode="External"/><Relationship Id="rId26" Type="http://schemas.openxmlformats.org/officeDocument/2006/relationships/hyperlink" Target="http://www.westlaw.com/Find/Default.wl?rs=dfa1.0&amp;vr=2.0&amp;FindType=Y&amp;SerialNum=1986122459" TargetMode="External"/><Relationship Id="rId27" Type="http://schemas.openxmlformats.org/officeDocument/2006/relationships/hyperlink" Target="http://www.westlaw.com/KeyNumber/Default.wl?rs=dfa1.0&amp;vr=2.0&amp;CMD=KEY&amp;DocName=230" TargetMode="External"/><Relationship Id="rId28" Type="http://schemas.openxmlformats.org/officeDocument/2006/relationships/hyperlink" Target="http://www.westlaw.com/KeyNumber/Default.wl?rs=dfa1.0&amp;vr=2.0&amp;CMD=KEY&amp;DocName=230II" TargetMode="External"/><Relationship Id="rId29" Type="http://schemas.openxmlformats.org/officeDocument/2006/relationships/hyperlink" Target="http://www.westlaw.com/KeyNumber/Default.wl?rs=dfa1.0&amp;vr=2.0&amp;CMD=KEY&amp;DocName=230k30" TargetMode="External"/><Relationship Id="rId513" Type="http://schemas.openxmlformats.org/officeDocument/2006/relationships/hyperlink" Target="http://www.westlaw.com/Find/Default.wl?rs=dfa1.0&amp;vr=2.0&amp;DB=708&amp;FindType=Y&amp;SerialNum=1967100645" TargetMode="External"/><Relationship Id="rId514" Type="http://schemas.openxmlformats.org/officeDocument/2006/relationships/hyperlink" Target="http://www.westlaw.com/Find/Default.wl?rs=dfa1.0&amp;vr=2.0&amp;DB=708&amp;FindType=Y&amp;SerialNum=1967100645" TargetMode="External"/><Relationship Id="rId515" Type="http://schemas.openxmlformats.org/officeDocument/2006/relationships/hyperlink" Target="http://www.westlaw.com/Find/Default.wl?rs=dfa1.0&amp;vr=2.0&amp;FindType=Y&amp;SerialNum=2030868161" TargetMode="External"/><Relationship Id="rId516" Type="http://schemas.openxmlformats.org/officeDocument/2006/relationships/hyperlink" Target="http://www.westlaw.com/Find/Default.wl?rs=dfa1.0&amp;vr=2.0&amp;FindType=Y&amp;SerialNum=2030868161" TargetMode="External"/><Relationship Id="rId517" Type="http://schemas.openxmlformats.org/officeDocument/2006/relationships/hyperlink" Target="http://www.westlaw.com/Find/Default.wl?rs=dfa1.0&amp;vr=2.0&amp;DB=708&amp;FindType=Y&amp;ReferencePositionType=S&amp;SerialNum=2030868161&amp;ReferencePosition=2694" TargetMode="External"/><Relationship Id="rId518" Type="http://schemas.openxmlformats.org/officeDocument/2006/relationships/hyperlink" Target="http://www.westlaw.com/Find/Default.wl?rs=dfa1.0&amp;vr=2.0&amp;DB=708&amp;FindType=Y&amp;ReferencePositionType=S&amp;SerialNum=2030868161&amp;ReferencePosition=2694" TargetMode="External"/><Relationship Id="rId519" Type="http://schemas.openxmlformats.org/officeDocument/2006/relationships/hyperlink" Target="http://www.westlaw.com/Find/Default.wl?rs=dfa1.0&amp;vr=2.0&amp;DB=708&amp;FindType=Y&amp;SerialNum=1991062987" TargetMode="External"/><Relationship Id="rId170" Type="http://schemas.openxmlformats.org/officeDocument/2006/relationships/hyperlink" Target="http://www.westlaw.com/Find/Default.wl?rs=dfa1.0&amp;vr=2.0&amp;DB=708&amp;FindType=Y&amp;SerialNum=1986122459" TargetMode="External"/><Relationship Id="rId171" Type="http://schemas.openxmlformats.org/officeDocument/2006/relationships/hyperlink" Target="http://www.westlaw.com/Find/Default.wl?rs=dfa1.0&amp;vr=2.0&amp;CMD=ML&amp;DocName=I37730741475111db9765f9243f53508a&amp;FindType=BD" TargetMode="External"/><Relationship Id="rId172" Type="http://schemas.openxmlformats.org/officeDocument/2006/relationships/hyperlink" Target="http://www.westlaw.com/Find/Default.wl?rs=dfa1.0&amp;vr=2.0&amp;CMD=ML&amp;DocName=I37079b96475111db9765f9243f53508a&amp;FindType=BD" TargetMode="External"/><Relationship Id="rId173" Type="http://schemas.openxmlformats.org/officeDocument/2006/relationships/hyperlink" Target="http://www.westlaw.com/Find/Default.wl?rs=dfa1.0&amp;vr=2.0&amp;CMD=ML&amp;DocName=I3773a356475111db9765f9243f53508a&amp;FindType=BD" TargetMode="External"/><Relationship Id="rId174" Type="http://schemas.openxmlformats.org/officeDocument/2006/relationships/hyperlink" Target="http://www.westlaw.com/Find/Default.wl?rs=dfa1.0&amp;vr=2.0&amp;CMD=ML&amp;DocName=I37079b96475111db9765f9243f53508a&amp;FindType=BD" TargetMode="External"/><Relationship Id="rId175" Type="http://schemas.openxmlformats.org/officeDocument/2006/relationships/hyperlink" Target="http://www.westlaw.com/Find/Default.wl?rs=dfa1.0&amp;vr=2.0&amp;FindType=Y&amp;SerialNum=1986122459" TargetMode="External"/><Relationship Id="rId176" Type="http://schemas.openxmlformats.org/officeDocument/2006/relationships/hyperlink" Target="http://www.westlaw.com/Find/Default.wl?rs=dfa1.0&amp;vr=2.0&amp;FindType=Y&amp;SerialNum=1986122459" TargetMode="External"/><Relationship Id="rId177" Type="http://schemas.openxmlformats.org/officeDocument/2006/relationships/hyperlink" Target="http://www.westlaw.com/Find/Default.wl?rs=dfa1.0&amp;vr=2.0&amp;FindType=Y&amp;SerialNum=1986122459" TargetMode="External"/><Relationship Id="rId178" Type="http://schemas.openxmlformats.org/officeDocument/2006/relationships/hyperlink" Target="http://www.westlaw.com/Find/Default.wl?rs=dfa1.0&amp;vr=2.0&amp;FindType=Y&amp;SerialNum=1986122459" TargetMode="External"/><Relationship Id="rId179" Type="http://schemas.openxmlformats.org/officeDocument/2006/relationships/hyperlink" Target="http://www.westlaw.com/Find/Default.wl?rs=dfa1.0&amp;vr=2.0&amp;FindType=Y&amp;SerialNum=1986122459" TargetMode="External"/><Relationship Id="rId230" Type="http://schemas.openxmlformats.org/officeDocument/2006/relationships/hyperlink" Target="http://www.westlaw.com/Find/Default.wl?rs=dfa1.0&amp;vr=2.0&amp;DB=506&amp;FindType=Y&amp;ReferencePositionType=S&amp;SerialNum=1994086052&amp;ReferencePosition=902" TargetMode="External"/><Relationship Id="rId231" Type="http://schemas.openxmlformats.org/officeDocument/2006/relationships/hyperlink" Target="http://www.westlaw.com/Find/Default.wl?rs=dfa1.0&amp;vr=2.0&amp;DB=506&amp;FindType=Y&amp;ReferencePositionType=S&amp;SerialNum=1994086052&amp;ReferencePosition=902" TargetMode="External"/><Relationship Id="rId232" Type="http://schemas.openxmlformats.org/officeDocument/2006/relationships/hyperlink" Target="http://www.westlaw.com/Find/Default.wl?rs=dfa1.0&amp;vr=2.0&amp;DB=708&amp;FindType=Y&amp;SerialNum=2015520672" TargetMode="External"/><Relationship Id="rId233" Type="http://schemas.openxmlformats.org/officeDocument/2006/relationships/hyperlink" Target="http://www.westlaw.com/Find/Default.wl?rs=dfa1.0&amp;vr=2.0&amp;DB=708&amp;FindType=Y&amp;SerialNum=2015520672" TargetMode="External"/><Relationship Id="rId234" Type="http://schemas.openxmlformats.org/officeDocument/2006/relationships/hyperlink" Target="http://www.westlaw.com/Find/Default.wl?rs=dfa1.0&amp;vr=2.0&amp;FindType=Y&amp;SerialNum=1994086052" TargetMode="External"/><Relationship Id="rId235" Type="http://schemas.openxmlformats.org/officeDocument/2006/relationships/hyperlink" Target="http://www.westlaw.com/Find/Default.wl?rs=dfa1.0&amp;vr=2.0&amp;FindType=Y&amp;SerialNum=1986122459" TargetMode="External"/><Relationship Id="rId236" Type="http://schemas.openxmlformats.org/officeDocument/2006/relationships/hyperlink" Target="http://www.westlaw.com/Find/Default.wl?rs=dfa1.0&amp;vr=2.0&amp;DB=708&amp;FindType=Y&amp;SerialNum=2015520672" TargetMode="External"/><Relationship Id="rId237" Type="http://schemas.openxmlformats.org/officeDocument/2006/relationships/hyperlink" Target="http://www.westlaw.com/Find/Default.wl?rs=dfa1.0&amp;vr=2.0&amp;DB=708&amp;FindType=Y&amp;SerialNum=2015520672" TargetMode="External"/><Relationship Id="rId238" Type="http://schemas.openxmlformats.org/officeDocument/2006/relationships/hyperlink" Target="http://www.westlaw.com/Find/Default.wl?rs=dfa1.0&amp;vr=2.0&amp;DB=506&amp;FindType=Y&amp;ReferencePositionType=S&amp;SerialNum=2016903576&amp;ReferencePosition=702" TargetMode="External"/><Relationship Id="rId239" Type="http://schemas.openxmlformats.org/officeDocument/2006/relationships/hyperlink" Target="http://www.westlaw.com/Find/Default.wl?rs=dfa1.0&amp;vr=2.0&amp;DB=506&amp;FindType=Y&amp;ReferencePositionType=S&amp;SerialNum=2016903576&amp;ReferencePosition=702" TargetMode="External"/><Relationship Id="rId460" Type="http://schemas.openxmlformats.org/officeDocument/2006/relationships/hyperlink" Target="http://www.westlaw.com/Find/Default.wl?rs=dfa1.0&amp;vr=2.0&amp;FindType=Y&amp;SerialNum=2016140268" TargetMode="External"/><Relationship Id="rId461" Type="http://schemas.openxmlformats.org/officeDocument/2006/relationships/hyperlink" Target="http://www.westlaw.com/Find/Default.wl?rs=dfa1.0&amp;vr=2.0&amp;FindType=Y&amp;SerialNum=2016140268" TargetMode="External"/><Relationship Id="rId462" Type="http://schemas.openxmlformats.org/officeDocument/2006/relationships/hyperlink" Target="http://www.westlaw.com/Find/Default.wl?rs=dfa1.0&amp;vr=2.0&amp;FindType=Y&amp;SerialNum=2030868161" TargetMode="External"/><Relationship Id="rId463" Type="http://schemas.openxmlformats.org/officeDocument/2006/relationships/hyperlink" Target="http://www.westlaw.com/Find/Default.wl?rs=dfa1.0&amp;vr=2.0&amp;DB=506&amp;FindType=Y&amp;ReferencePositionType=S&amp;SerialNum=2016140268&amp;ReferencePosition=813" TargetMode="External"/><Relationship Id="rId464" Type="http://schemas.openxmlformats.org/officeDocument/2006/relationships/hyperlink" Target="http://www.westlaw.com/Find/Default.wl?rs=dfa1.0&amp;vr=2.0&amp;DB=506&amp;FindType=Y&amp;ReferencePositionType=S&amp;SerialNum=2016140268&amp;ReferencePosition=813" TargetMode="External"/><Relationship Id="rId465" Type="http://schemas.openxmlformats.org/officeDocument/2006/relationships/hyperlink" Target="http://www.westlaw.com/Find/Default.wl?rs=dfa1.0&amp;vr=2.0&amp;FindType=Y&amp;SerialNum=2030868161" TargetMode="External"/><Relationship Id="rId466" Type="http://schemas.openxmlformats.org/officeDocument/2006/relationships/hyperlink" Target="http://www.westlaw.com/Find/Default.wl?rs=dfa1.0&amp;vr=2.0&amp;FindType=Y&amp;SerialNum=2030868161" TargetMode="External"/><Relationship Id="rId467" Type="http://schemas.openxmlformats.org/officeDocument/2006/relationships/hyperlink" Target="http://www.westlaw.com/Find/Default.wl?rs=dfa1.0&amp;vr=2.0&amp;FindType=Y&amp;SerialNum=2030868161" TargetMode="External"/><Relationship Id="rId468" Type="http://schemas.openxmlformats.org/officeDocument/2006/relationships/hyperlink" Target="http://www.westlaw.com/Find/Default.wl?rs=dfa1.0&amp;vr=2.0&amp;DB=506&amp;FindType=Y&amp;ReferencePositionType=S&amp;SerialNum=2003481959&amp;ReferencePosition=892" TargetMode="External"/><Relationship Id="rId469" Type="http://schemas.openxmlformats.org/officeDocument/2006/relationships/hyperlink" Target="http://www.westlaw.com/Find/Default.wl?rs=dfa1.0&amp;vr=2.0&amp;DB=506&amp;FindType=Y&amp;ReferencePositionType=S&amp;SerialNum=2003481959&amp;ReferencePosition=892" TargetMode="External"/><Relationship Id="rId520" Type="http://schemas.openxmlformats.org/officeDocument/2006/relationships/hyperlink" Target="http://www.westlaw.com/Find/Default.wl?rs=dfa1.0&amp;vr=2.0&amp;DB=708&amp;FindType=Y&amp;SerialNum=1991062987" TargetMode="External"/><Relationship Id="rId521" Type="http://schemas.openxmlformats.org/officeDocument/2006/relationships/hyperlink" Target="http://www.westlaw.com/Find/Default.wl?rs=dfa1.0&amp;vr=2.0&amp;FindType=Y&amp;SerialNum=1986122459" TargetMode="External"/><Relationship Id="rId522" Type="http://schemas.openxmlformats.org/officeDocument/2006/relationships/hyperlink" Target="http://www.westlaw.com/Find/Default.wl?rs=dfa1.0&amp;vr=2.0&amp;FindType=Y&amp;SerialNum=1994086673" TargetMode="External"/><Relationship Id="rId30" Type="http://schemas.openxmlformats.org/officeDocument/2006/relationships/hyperlink" Target="http://www.westlaw.com/KeyNumber/Default.wl?rs=dfa1.0&amp;vr=2.0&amp;CMD=KEY&amp;DocName=230k33" TargetMode="External"/><Relationship Id="rId31" Type="http://schemas.openxmlformats.org/officeDocument/2006/relationships/hyperlink" Target="http://www.westlaw.com/KeyNumber/Default.wl?rs=dfa1.0&amp;vr=2.0&amp;CMD=KEY&amp;DocName=230k33%285%29" TargetMode="External"/><Relationship Id="rId32" Type="http://schemas.openxmlformats.org/officeDocument/2006/relationships/hyperlink" Target="http://www.westlaw.com/KeyNumber/Default.wl?rs=dfa1.0&amp;vr=2.0&amp;CMD=KEY&amp;DocName=230k33%285.15%29" TargetMode="External"/><Relationship Id="rId33" Type="http://schemas.openxmlformats.org/officeDocument/2006/relationships/hyperlink" Target="http://www.westlaw.com/Digest/Default.wl?rs=dfa1.0&amp;vr=2.0&amp;CMD=MCC&amp;DocName=230k33%285.15%29" TargetMode="External"/><Relationship Id="rId34" Type="http://schemas.openxmlformats.org/officeDocument/2006/relationships/hyperlink" Target="http://www.westlaw.com/Find/Default.wl?rs=dfa1.0&amp;vr=2.0&amp;FindType=Y&amp;SerialNum=1986122459" TargetMode="External"/><Relationship Id="rId35" Type="http://schemas.openxmlformats.org/officeDocument/2006/relationships/hyperlink" Target="http://www.westlaw.com/Find/Default.wl?rs=dfa1.0&amp;vr=2.0&amp;FindType=Y&amp;SerialNum=1986122459" TargetMode="External"/><Relationship Id="rId36" Type="http://schemas.openxmlformats.org/officeDocument/2006/relationships/hyperlink" Target="http://www.westlaw.com/KeyNumber/Default.wl?rs=dfa1.0&amp;vr=2.0&amp;CMD=KEY&amp;DocName=230" TargetMode="External"/><Relationship Id="rId37" Type="http://schemas.openxmlformats.org/officeDocument/2006/relationships/hyperlink" Target="http://www.westlaw.com/KeyNumber/Default.wl?rs=dfa1.0&amp;vr=2.0&amp;CMD=KEY&amp;DocName=230II" TargetMode="External"/><Relationship Id="rId38" Type="http://schemas.openxmlformats.org/officeDocument/2006/relationships/hyperlink" Target="http://www.westlaw.com/KeyNumber/Default.wl?rs=dfa1.0&amp;vr=2.0&amp;CMD=KEY&amp;DocName=230k30" TargetMode="External"/><Relationship Id="rId39" Type="http://schemas.openxmlformats.org/officeDocument/2006/relationships/hyperlink" Target="http://www.westlaw.com/KeyNumber/Default.wl?rs=dfa1.0&amp;vr=2.0&amp;CMD=KEY&amp;DocName=230k33" TargetMode="External"/><Relationship Id="rId523" Type="http://schemas.openxmlformats.org/officeDocument/2006/relationships/hyperlink" Target="http://www.westlaw.com/Find/Default.wl?rs=dfa1.0&amp;vr=2.0&amp;DB=1292&amp;FindType=Y&amp;ReferencePositionType=S&amp;SerialNum=0287640578&amp;ReferencePosition=814" TargetMode="External"/><Relationship Id="rId524" Type="http://schemas.openxmlformats.org/officeDocument/2006/relationships/hyperlink" Target="http://www.westlaw.com/Find/Default.wl?rs=dfa1.0&amp;vr=2.0&amp;DB=1292&amp;FindType=Y&amp;ReferencePositionType=S&amp;SerialNum=0287640578&amp;ReferencePosition=814" TargetMode="External"/><Relationship Id="rId525" Type="http://schemas.openxmlformats.org/officeDocument/2006/relationships/hyperlink" Target="http://www.westlaw.com/Find/Default.wl?rs=dfa1.0&amp;vr=2.0&amp;FindType=Y&amp;SerialNum=0287640578" TargetMode="External"/><Relationship Id="rId526" Type="http://schemas.openxmlformats.org/officeDocument/2006/relationships/hyperlink" Target="http://www.westlaw.com/Find/Default.wl?rs=dfa1.0&amp;vr=2.0&amp;FindType=Y&amp;SerialNum=0287640578" TargetMode="External"/><Relationship Id="rId527" Type="http://schemas.openxmlformats.org/officeDocument/2006/relationships/hyperlink" Target="http://www.westlaw.com/Find/Default.wl?rs=dfa1.0&amp;vr=2.0&amp;FindType=Y&amp;SerialNum=1994086673" TargetMode="External"/><Relationship Id="rId528" Type="http://schemas.openxmlformats.org/officeDocument/2006/relationships/hyperlink" Target="http://www.westlaw.com/Find/Default.wl?rs=dfa1.0&amp;vr=2.0&amp;DB=708&amp;FindType=Y&amp;SerialNum=1994086673" TargetMode="External"/><Relationship Id="rId529" Type="http://schemas.openxmlformats.org/officeDocument/2006/relationships/hyperlink" Target="http://www.westlaw.com/Find/Default.wl?rs=dfa1.0&amp;vr=2.0&amp;DB=708&amp;FindType=Y&amp;SerialNum=1994086673" TargetMode="External"/><Relationship Id="rId180" Type="http://schemas.openxmlformats.org/officeDocument/2006/relationships/hyperlink" Target="http://www.westlaw.com/Find/Default.wl?rs=dfa1.0&amp;vr=2.0&amp;FindType=Y&amp;SerialNum=1986122459" TargetMode="External"/><Relationship Id="rId181" Type="http://schemas.openxmlformats.org/officeDocument/2006/relationships/hyperlink" Target="http://www.westlaw.com/Find/Default.wl?rs=dfa1.0&amp;vr=2.0&amp;DB=506&amp;FindType=Y&amp;ReferencePositionType=S&amp;SerialNum=2010250438&amp;ReferencePosition=359" TargetMode="External"/><Relationship Id="rId182" Type="http://schemas.openxmlformats.org/officeDocument/2006/relationships/hyperlink" Target="http://www.westlaw.com/Find/Default.wl?rs=dfa1.0&amp;vr=2.0&amp;DB=506&amp;FindType=Y&amp;ReferencePositionType=S&amp;SerialNum=2010250438&amp;ReferencePosition=359" TargetMode="External"/><Relationship Id="rId183" Type="http://schemas.openxmlformats.org/officeDocument/2006/relationships/hyperlink" Target="http://www.westlaw.com/Find/Default.wl?rs=dfa1.0&amp;vr=2.0&amp;FindType=Y&amp;SerialNum=2010250438" TargetMode="External"/><Relationship Id="rId184" Type="http://schemas.openxmlformats.org/officeDocument/2006/relationships/hyperlink" Target="http://www.westlaw.com/Find/Default.wl?rs=dfa1.0&amp;vr=2.0&amp;FindType=Y&amp;SerialNum=2010250438" TargetMode="External"/><Relationship Id="rId185" Type="http://schemas.openxmlformats.org/officeDocument/2006/relationships/hyperlink" Target="http://www.westlaw.com/Find/Default.wl?rs=dfa1.0&amp;vr=2.0&amp;FindType=Y&amp;SerialNum=1986122459" TargetMode="External"/><Relationship Id="rId186" Type="http://schemas.openxmlformats.org/officeDocument/2006/relationships/hyperlink" Target="http://www.westlaw.com/Find/Default.wl?rs=dfa1.0&amp;vr=2.0&amp;FindType=Y&amp;SerialNum=1986122459" TargetMode="External"/><Relationship Id="rId187" Type="http://schemas.openxmlformats.org/officeDocument/2006/relationships/hyperlink" Target="http://www.westlaw.com/Find/Default.wl?rs=dfa1.0&amp;vr=2.0&amp;DB=506&amp;FindType=Y&amp;ReferencePositionType=S&amp;SerialNum=2017835881&amp;ReferencePosition=919" TargetMode="External"/><Relationship Id="rId188" Type="http://schemas.openxmlformats.org/officeDocument/2006/relationships/hyperlink" Target="http://www.westlaw.com/Find/Default.wl?rs=dfa1.0&amp;vr=2.0&amp;DB=506&amp;FindType=Y&amp;ReferencePositionType=S&amp;SerialNum=2017835881&amp;ReferencePosition=919" TargetMode="External"/><Relationship Id="rId189" Type="http://schemas.openxmlformats.org/officeDocument/2006/relationships/hyperlink" Target="http://www.westlaw.com/Find/Default.wl?rs=dfa1.0&amp;vr=2.0&amp;FindType=Y&amp;SerialNum=1986122459" TargetMode="External"/><Relationship Id="rId240" Type="http://schemas.openxmlformats.org/officeDocument/2006/relationships/hyperlink" Target="http://www.westlaw.com/Find/Default.wl?rs=dfa1.0&amp;vr=2.0&amp;DB=506&amp;FindType=Y&amp;ReferencePositionType=S&amp;SerialNum=2016903576&amp;ReferencePosition=702" TargetMode="External"/><Relationship Id="rId241" Type="http://schemas.openxmlformats.org/officeDocument/2006/relationships/hyperlink" Target="http://www.westlaw.com/Find/Default.wl?rs=dfa1.0&amp;vr=2.0&amp;DB=506&amp;FindType=Y&amp;ReferencePositionType=S&amp;SerialNum=2016903576&amp;ReferencePosition=702" TargetMode="External"/><Relationship Id="rId242" Type="http://schemas.openxmlformats.org/officeDocument/2006/relationships/hyperlink" Target="http://www.westlaw.com/Find/Default.wl?rs=dfa1.0&amp;vr=2.0&amp;DB=708&amp;FindType=Y&amp;SerialNum=2006791983" TargetMode="External"/><Relationship Id="rId243" Type="http://schemas.openxmlformats.org/officeDocument/2006/relationships/hyperlink" Target="http://www.westlaw.com/Find/Default.wl?rs=dfa1.0&amp;vr=2.0&amp;DB=708&amp;FindType=Y&amp;SerialNum=2006791983" TargetMode="External"/><Relationship Id="rId244" Type="http://schemas.openxmlformats.org/officeDocument/2006/relationships/hyperlink" Target="http://www.westlaw.com/Find/Default.wl?rs=dfa1.0&amp;vr=2.0&amp;FindType=Y&amp;SerialNum=1986122459" TargetMode="External"/><Relationship Id="rId245" Type="http://schemas.openxmlformats.org/officeDocument/2006/relationships/hyperlink" Target="http://www.westlaw.com/Find/Default.wl?rs=dfa1.0&amp;vr=2.0&amp;DB=506&amp;FindType=Y&amp;ReferencePositionType=S&amp;SerialNum=2017835881&amp;ReferencePosition=921" TargetMode="External"/><Relationship Id="rId246" Type="http://schemas.openxmlformats.org/officeDocument/2006/relationships/hyperlink" Target="http://www.westlaw.com/Find/Default.wl?rs=dfa1.0&amp;vr=2.0&amp;DB=506&amp;FindType=Y&amp;ReferencePositionType=S&amp;SerialNum=2017835881&amp;ReferencePosition=921" TargetMode="External"/><Relationship Id="rId247" Type="http://schemas.openxmlformats.org/officeDocument/2006/relationships/hyperlink" Target="http://www.westlaw.com/Find/Default.wl?rs=dfa1.0&amp;vr=2.0&amp;DB=506&amp;FindType=Y&amp;ReferencePositionType=S&amp;SerialNum=2010250438&amp;ReferencePosition=360" TargetMode="External"/><Relationship Id="rId248" Type="http://schemas.openxmlformats.org/officeDocument/2006/relationships/hyperlink" Target="http://www.westlaw.com/Find/Default.wl?rs=dfa1.0&amp;vr=2.0&amp;DB=506&amp;FindType=Y&amp;ReferencePositionType=S&amp;SerialNum=2010250438&amp;ReferencePosition=360" TargetMode="External"/><Relationship Id="rId249" Type="http://schemas.openxmlformats.org/officeDocument/2006/relationships/hyperlink" Target="http://www.westlaw.com/Find/Default.wl?rs=dfa1.0&amp;vr=2.0&amp;FindType=Y&amp;SerialNum=2010250438" TargetMode="External"/><Relationship Id="rId300" Type="http://schemas.openxmlformats.org/officeDocument/2006/relationships/hyperlink" Target="http://www.westlaw.com/Find/Default.wl?rs=dfa1.0&amp;vr=2.0&amp;DB=506&amp;FindType=Y&amp;ReferencePositionType=S&amp;SerialNum=1997052480&amp;ReferencePosition=1425" TargetMode="External"/><Relationship Id="rId301" Type="http://schemas.openxmlformats.org/officeDocument/2006/relationships/hyperlink" Target="http://www.westlaw.com/Find/Default.wl?rs=dfa1.0&amp;vr=2.0&amp;DB=506&amp;FindType=Y&amp;ReferencePositionType=S&amp;SerialNum=1997052480&amp;ReferencePosition=1425" TargetMode="External"/><Relationship Id="rId302" Type="http://schemas.openxmlformats.org/officeDocument/2006/relationships/hyperlink" Target="http://www.westlaw.com/Find/Default.wl?rs=dfa1.0&amp;vr=2.0&amp;DB=506&amp;FindType=Y&amp;SerialNum=2016140268" TargetMode="External"/><Relationship Id="rId303" Type="http://schemas.openxmlformats.org/officeDocument/2006/relationships/hyperlink" Target="http://www.westlaw.com/Find/Default.wl?rs=dfa1.0&amp;vr=2.0&amp;DB=506&amp;FindType=Y&amp;SerialNum=2016140268" TargetMode="External"/><Relationship Id="rId304" Type="http://schemas.openxmlformats.org/officeDocument/2006/relationships/hyperlink" Target="http://www.westlaw.com/Find/Default.wl?rs=dfa1.0&amp;vr=2.0&amp;FindType=Y&amp;SerialNum=2016140268" TargetMode="External"/><Relationship Id="rId305" Type="http://schemas.openxmlformats.org/officeDocument/2006/relationships/hyperlink" Target="http://www.westlaw.com/Find/Default.wl?rs=dfa1.0&amp;vr=2.0&amp;FindType=Y&amp;SerialNum=2016140268" TargetMode="External"/><Relationship Id="rId306" Type="http://schemas.openxmlformats.org/officeDocument/2006/relationships/hyperlink" Target="http://www.westlaw.com/Find/Default.wl?rs=dfa1.0&amp;vr=2.0&amp;DB=708&amp;FindType=Y&amp;SerialNum=2003452259" TargetMode="External"/><Relationship Id="rId307" Type="http://schemas.openxmlformats.org/officeDocument/2006/relationships/hyperlink" Target="http://www.westlaw.com/Find/Default.wl?rs=dfa1.0&amp;vr=2.0&amp;DB=708&amp;FindType=Y&amp;SerialNum=2003452259" TargetMode="External"/><Relationship Id="rId308" Type="http://schemas.openxmlformats.org/officeDocument/2006/relationships/hyperlink" Target="http://www.westlaw.com/Find/Default.wl?rs=dfa1.0&amp;vr=2.0&amp;FindType=Y&amp;SerialNum=2003452259" TargetMode="External"/><Relationship Id="rId309" Type="http://schemas.openxmlformats.org/officeDocument/2006/relationships/hyperlink" Target="http://www.westlaw.com/Find/Default.wl?rs=dfa1.0&amp;vr=2.0&amp;DB=506&amp;FindType=Y&amp;ReferencePositionType=S&amp;SerialNum=2016140268&amp;ReferencePosition=821" TargetMode="External"/><Relationship Id="rId470" Type="http://schemas.openxmlformats.org/officeDocument/2006/relationships/hyperlink" Target="http://www.westlaw.com/Find/Default.wl?rs=dfa1.0&amp;vr=2.0&amp;FindType=Y&amp;SerialNum=2030868161" TargetMode="External"/><Relationship Id="rId471" Type="http://schemas.openxmlformats.org/officeDocument/2006/relationships/hyperlink" Target="http://www.westlaw.com/Find/Default.wl?rs=dfa1.0&amp;vr=2.0&amp;FindType=Y&amp;SerialNum=2030868161" TargetMode="External"/><Relationship Id="rId472" Type="http://schemas.openxmlformats.org/officeDocument/2006/relationships/hyperlink" Target="http://www.westlaw.com/Find/Default.wl?rs=dfa1.0&amp;vr=2.0&amp;DB=506&amp;FindType=Y&amp;ReferencePositionType=S&amp;SerialNum=2003481959&amp;ReferencePosition=892" TargetMode="External"/><Relationship Id="rId473" Type="http://schemas.openxmlformats.org/officeDocument/2006/relationships/hyperlink" Target="http://www.westlaw.com/Find/Default.wl?rs=dfa1.0&amp;vr=2.0&amp;DB=506&amp;FindType=Y&amp;ReferencePositionType=S&amp;SerialNum=2003481959&amp;ReferencePosition=892" TargetMode="External"/><Relationship Id="rId474" Type="http://schemas.openxmlformats.org/officeDocument/2006/relationships/hyperlink" Target="http://www.westlaw.com/Find/Default.wl?rs=dfa1.0&amp;vr=2.0&amp;DB=506&amp;FindType=Y&amp;ReferencePositionType=S&amp;SerialNum=2016140268&amp;ReferencePosition=816" TargetMode="External"/><Relationship Id="rId475" Type="http://schemas.openxmlformats.org/officeDocument/2006/relationships/hyperlink" Target="http://www.westlaw.com/Find/Default.wl?rs=dfa1.0&amp;vr=2.0&amp;DB=506&amp;FindType=Y&amp;ReferencePositionType=S&amp;SerialNum=2016140268&amp;ReferencePosition=816" TargetMode="External"/><Relationship Id="rId476" Type="http://schemas.openxmlformats.org/officeDocument/2006/relationships/hyperlink" Target="http://www.westlaw.com/Find/Default.wl?rs=dfa1.0&amp;vr=2.0&amp;FindType=Y&amp;SerialNum=2030868161" TargetMode="External"/><Relationship Id="rId477" Type="http://schemas.openxmlformats.org/officeDocument/2006/relationships/hyperlink" Target="http://www.westlaw.com/Find/Default.wl?rs=dfa1.0&amp;vr=2.0&amp;FindType=Y&amp;SerialNum=2016140268" TargetMode="External"/><Relationship Id="rId478" Type="http://schemas.openxmlformats.org/officeDocument/2006/relationships/hyperlink" Target="http://www.westlaw.com/Find/Default.wl?rs=dfa1.0&amp;vr=2.0&amp;FindType=Y&amp;SerialNum=2030868161" TargetMode="External"/><Relationship Id="rId479" Type="http://schemas.openxmlformats.org/officeDocument/2006/relationships/hyperlink" Target="http://www.westlaw.com/Find/Default.wl?rs=dfa1.0&amp;vr=2.0&amp;FindType=Y&amp;SerialNum=2030868161" TargetMode="External"/><Relationship Id="rId530" Type="http://schemas.openxmlformats.org/officeDocument/2006/relationships/hyperlink" Target="http://www.westlaw.com/Find/Default.wl?rs=dfa1.0&amp;vr=2.0&amp;FindType=Y&amp;SerialNum=1986122459" TargetMode="External"/><Relationship Id="rId531" Type="http://schemas.openxmlformats.org/officeDocument/2006/relationships/hyperlink" Target="http://www.westlaw.com/Find/Default.wl?rs=dfa1.0&amp;vr=2.0&amp;DB=708&amp;FindType=Y&amp;SerialNum=2006791870" TargetMode="External"/><Relationship Id="rId532" Type="http://schemas.openxmlformats.org/officeDocument/2006/relationships/hyperlink" Target="http://www.westlaw.com/Find/Default.wl?rs=dfa1.0&amp;vr=2.0&amp;DB=708&amp;FindType=Y&amp;SerialNum=2006791870" TargetMode="External"/><Relationship Id="rId40" Type="http://schemas.openxmlformats.org/officeDocument/2006/relationships/hyperlink" Target="http://www.westlaw.com/KeyNumber/Default.wl?rs=dfa1.0&amp;vr=2.0&amp;CMD=KEY&amp;DocName=230k33%285%29" TargetMode="External"/><Relationship Id="rId41" Type="http://schemas.openxmlformats.org/officeDocument/2006/relationships/hyperlink" Target="http://www.westlaw.com/KeyNumber/Default.wl?rs=dfa1.0&amp;vr=2.0&amp;CMD=KEY&amp;DocName=230k33%285.15%29" TargetMode="External"/><Relationship Id="rId42" Type="http://schemas.openxmlformats.org/officeDocument/2006/relationships/hyperlink" Target="http://www.westlaw.com/Digest/Default.wl?rs=dfa1.0&amp;vr=2.0&amp;CMD=MCC&amp;DocName=230k33%285.15%29" TargetMode="External"/><Relationship Id="rId43" Type="http://schemas.openxmlformats.org/officeDocument/2006/relationships/hyperlink" Target="http://www.westlaw.com/Find/Default.wl?rs=dfa1.0&amp;vr=2.0&amp;FindType=Y&amp;SerialNum=1986122459" TargetMode="External"/><Relationship Id="rId44" Type="http://schemas.openxmlformats.org/officeDocument/2006/relationships/hyperlink" Target="http://www.westlaw.com/KeyNumber/Default.wl?rs=dfa1.0&amp;vr=2.0&amp;CMD=KEY&amp;DocName=92" TargetMode="External"/><Relationship Id="rId45" Type="http://schemas.openxmlformats.org/officeDocument/2006/relationships/hyperlink" Target="http://www.westlaw.com/KeyNumber/Default.wl?rs=dfa1.0&amp;vr=2.0&amp;CMD=KEY&amp;DocName=92XXVI" TargetMode="External"/><Relationship Id="rId46" Type="http://schemas.openxmlformats.org/officeDocument/2006/relationships/hyperlink" Target="http://www.westlaw.com/KeyNumber/Default.wl?rs=dfa1.0&amp;vr=2.0&amp;CMD=KEY&amp;DocName=92XXVI%28B%29" TargetMode="External"/><Relationship Id="rId47" Type="http://schemas.openxmlformats.org/officeDocument/2006/relationships/hyperlink" Target="http://www.westlaw.com/KeyNumber/Default.wl?rs=dfa1.0&amp;vr=2.0&amp;CMD=KEY&amp;DocName=92XXVI%28B%2912" TargetMode="External"/><Relationship Id="rId48" Type="http://schemas.openxmlformats.org/officeDocument/2006/relationships/hyperlink" Target="http://www.westlaw.com/KeyNumber/Default.wl?rs=dfa1.0&amp;vr=2.0&amp;CMD=KEY&amp;DocName=92k3446" TargetMode="External"/><Relationship Id="rId49" Type="http://schemas.openxmlformats.org/officeDocument/2006/relationships/hyperlink" Target="http://www.westlaw.com/Digest/Default.wl?rs=dfa1.0&amp;vr=2.0&amp;CMD=MCC&amp;DocName=92k3446" TargetMode="External"/><Relationship Id="rId533" Type="http://schemas.openxmlformats.org/officeDocument/2006/relationships/hyperlink" Target="http://www.westlaw.com/Find/Default.wl?rs=dfa1.0&amp;vr=2.0&amp;DB=708&amp;FindType=Y&amp;SerialNum=2006791870" TargetMode="External"/><Relationship Id="rId534" Type="http://schemas.openxmlformats.org/officeDocument/2006/relationships/hyperlink" Target="http://www.westlaw.com/Find/Default.wl?rs=dfa1.0&amp;vr=2.0&amp;DB=708&amp;FindType=Y&amp;SerialNum=2006791870"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51992701&amp;FindType=h" TargetMode="External"/><Relationship Id="rId8" Type="http://schemas.openxmlformats.org/officeDocument/2006/relationships/hyperlink" Target="http://www.westlaw.com/Find/Default.wl?rs=dfa1.0&amp;vr=2.0&amp;DB=PROFILER-WLD&amp;DocName=0245335801&amp;FindType=h" TargetMode="External"/><Relationship Id="rId9" Type="http://schemas.openxmlformats.org/officeDocument/2006/relationships/hyperlink" Target="http://www.westlaw.com/Find/Default.wl?rs=dfa1.0&amp;vr=2.0&amp;FindType=Y&amp;SerialNum=1986122459" TargetMode="External"/><Relationship Id="rId190" Type="http://schemas.openxmlformats.org/officeDocument/2006/relationships/hyperlink" Target="http://www.westlaw.com/Find/Default.wl?rs=dfa1.0&amp;vr=2.0&amp;DB=506&amp;FindType=Y&amp;ReferencePositionType=S&amp;SerialNum=2017835881&amp;ReferencePosition=919" TargetMode="External"/><Relationship Id="rId191" Type="http://schemas.openxmlformats.org/officeDocument/2006/relationships/hyperlink" Target="http://www.westlaw.com/Find/Default.wl?rs=dfa1.0&amp;vr=2.0&amp;DB=506&amp;FindType=Y&amp;ReferencePositionType=S&amp;SerialNum=2017835881&amp;ReferencePosition=919" TargetMode="External"/><Relationship Id="rId192" Type="http://schemas.openxmlformats.org/officeDocument/2006/relationships/hyperlink" Target="http://www.westlaw.com/Find/Default.wl?rs=dfa1.0&amp;vr=2.0&amp;FindType=Y&amp;SerialNum=1986122459" TargetMode="External"/><Relationship Id="rId193" Type="http://schemas.openxmlformats.org/officeDocument/2006/relationships/hyperlink" Target="http://www.westlaw.com/Find/Default.wl?rs=dfa1.0&amp;vr=2.0&amp;FindType=Y&amp;SerialNum=1986122459" TargetMode="External"/><Relationship Id="rId194" Type="http://schemas.openxmlformats.org/officeDocument/2006/relationships/hyperlink" Target="http://www.westlaw.com/Find/Default.wl?rs=dfa1.0&amp;vr=2.0&amp;DB=708&amp;FindType=Y&amp;SerialNum=2006791983" TargetMode="External"/><Relationship Id="rId195" Type="http://schemas.openxmlformats.org/officeDocument/2006/relationships/hyperlink" Target="http://www.westlaw.com/Find/Default.wl?rs=dfa1.0&amp;vr=2.0&amp;DB=708&amp;FindType=Y&amp;SerialNum=2006791983" TargetMode="External"/><Relationship Id="rId196" Type="http://schemas.openxmlformats.org/officeDocument/2006/relationships/hyperlink" Target="http://www.westlaw.com/Find/Default.wl?rs=dfa1.0&amp;vr=2.0&amp;DB=506&amp;FindType=Y&amp;ReferencePositionType=S&amp;SerialNum=2010519538&amp;ReferencePosition=1151" TargetMode="External"/><Relationship Id="rId197" Type="http://schemas.openxmlformats.org/officeDocument/2006/relationships/hyperlink" Target="http://www.westlaw.com/Find/Default.wl?rs=dfa1.0&amp;vr=2.0&amp;DB=506&amp;FindType=Y&amp;ReferencePositionType=S&amp;SerialNum=2010519538&amp;ReferencePosition=1151" TargetMode="External"/><Relationship Id="rId198" Type="http://schemas.openxmlformats.org/officeDocument/2006/relationships/hyperlink" Target="http://www.westlaw.com/Find/Default.wl?rs=dfa1.0&amp;vr=2.0&amp;DB=506&amp;FindType=Y&amp;ReferencePositionType=S&amp;SerialNum=2023571702&amp;ReferencePosition=954" TargetMode="External"/><Relationship Id="rId199" Type="http://schemas.openxmlformats.org/officeDocument/2006/relationships/hyperlink" Target="http://www.westlaw.com/Find/Default.wl?rs=dfa1.0&amp;vr=2.0&amp;DB=506&amp;FindType=Y&amp;ReferencePositionType=S&amp;SerialNum=2023571702&amp;ReferencePosition=954" TargetMode="External"/><Relationship Id="rId535" Type="http://schemas.openxmlformats.org/officeDocument/2006/relationships/hyperlink" Target="http://www.westlaw.com/Find/Default.wl?rs=dfa1.0&amp;vr=2.0&amp;DB=780&amp;FindType=Y&amp;ReferencePositionType=S&amp;SerialNum=1800132385&amp;ReferencePosition=309" TargetMode="External"/><Relationship Id="rId250" Type="http://schemas.openxmlformats.org/officeDocument/2006/relationships/hyperlink" Target="http://www.westlaw.com/Find/Default.wl?rs=dfa1.0&amp;vr=2.0&amp;FindType=Y&amp;SerialNum=2010250438" TargetMode="External"/><Relationship Id="rId251" Type="http://schemas.openxmlformats.org/officeDocument/2006/relationships/hyperlink" Target="http://www.westlaw.com/Find/Default.wl?rs=dfa1.0&amp;vr=2.0&amp;DB=506&amp;FindType=Y&amp;ReferencePositionType=S&amp;SerialNum=2004599369&amp;ReferencePosition=1090" TargetMode="External"/><Relationship Id="rId252" Type="http://schemas.openxmlformats.org/officeDocument/2006/relationships/hyperlink" Target="http://www.westlaw.com/Find/Default.wl?rs=dfa1.0&amp;vr=2.0&amp;DB=506&amp;FindType=Y&amp;ReferencePositionType=S&amp;SerialNum=2004599369&amp;ReferencePosition=1090" TargetMode="External"/><Relationship Id="rId253" Type="http://schemas.openxmlformats.org/officeDocument/2006/relationships/hyperlink" Target="http://www.westlaw.com/Find/Default.wl?rs=dfa1.0&amp;vr=2.0&amp;DB=506&amp;FindType=Y&amp;ReferencePositionType=S&amp;SerialNum=2004599369&amp;ReferencePosition=1090" TargetMode="External"/><Relationship Id="rId254" Type="http://schemas.openxmlformats.org/officeDocument/2006/relationships/hyperlink" Target="http://www.westlaw.com/Find/Default.wl?rs=dfa1.0&amp;vr=2.0&amp;DB=506&amp;FindType=Y&amp;ReferencePositionType=S&amp;SerialNum=2004599369&amp;ReferencePosition=1090" TargetMode="External"/><Relationship Id="rId255" Type="http://schemas.openxmlformats.org/officeDocument/2006/relationships/hyperlink" Target="http://www.westlaw.com/Find/Default.wl?rs=dfa1.0&amp;vr=2.0&amp;DB=506&amp;FindType=Y&amp;ReferencePositionType=S&amp;SerialNum=2010250438&amp;ReferencePosition=360" TargetMode="External"/><Relationship Id="rId256" Type="http://schemas.openxmlformats.org/officeDocument/2006/relationships/hyperlink" Target="http://www.westlaw.com/Find/Default.wl?rs=dfa1.0&amp;vr=2.0&amp;DB=506&amp;FindType=Y&amp;ReferencePositionType=S&amp;SerialNum=2010250438&amp;ReferencePosition=360" TargetMode="External"/><Relationship Id="rId257" Type="http://schemas.openxmlformats.org/officeDocument/2006/relationships/hyperlink" Target="http://www.westlaw.com/Find/Default.wl?rs=dfa1.0&amp;vr=2.0&amp;DB=708&amp;FindType=Y&amp;SerialNum=2015520672" TargetMode="External"/><Relationship Id="rId258" Type="http://schemas.openxmlformats.org/officeDocument/2006/relationships/hyperlink" Target="http://www.westlaw.com/Find/Default.wl?rs=dfa1.0&amp;vr=2.0&amp;DB=708&amp;FindType=Y&amp;SerialNum=2015520672" TargetMode="External"/><Relationship Id="rId259" Type="http://schemas.openxmlformats.org/officeDocument/2006/relationships/hyperlink" Target="http://www.westlaw.com/Find/Default.wl?rs=dfa1.0&amp;vr=2.0&amp;FindType=Y&amp;SerialNum=2010250438" TargetMode="External"/><Relationship Id="rId536" Type="http://schemas.openxmlformats.org/officeDocument/2006/relationships/hyperlink" Target="http://www.westlaw.com/Find/Default.wl?rs=dfa1.0&amp;vr=2.0&amp;DB=780&amp;FindType=Y&amp;ReferencePositionType=S&amp;SerialNum=1800132385&amp;ReferencePosition=309" TargetMode="External"/><Relationship Id="rId537" Type="http://schemas.openxmlformats.org/officeDocument/2006/relationships/hyperlink" Target="http://www.westlaw.com/Find/Default.wl?rs=dfa1.0&amp;vr=2.0&amp;DB=708&amp;FindType=Y&amp;SerialNum=2001172281" TargetMode="External"/><Relationship Id="rId538" Type="http://schemas.openxmlformats.org/officeDocument/2006/relationships/hyperlink" Target="http://www.westlaw.com/Find/Default.wl?rs=dfa1.0&amp;vr=2.0&amp;DB=708&amp;FindType=Y&amp;SerialNum=2001172281" TargetMode="External"/><Relationship Id="rId539" Type="http://schemas.openxmlformats.org/officeDocument/2006/relationships/hyperlink" Target="http://www.westlaw.com/Find/Default.wl?rs=dfa1.0&amp;vr=2.0&amp;DB=4637&amp;FindType=Y&amp;ReferencePositionType=S&amp;SerialNum=2022683934&amp;ReferencePosition=982" TargetMode="External"/><Relationship Id="rId310" Type="http://schemas.openxmlformats.org/officeDocument/2006/relationships/hyperlink" Target="http://www.westlaw.com/Find/Default.wl?rs=dfa1.0&amp;vr=2.0&amp;DB=506&amp;FindType=Y&amp;ReferencePositionType=S&amp;SerialNum=2016140268&amp;ReferencePosition=821" TargetMode="External"/><Relationship Id="rId311" Type="http://schemas.openxmlformats.org/officeDocument/2006/relationships/hyperlink" Target="http://www.westlaw.com/Find/Default.wl?rs=dfa1.0&amp;vr=2.0&amp;FindType=Y&amp;SerialNum=2016140268" TargetMode="External"/><Relationship Id="rId312" Type="http://schemas.openxmlformats.org/officeDocument/2006/relationships/hyperlink" Target="http://www.westlaw.com/Find/Default.wl?rs=dfa1.0&amp;vr=2.0&amp;FindType=Y&amp;SerialNum=2016140268" TargetMode="External"/><Relationship Id="rId313" Type="http://schemas.openxmlformats.org/officeDocument/2006/relationships/hyperlink" Target="http://www.westlaw.com/Find/Default.wl?rs=dfa1.0&amp;vr=2.0&amp;FindType=Y&amp;SerialNum=2003452259" TargetMode="External"/><Relationship Id="rId314" Type="http://schemas.openxmlformats.org/officeDocument/2006/relationships/hyperlink" Target="http://www.westlaw.com/Find/Default.wl?rs=dfa1.0&amp;vr=2.0&amp;FindType=Y&amp;SerialNum=1997052480" TargetMode="External"/><Relationship Id="rId315" Type="http://schemas.openxmlformats.org/officeDocument/2006/relationships/hyperlink" Target="http://www.westlaw.com/Find/Default.wl?rs=dfa1.0&amp;vr=2.0&amp;FindType=Y&amp;SerialNum=2003452259" TargetMode="External"/><Relationship Id="rId316" Type="http://schemas.openxmlformats.org/officeDocument/2006/relationships/hyperlink" Target="http://www.westlaw.com/Find/Default.wl?rs=dfa1.0&amp;vr=2.0&amp;FindType=Y&amp;SerialNum=2016140268" TargetMode="External"/><Relationship Id="rId317" Type="http://schemas.openxmlformats.org/officeDocument/2006/relationships/hyperlink" Target="http://www.westlaw.com/Find/Default.wl?rs=dfa1.0&amp;vr=2.0&amp;FindType=Y&amp;SerialNum=2016140268" TargetMode="External"/><Relationship Id="rId318" Type="http://schemas.openxmlformats.org/officeDocument/2006/relationships/hyperlink" Target="http://www.westlaw.com/Find/Default.wl?rs=dfa1.0&amp;vr=2.0&amp;FindType=Y&amp;SerialNum=2016140268" TargetMode="External"/><Relationship Id="rId319" Type="http://schemas.openxmlformats.org/officeDocument/2006/relationships/hyperlink" Target="http://www.westlaw.com/Find/Default.wl?rs=dfa1.0&amp;vr=2.0&amp;DB=506&amp;FindType=Y&amp;ReferencePositionType=S&amp;SerialNum=2003481959&amp;ReferencePosition=892" TargetMode="External"/><Relationship Id="rId480" Type="http://schemas.openxmlformats.org/officeDocument/2006/relationships/hyperlink" Target="http://www.westlaw.com/Find/Default.wl?rs=dfa1.0&amp;vr=2.0&amp;FindType=Y&amp;SerialNum=2003452259" TargetMode="External"/><Relationship Id="rId481" Type="http://schemas.openxmlformats.org/officeDocument/2006/relationships/hyperlink" Target="http://www.westlaw.com/Find/Default.wl?rs=dfa1.0&amp;vr=2.0&amp;DB=506&amp;FindType=Y&amp;ReferencePositionType=S&amp;SerialNum=2016140268&amp;ReferencePosition=816" TargetMode="External"/><Relationship Id="rId482" Type="http://schemas.openxmlformats.org/officeDocument/2006/relationships/hyperlink" Target="http://www.westlaw.com/Find/Default.wl?rs=dfa1.0&amp;vr=2.0&amp;DB=506&amp;FindType=Y&amp;ReferencePositionType=S&amp;SerialNum=2016140268&amp;ReferencePosition=816" TargetMode="External"/><Relationship Id="rId483" Type="http://schemas.openxmlformats.org/officeDocument/2006/relationships/hyperlink" Target="http://www.westlaw.com/Find/Default.wl?rs=dfa1.0&amp;vr=2.0&amp;DB=708&amp;FindType=Y&amp;SerialNum=1994086673" TargetMode="External"/><Relationship Id="rId484" Type="http://schemas.openxmlformats.org/officeDocument/2006/relationships/hyperlink" Target="http://www.westlaw.com/Find/Default.wl?rs=dfa1.0&amp;vr=2.0&amp;DB=708&amp;FindType=Y&amp;SerialNum=1994086673" TargetMode="External"/><Relationship Id="rId485" Type="http://schemas.openxmlformats.org/officeDocument/2006/relationships/hyperlink" Target="http://www.westlaw.com/Find/Default.wl?rs=dfa1.0&amp;vr=2.0&amp;FindType=Y&amp;SerialNum=1986122459" TargetMode="External"/><Relationship Id="rId486" Type="http://schemas.openxmlformats.org/officeDocument/2006/relationships/hyperlink" Target="http://www.westlaw.com/Find/Default.wl?rs=dfa1.0&amp;vr=2.0&amp;FindType=Y&amp;SerialNum=1994086673" TargetMode="External"/><Relationship Id="rId487" Type="http://schemas.openxmlformats.org/officeDocument/2006/relationships/hyperlink" Target="http://www.westlaw.com/Find/Default.wl?rs=dfa1.0&amp;vr=2.0&amp;FindType=Y&amp;SerialNum=1986122459" TargetMode="External"/><Relationship Id="rId488" Type="http://schemas.openxmlformats.org/officeDocument/2006/relationships/hyperlink" Target="http://www.westlaw.com/Find/Default.wl?rs=dfa1.0&amp;vr=2.0&amp;FindType=Y&amp;SerialNum=1986122459" TargetMode="External"/><Relationship Id="rId489" Type="http://schemas.openxmlformats.org/officeDocument/2006/relationships/hyperlink" Target="http://www.westlaw.com/Find/Default.wl?rs=dfa1.0&amp;vr=2.0&amp;DB=708&amp;FindType=Y&amp;SerialNum=1994086673" TargetMode="External"/><Relationship Id="rId540" Type="http://schemas.openxmlformats.org/officeDocument/2006/relationships/hyperlink" Target="http://www.westlaw.com/Find/Default.wl?rs=dfa1.0&amp;vr=2.0&amp;DB=4637&amp;FindType=Y&amp;ReferencePositionType=S&amp;SerialNum=2022683934&amp;ReferencePosition=982" TargetMode="External"/><Relationship Id="rId541" Type="http://schemas.openxmlformats.org/officeDocument/2006/relationships/hyperlink" Target="http://www.westlaw.com/Find/Default.wl?rs=dfa1.0&amp;vr=2.0&amp;DB=708&amp;FindType=Y&amp;SerialNum=1994086673" TargetMode="External"/><Relationship Id="rId542" Type="http://schemas.openxmlformats.org/officeDocument/2006/relationships/hyperlink" Target="http://www.westlaw.com/Find/Default.wl?rs=dfa1.0&amp;vr=2.0&amp;DB=708&amp;FindType=Y&amp;SerialNum=1994086673" TargetMode="External"/><Relationship Id="rId50" Type="http://schemas.openxmlformats.org/officeDocument/2006/relationships/hyperlink" Target="http://www.westlaw.com/KeyNumber/Default.wl?rs=dfa1.0&amp;vr=2.0&amp;CMD=KEY&amp;DocName=230" TargetMode="External"/><Relationship Id="rId51" Type="http://schemas.openxmlformats.org/officeDocument/2006/relationships/hyperlink" Target="http://www.westlaw.com/KeyNumber/Default.wl?rs=dfa1.0&amp;vr=2.0&amp;CMD=KEY&amp;DocName=230II" TargetMode="External"/><Relationship Id="rId52" Type="http://schemas.openxmlformats.org/officeDocument/2006/relationships/hyperlink" Target="http://www.westlaw.com/KeyNumber/Default.wl?rs=dfa1.0&amp;vr=2.0&amp;CMD=KEY&amp;DocName=230k30" TargetMode="External"/><Relationship Id="rId53" Type="http://schemas.openxmlformats.org/officeDocument/2006/relationships/hyperlink" Target="http://www.westlaw.com/KeyNumber/Default.wl?rs=dfa1.0&amp;vr=2.0&amp;CMD=KEY&amp;DocName=230k33" TargetMode="External"/><Relationship Id="rId54" Type="http://schemas.openxmlformats.org/officeDocument/2006/relationships/hyperlink" Target="http://www.westlaw.com/KeyNumber/Default.wl?rs=dfa1.0&amp;vr=2.0&amp;CMD=KEY&amp;DocName=230k33%285%29" TargetMode="External"/><Relationship Id="rId55" Type="http://schemas.openxmlformats.org/officeDocument/2006/relationships/hyperlink" Target="http://www.westlaw.com/KeyNumber/Default.wl?rs=dfa1.0&amp;vr=2.0&amp;CMD=KEY&amp;DocName=230k33%285.15%29" TargetMode="External"/><Relationship Id="rId56" Type="http://schemas.openxmlformats.org/officeDocument/2006/relationships/hyperlink" Target="http://www.westlaw.com/Digest/Default.wl?rs=dfa1.0&amp;vr=2.0&amp;CMD=MCC&amp;DocName=230k33%285.15%29" TargetMode="External"/><Relationship Id="rId57" Type="http://schemas.openxmlformats.org/officeDocument/2006/relationships/hyperlink" Target="http://www.westlaw.com/Find/Default.wl?rs=dfa1.0&amp;vr=2.0&amp;FindType=Y&amp;SerialNum=1986122459" TargetMode="External"/><Relationship Id="rId58" Type="http://schemas.openxmlformats.org/officeDocument/2006/relationships/hyperlink" Target="http://www.westlaw.com/Find/Default.wl?rs=dfa1.0&amp;vr=2.0&amp;DB=1000546&amp;DocName=USCOAMENDV&amp;FindType=L" TargetMode="External"/><Relationship Id="rId59" Type="http://schemas.openxmlformats.org/officeDocument/2006/relationships/hyperlink" Target="http://www.westlaw.com/KeyNumber/Default.wl?rs=dfa1.0&amp;vr=2.0&amp;CMD=KEY&amp;DocName=92" TargetMode="External"/><Relationship Id="rId543" Type="http://schemas.openxmlformats.org/officeDocument/2006/relationships/hyperlink" Target="http://www.westlaw.com/Find/Default.wl?rs=dfa1.0&amp;vr=2.0&amp;FindType=Y&amp;SerialNum=1994086673" TargetMode="External"/><Relationship Id="rId544" Type="http://schemas.openxmlformats.org/officeDocument/2006/relationships/hyperlink" Target="http://www.westlaw.com/Find/Default.wl?rs=dfa1.0&amp;vr=2.0&amp;FindType=Y&amp;SerialNum=1994086673" TargetMode="External"/><Relationship Id="rId545" Type="http://schemas.openxmlformats.org/officeDocument/2006/relationships/hyperlink" Target="http://www.westlaw.com/Find/Default.wl?rs=dfa1.0&amp;vr=2.0&amp;DB=708&amp;FindType=Y&amp;SerialNum=1994086673" TargetMode="External"/><Relationship Id="rId546" Type="http://schemas.openxmlformats.org/officeDocument/2006/relationships/hyperlink" Target="http://www.westlaw.com/Find/Default.wl?rs=dfa1.0&amp;vr=2.0&amp;DB=708&amp;FindType=Y&amp;SerialNum=1994086673" TargetMode="External"/><Relationship Id="rId547" Type="http://schemas.openxmlformats.org/officeDocument/2006/relationships/hyperlink" Target="http://www.westlaw.com/Find/Default.wl?rs=dfa1.0&amp;vr=2.0&amp;FindType=Y&amp;SerialNum=1986122459" TargetMode="External"/><Relationship Id="rId548" Type="http://schemas.openxmlformats.org/officeDocument/2006/relationships/hyperlink" Target="http://www.westlaw.com/Find/Default.wl?rs=dfa1.0&amp;vr=2.0&amp;FindType=Y&amp;SerialNum=1986122459" TargetMode="External"/><Relationship Id="rId549" Type="http://schemas.openxmlformats.org/officeDocument/2006/relationships/hyperlink" Target="http://www.westlaw.com/Find/Default.wl?rs=dfa1.0&amp;vr=2.0&amp;FindType=Y&amp;SerialNum=1986122459" TargetMode="External"/><Relationship Id="rId600" Type="http://schemas.openxmlformats.org/officeDocument/2006/relationships/header" Target="header1.xml"/><Relationship Id="rId601" Type="http://schemas.openxmlformats.org/officeDocument/2006/relationships/fontTable" Target="fontTable.xml"/><Relationship Id="rId602" Type="http://schemas.openxmlformats.org/officeDocument/2006/relationships/theme" Target="theme/theme1.xml"/><Relationship Id="rId260" Type="http://schemas.openxmlformats.org/officeDocument/2006/relationships/hyperlink" Target="http://www.westlaw.com/Find/Default.wl?rs=dfa1.0&amp;vr=2.0&amp;DB=506&amp;FindType=Y&amp;ReferencePositionType=S&amp;SerialNum=2010250438&amp;ReferencePosition=360" TargetMode="External"/><Relationship Id="rId261" Type="http://schemas.openxmlformats.org/officeDocument/2006/relationships/hyperlink" Target="http://www.westlaw.com/Find/Default.wl?rs=dfa1.0&amp;vr=2.0&amp;DB=506&amp;FindType=Y&amp;ReferencePositionType=S&amp;SerialNum=2010250438&amp;ReferencePosition=360" TargetMode="External"/><Relationship Id="rId262" Type="http://schemas.openxmlformats.org/officeDocument/2006/relationships/hyperlink" Target="http://www.westlaw.com/Find/Default.wl?rs=dfa1.0&amp;vr=2.0&amp;FindType=Y&amp;SerialNum=2010250438" TargetMode="External"/><Relationship Id="rId263" Type="http://schemas.openxmlformats.org/officeDocument/2006/relationships/hyperlink" Target="http://www.westlaw.com/Find/Default.wl?rs=dfa1.0&amp;vr=2.0&amp;DB=350&amp;FindType=Y&amp;ReferencePositionType=S&amp;SerialNum=1989071390&amp;ReferencePosition=699" TargetMode="External"/><Relationship Id="rId264" Type="http://schemas.openxmlformats.org/officeDocument/2006/relationships/hyperlink" Target="http://www.westlaw.com/Find/Default.wl?rs=dfa1.0&amp;vr=2.0&amp;DB=350&amp;FindType=Y&amp;ReferencePositionType=S&amp;SerialNum=1989071390&amp;ReferencePosition=699" TargetMode="External"/><Relationship Id="rId265" Type="http://schemas.openxmlformats.org/officeDocument/2006/relationships/hyperlink" Target="http://www.westlaw.com/Find/Default.wl?rs=dfa1.0&amp;vr=2.0&amp;DB=506&amp;FindType=Y&amp;ReferencePositionType=S&amp;SerialNum=2003483114&amp;ReferencePosition=969" TargetMode="External"/><Relationship Id="rId266" Type="http://schemas.openxmlformats.org/officeDocument/2006/relationships/hyperlink" Target="http://www.westlaw.com/Find/Default.wl?rs=dfa1.0&amp;vr=2.0&amp;DB=506&amp;FindType=Y&amp;ReferencePositionType=S&amp;SerialNum=2003483114&amp;ReferencePosition=969" TargetMode="External"/><Relationship Id="rId267" Type="http://schemas.openxmlformats.org/officeDocument/2006/relationships/hyperlink" Target="http://www.westlaw.com/Find/Default.wl?rs=dfa1.0&amp;vr=2.0&amp;FindType=Y&amp;SerialNum=1986122459" TargetMode="External"/><Relationship Id="rId268" Type="http://schemas.openxmlformats.org/officeDocument/2006/relationships/hyperlink" Target="http://www.westlaw.com/Find/Default.wl?rs=dfa1.0&amp;vr=2.0&amp;FindType=Y&amp;SerialNum=2003483114" TargetMode="External"/><Relationship Id="rId269" Type="http://schemas.openxmlformats.org/officeDocument/2006/relationships/hyperlink" Target="http://www.westlaw.com/Find/Default.wl?rs=dfa1.0&amp;vr=2.0&amp;FindType=Y&amp;SerialNum=2003483114" TargetMode="External"/><Relationship Id="rId320" Type="http://schemas.openxmlformats.org/officeDocument/2006/relationships/hyperlink" Target="http://www.westlaw.com/Find/Default.wl?rs=dfa1.0&amp;vr=2.0&amp;DB=506&amp;FindType=Y&amp;ReferencePositionType=S&amp;SerialNum=2003481959&amp;ReferencePosition=892" TargetMode="External"/><Relationship Id="rId321" Type="http://schemas.openxmlformats.org/officeDocument/2006/relationships/hyperlink" Target="http://www.westlaw.com/Find/Default.wl?rs=dfa1.0&amp;vr=2.0&amp;DB=708&amp;FindType=Y&amp;SerialNum=2030868161" TargetMode="External"/><Relationship Id="rId322" Type="http://schemas.openxmlformats.org/officeDocument/2006/relationships/hyperlink" Target="http://www.westlaw.com/Find/Default.wl?rs=dfa1.0&amp;vr=2.0&amp;DB=708&amp;FindType=Y&amp;SerialNum=2030868161" TargetMode="External"/><Relationship Id="rId323" Type="http://schemas.openxmlformats.org/officeDocument/2006/relationships/hyperlink" Target="http://www.westlaw.com/Find/Default.wl?rs=dfa1.0&amp;vr=2.0&amp;FindType=Y&amp;SerialNum=2030868161" TargetMode="External"/><Relationship Id="rId324" Type="http://schemas.openxmlformats.org/officeDocument/2006/relationships/hyperlink" Target="http://www.westlaw.com/Find/Default.wl?rs=dfa1.0&amp;vr=2.0&amp;FindType=Y&amp;SerialNum=2003452259" TargetMode="External"/><Relationship Id="rId325" Type="http://schemas.openxmlformats.org/officeDocument/2006/relationships/hyperlink" Target="http://www.westlaw.com/Find/Default.wl?rs=dfa1.0&amp;vr=2.0&amp;FindType=Y&amp;SerialNum=2016140268" TargetMode="External"/><Relationship Id="rId326" Type="http://schemas.openxmlformats.org/officeDocument/2006/relationships/hyperlink" Target="http://www.westlaw.com/Find/Default.wl?rs=dfa1.0&amp;vr=2.0&amp;FindType=Y&amp;SerialNum=2003452259" TargetMode="External"/><Relationship Id="rId327" Type="http://schemas.openxmlformats.org/officeDocument/2006/relationships/hyperlink" Target="http://www.westlaw.com/Find/Default.wl?rs=dfa1.0&amp;vr=2.0&amp;FindType=Y&amp;SerialNum=2030868161" TargetMode="External"/><Relationship Id="rId328" Type="http://schemas.openxmlformats.org/officeDocument/2006/relationships/hyperlink" Target="http://www.westlaw.com/Find/Default.wl?rs=dfa1.0&amp;vr=2.0&amp;DB=506&amp;FindType=Y&amp;ReferencePositionType=S&amp;SerialNum=2016140268&amp;ReferencePosition=816" TargetMode="External"/><Relationship Id="rId329" Type="http://schemas.openxmlformats.org/officeDocument/2006/relationships/hyperlink" Target="http://www.westlaw.com/Find/Default.wl?rs=dfa1.0&amp;vr=2.0&amp;DB=506&amp;FindType=Y&amp;ReferencePositionType=S&amp;SerialNum=2016140268&amp;ReferencePosition=816" TargetMode="External"/><Relationship Id="rId490" Type="http://schemas.openxmlformats.org/officeDocument/2006/relationships/hyperlink" Target="http://www.westlaw.com/Find/Default.wl?rs=dfa1.0&amp;vr=2.0&amp;DB=708&amp;FindType=Y&amp;SerialNum=1994086673" TargetMode="External"/><Relationship Id="rId491" Type="http://schemas.openxmlformats.org/officeDocument/2006/relationships/hyperlink" Target="http://www.westlaw.com/Find/Default.wl?rs=dfa1.0&amp;vr=2.0&amp;DB=708&amp;FindType=Y&amp;SerialNum=1994086673" TargetMode="External"/><Relationship Id="rId492" Type="http://schemas.openxmlformats.org/officeDocument/2006/relationships/hyperlink" Target="http://www.westlaw.com/Find/Default.wl?rs=dfa1.0&amp;vr=2.0&amp;DB=708&amp;FindType=Y&amp;SerialNum=1994086673" TargetMode="External"/><Relationship Id="rId493" Type="http://schemas.openxmlformats.org/officeDocument/2006/relationships/hyperlink" Target="http://www.westlaw.com/Find/Default.wl?rs=dfa1.0&amp;vr=2.0&amp;DB=708&amp;FindType=Y&amp;SerialNum=1994086673" TargetMode="External"/><Relationship Id="rId494" Type="http://schemas.openxmlformats.org/officeDocument/2006/relationships/hyperlink" Target="http://www.westlaw.com/Find/Default.wl?rs=dfa1.0&amp;vr=2.0&amp;DB=708&amp;FindType=Y&amp;SerialNum=1994086673" TargetMode="External"/><Relationship Id="rId495" Type="http://schemas.openxmlformats.org/officeDocument/2006/relationships/hyperlink" Target="http://www.westlaw.com/Find/Default.wl?rs=dfa1.0&amp;vr=2.0&amp;FindType=Y&amp;SerialNum=1994086673" TargetMode="External"/><Relationship Id="rId496" Type="http://schemas.openxmlformats.org/officeDocument/2006/relationships/hyperlink" Target="http://www.westlaw.com/Find/Default.wl?rs=dfa1.0&amp;vr=2.0&amp;FindType=Y&amp;SerialNum=1994086673" TargetMode="External"/><Relationship Id="rId497" Type="http://schemas.openxmlformats.org/officeDocument/2006/relationships/hyperlink" Target="http://www.westlaw.com/Find/Default.wl?rs=dfa1.0&amp;vr=2.0&amp;FindType=Y&amp;SerialNum=1994086673" TargetMode="External"/><Relationship Id="rId498" Type="http://schemas.openxmlformats.org/officeDocument/2006/relationships/hyperlink" Target="http://www.westlaw.com/Find/Default.wl?rs=dfa1.0&amp;vr=2.0&amp;FindType=Y&amp;SerialNum=1986122459" TargetMode="External"/><Relationship Id="rId499" Type="http://schemas.openxmlformats.org/officeDocument/2006/relationships/hyperlink" Target="http://www.westlaw.com/Find/Default.wl?rs=dfa1.0&amp;vr=2.0&amp;DB=708&amp;FindType=Y&amp;SerialNum=1994086673" TargetMode="External"/><Relationship Id="rId100" Type="http://schemas.openxmlformats.org/officeDocument/2006/relationships/hyperlink" Target="http://www.westlaw.com/KeyNumber/Default.wl?rs=dfa1.0&amp;vr=2.0&amp;CMD=KEY&amp;DocName=92k3053" TargetMode="External"/><Relationship Id="rId101" Type="http://schemas.openxmlformats.org/officeDocument/2006/relationships/hyperlink" Target="http://www.westlaw.com/Digest/Default.wl?rs=dfa1.0&amp;vr=2.0&amp;CMD=MCC&amp;DocName=92k3053" TargetMode="External"/><Relationship Id="rId102" Type="http://schemas.openxmlformats.org/officeDocument/2006/relationships/hyperlink" Target="http://www.westlaw.com/Find/Default.wl?rs=dfa1.0&amp;vr=2.0&amp;DB=1000546&amp;DocName=USCOAMENDXIV&amp;FindType=L" TargetMode="External"/><Relationship Id="rId103" Type="http://schemas.openxmlformats.org/officeDocument/2006/relationships/hyperlink" Target="http://www.westlaw.com/KeyNumber/Default.wl?rs=dfa1.0&amp;vr=2.0&amp;CMD=KEY&amp;DocName=92" TargetMode="External"/><Relationship Id="rId104" Type="http://schemas.openxmlformats.org/officeDocument/2006/relationships/hyperlink" Target="http://www.westlaw.com/KeyNumber/Default.wl?rs=dfa1.0&amp;vr=2.0&amp;CMD=KEY&amp;DocName=92XXVI" TargetMode="External"/><Relationship Id="rId105" Type="http://schemas.openxmlformats.org/officeDocument/2006/relationships/hyperlink" Target="http://www.westlaw.com/KeyNumber/Default.wl?rs=dfa1.0&amp;vr=2.0&amp;CMD=KEY&amp;DocName=92XXVI%28B%29" TargetMode="External"/><Relationship Id="rId106" Type="http://schemas.openxmlformats.org/officeDocument/2006/relationships/hyperlink" Target="http://www.westlaw.com/KeyNumber/Default.wl?rs=dfa1.0&amp;vr=2.0&amp;CMD=KEY&amp;DocName=92XXVI%28B%2912" TargetMode="External"/><Relationship Id="rId107" Type="http://schemas.openxmlformats.org/officeDocument/2006/relationships/hyperlink" Target="http://www.westlaw.com/KeyNumber/Default.wl?rs=dfa1.0&amp;vr=2.0&amp;CMD=KEY&amp;DocName=92k3430" TargetMode="External"/><Relationship Id="rId108" Type="http://schemas.openxmlformats.org/officeDocument/2006/relationships/hyperlink" Target="http://www.westlaw.com/Digest/Default.wl?rs=dfa1.0&amp;vr=2.0&amp;CMD=MCC&amp;DocName=92k3430" TargetMode="External"/><Relationship Id="rId109" Type="http://schemas.openxmlformats.org/officeDocument/2006/relationships/hyperlink" Target="http://www.westlaw.com/Find/Default.wl?rs=dfa1.0&amp;vr=2.0&amp;DB=1000546&amp;DocName=USCOAMENDXIV&amp;FindType=L" TargetMode="External"/><Relationship Id="rId60" Type="http://schemas.openxmlformats.org/officeDocument/2006/relationships/hyperlink" Target="http://www.westlaw.com/KeyNumber/Default.wl?rs=dfa1.0&amp;vr=2.0&amp;CMD=KEY&amp;DocName=92XXVI" TargetMode="External"/><Relationship Id="rId61" Type="http://schemas.openxmlformats.org/officeDocument/2006/relationships/hyperlink" Target="http://www.westlaw.com/KeyNumber/Default.wl?rs=dfa1.0&amp;vr=2.0&amp;CMD=KEY&amp;DocName=92XXVI%28G%29" TargetMode="External"/><Relationship Id="rId62" Type="http://schemas.openxmlformats.org/officeDocument/2006/relationships/hyperlink" Target="http://www.westlaw.com/KeyNumber/Default.wl?rs=dfa1.0&amp;vr=2.0&amp;CMD=KEY&amp;DocName=92k3832" TargetMode="External"/><Relationship Id="rId63" Type="http://schemas.openxmlformats.org/officeDocument/2006/relationships/hyperlink" Target="http://www.westlaw.com/Digest/Default.wl?rs=dfa1.0&amp;vr=2.0&amp;CMD=MCC&amp;DocName=92k3832" TargetMode="External"/><Relationship Id="rId64" Type="http://schemas.openxmlformats.org/officeDocument/2006/relationships/hyperlink" Target="http://www.westlaw.com/Find/Default.wl?rs=dfa1.0&amp;vr=2.0&amp;DB=1000546&amp;DocName=USCOAMENDV&amp;FindType=L" TargetMode="External"/><Relationship Id="rId65" Type="http://schemas.openxmlformats.org/officeDocument/2006/relationships/hyperlink" Target="http://www.westlaw.com/KeyNumber/Default.wl?rs=dfa1.0&amp;vr=2.0&amp;CMD=KEY&amp;DocName=92" TargetMode="External"/><Relationship Id="rId66" Type="http://schemas.openxmlformats.org/officeDocument/2006/relationships/hyperlink" Target="http://www.westlaw.com/KeyNumber/Default.wl?rs=dfa1.0&amp;vr=2.0&amp;CMD=KEY&amp;DocName=92XXVI" TargetMode="External"/><Relationship Id="rId67" Type="http://schemas.openxmlformats.org/officeDocument/2006/relationships/hyperlink" Target="http://www.westlaw.com/KeyNumber/Default.wl?rs=dfa1.0&amp;vr=2.0&amp;CMD=KEY&amp;DocName=92XXVI%28B%29" TargetMode="External"/><Relationship Id="rId68" Type="http://schemas.openxmlformats.org/officeDocument/2006/relationships/hyperlink" Target="http://www.westlaw.com/KeyNumber/Default.wl?rs=dfa1.0&amp;vr=2.0&amp;CMD=KEY&amp;DocName=92XXVI%28B%2912" TargetMode="External"/><Relationship Id="rId69" Type="http://schemas.openxmlformats.org/officeDocument/2006/relationships/hyperlink" Target="http://www.westlaw.com/KeyNumber/Default.wl?rs=dfa1.0&amp;vr=2.0&amp;CMD=KEY&amp;DocName=92k3446" TargetMode="External"/><Relationship Id="rId550" Type="http://schemas.openxmlformats.org/officeDocument/2006/relationships/hyperlink" Target="http://www.westlaw.com/Find/Default.wl?rs=dfa1.0&amp;vr=2.0&amp;DB=3484&amp;FindType=Y&amp;ReferencePositionType=S&amp;SerialNum=2000044282&amp;ReferencePosition=347" TargetMode="External"/><Relationship Id="rId551" Type="http://schemas.openxmlformats.org/officeDocument/2006/relationships/hyperlink" Target="http://www.westlaw.com/Find/Default.wl?rs=dfa1.0&amp;vr=2.0&amp;DB=3484&amp;FindType=Y&amp;ReferencePositionType=S&amp;SerialNum=2000044282&amp;ReferencePosition=347" TargetMode="External"/><Relationship Id="rId552" Type="http://schemas.openxmlformats.org/officeDocument/2006/relationships/hyperlink" Target="http://www.westlaw.com/Find/Default.wl?rs=dfa1.0&amp;vr=2.0&amp;FindType=Y&amp;SerialNum=1986122459" TargetMode="External"/><Relationship Id="rId553" Type="http://schemas.openxmlformats.org/officeDocument/2006/relationships/hyperlink" Target="http://www.westlaw.com/Find/Default.wl?rs=dfa1.0&amp;vr=2.0&amp;FindType=Y&amp;SerialNum=1986122459" TargetMode="External"/><Relationship Id="rId554" Type="http://schemas.openxmlformats.org/officeDocument/2006/relationships/hyperlink" Target="http://www.westlaw.com/Find/Default.wl?rs=dfa1.0&amp;vr=2.0&amp;FindType=Y&amp;SerialNum=1986122459" TargetMode="External"/><Relationship Id="rId555" Type="http://schemas.openxmlformats.org/officeDocument/2006/relationships/hyperlink" Target="http://www.westlaw.com/Find/Default.wl?rs=dfa1.0&amp;vr=2.0&amp;DB=3484&amp;FindType=Y&amp;ReferencePositionType=S&amp;SerialNum=2000044282&amp;ReferencePosition=348" TargetMode="External"/><Relationship Id="rId556" Type="http://schemas.openxmlformats.org/officeDocument/2006/relationships/hyperlink" Target="http://www.westlaw.com/Find/Default.wl?rs=dfa1.0&amp;vr=2.0&amp;DB=3484&amp;FindType=Y&amp;ReferencePositionType=S&amp;SerialNum=2000044282&amp;ReferencePosition=348" TargetMode="External"/><Relationship Id="rId557" Type="http://schemas.openxmlformats.org/officeDocument/2006/relationships/hyperlink" Target="http://www.westlaw.com/Find/Default.wl?rs=dfa1.0&amp;vr=2.0&amp;FindType=Y&amp;SerialNum=1986122459" TargetMode="External"/><Relationship Id="rId558" Type="http://schemas.openxmlformats.org/officeDocument/2006/relationships/hyperlink" Target="http://www.westlaw.com/Find/Default.wl?rs=dfa1.0&amp;vr=2.0&amp;FindType=Y&amp;SerialNum=1986122459" TargetMode="External"/><Relationship Id="rId559" Type="http://schemas.openxmlformats.org/officeDocument/2006/relationships/hyperlink" Target="http://www.westlaw.com/Find/Default.wl?rs=dfa1.0&amp;vr=2.0&amp;DB=506&amp;FindType=Y&amp;ReferencePositionType=S&amp;SerialNum=1997159529&amp;ReferencePosition=1254" TargetMode="External"/><Relationship Id="rId270" Type="http://schemas.openxmlformats.org/officeDocument/2006/relationships/hyperlink" Target="http://www.westlaw.com/Find/Default.wl?rs=dfa1.0&amp;vr=2.0&amp;FindType=Y&amp;SerialNum=1986122459" TargetMode="External"/><Relationship Id="rId271" Type="http://schemas.openxmlformats.org/officeDocument/2006/relationships/hyperlink" Target="http://www.westlaw.com/Find/Default.wl?rs=dfa1.0&amp;vr=2.0&amp;FindType=Y&amp;SerialNum=2003483114" TargetMode="External"/><Relationship Id="rId272" Type="http://schemas.openxmlformats.org/officeDocument/2006/relationships/hyperlink" Target="http://www.westlaw.com/Find/Default.wl?rs=dfa1.0&amp;vr=2.0&amp;FindType=Y&amp;SerialNum=2003483114" TargetMode="External"/><Relationship Id="rId273" Type="http://schemas.openxmlformats.org/officeDocument/2006/relationships/hyperlink" Target="http://www.westlaw.com/Find/Default.wl?rs=dfa1.0&amp;vr=2.0&amp;FindType=Y&amp;SerialNum=1986122459" TargetMode="External"/><Relationship Id="rId274" Type="http://schemas.openxmlformats.org/officeDocument/2006/relationships/hyperlink" Target="http://www.westlaw.com/Find/Default.wl?rs=dfa1.0&amp;vr=2.0&amp;FindType=Y&amp;SerialNum=1986122459" TargetMode="External"/><Relationship Id="rId275" Type="http://schemas.openxmlformats.org/officeDocument/2006/relationships/hyperlink" Target="http://www.westlaw.com/Find/Default.wl?rs=dfa1.0&amp;vr=2.0&amp;DB=708&amp;FindType=Y&amp;SerialNum=1986122459" TargetMode="External"/><Relationship Id="rId276" Type="http://schemas.openxmlformats.org/officeDocument/2006/relationships/hyperlink" Target="http://www.westlaw.com/Find/Default.wl?rs=dfa1.0&amp;vr=2.0&amp;FindType=Y&amp;SerialNum=1986122459" TargetMode="External"/><Relationship Id="rId277" Type="http://schemas.openxmlformats.org/officeDocument/2006/relationships/hyperlink" Target="http://www.westlaw.com/Find/Default.wl?rs=dfa1.0&amp;vr=2.0&amp;DB=708&amp;FindType=Y&amp;SerialNum=1986122459" TargetMode="External"/><Relationship Id="rId278" Type="http://schemas.openxmlformats.org/officeDocument/2006/relationships/hyperlink" Target="http://www.westlaw.com/Find/Default.wl?rs=dfa1.0&amp;vr=2.0&amp;DB=708&amp;FindType=Y&amp;SerialNum=1986122459" TargetMode="External"/><Relationship Id="rId279" Type="http://schemas.openxmlformats.org/officeDocument/2006/relationships/hyperlink" Target="http://www.westlaw.com/Find/Default.wl?rs=dfa1.0&amp;vr=2.0&amp;FindType=Y&amp;SerialNum=1986122459" TargetMode="External"/><Relationship Id="rId330" Type="http://schemas.openxmlformats.org/officeDocument/2006/relationships/hyperlink" Target="http://www.westlaw.com/Find/Default.wl?rs=dfa1.0&amp;vr=2.0&amp;FindType=Y&amp;SerialNum=2016140268" TargetMode="External"/><Relationship Id="rId331" Type="http://schemas.openxmlformats.org/officeDocument/2006/relationships/hyperlink" Target="http://www.westlaw.com/Find/Default.wl?rs=dfa1.0&amp;vr=2.0&amp;FindType=Y&amp;SerialNum=2016140268" TargetMode="External"/><Relationship Id="rId332" Type="http://schemas.openxmlformats.org/officeDocument/2006/relationships/hyperlink" Target="http://www.westlaw.com/Find/Default.wl?rs=dfa1.0&amp;vr=2.0&amp;FindType=Y&amp;SerialNum=2003452259" TargetMode="External"/><Relationship Id="rId333" Type="http://schemas.openxmlformats.org/officeDocument/2006/relationships/hyperlink" Target="http://www.westlaw.com/Find/Default.wl?rs=dfa1.0&amp;vr=2.0&amp;FindType=Y&amp;SerialNum=2003452259" TargetMode="External"/><Relationship Id="rId334" Type="http://schemas.openxmlformats.org/officeDocument/2006/relationships/hyperlink" Target="http://www.westlaw.com/Find/Default.wl?rs=dfa1.0&amp;vr=2.0&amp;DB=506&amp;FindType=Y&amp;ReferencePositionType=S&amp;SerialNum=2016140268&amp;ReferencePosition=817" TargetMode="External"/><Relationship Id="rId335" Type="http://schemas.openxmlformats.org/officeDocument/2006/relationships/hyperlink" Target="http://www.westlaw.com/Find/Default.wl?rs=dfa1.0&amp;vr=2.0&amp;DB=506&amp;FindType=Y&amp;ReferencePositionType=S&amp;SerialNum=2016140268&amp;ReferencePosition=817" TargetMode="External"/><Relationship Id="rId336" Type="http://schemas.openxmlformats.org/officeDocument/2006/relationships/hyperlink" Target="http://www.westlaw.com/Find/Default.wl?rs=dfa1.0&amp;vr=2.0&amp;FindType=Y&amp;SerialNum=2003452259" TargetMode="External"/><Relationship Id="rId337" Type="http://schemas.openxmlformats.org/officeDocument/2006/relationships/hyperlink" Target="http://www.westlaw.com/Find/Default.wl?rs=dfa1.0&amp;vr=2.0&amp;DB=506&amp;FindType=Y&amp;ReferencePositionType=S&amp;SerialNum=2016140268&amp;ReferencePosition=817" TargetMode="External"/><Relationship Id="rId338" Type="http://schemas.openxmlformats.org/officeDocument/2006/relationships/hyperlink" Target="http://www.westlaw.com/Find/Default.wl?rs=dfa1.0&amp;vr=2.0&amp;DB=506&amp;FindType=Y&amp;ReferencePositionType=S&amp;SerialNum=2016140268&amp;ReferencePosition=817" TargetMode="External"/><Relationship Id="rId339" Type="http://schemas.openxmlformats.org/officeDocument/2006/relationships/hyperlink" Target="http://www.westlaw.com/Find/Default.wl?rs=dfa1.0&amp;vr=2.0&amp;DB=708&amp;FindType=Y&amp;SerialNum=2003452259" TargetMode="External"/><Relationship Id="rId110" Type="http://schemas.openxmlformats.org/officeDocument/2006/relationships/hyperlink" Target="http://www.westlaw.com/KeyNumber/Default.wl?rs=dfa1.0&amp;vr=2.0&amp;CMD=KEY&amp;DocName=92" TargetMode="External"/><Relationship Id="rId111" Type="http://schemas.openxmlformats.org/officeDocument/2006/relationships/hyperlink" Target="http://www.westlaw.com/KeyNumber/Default.wl?rs=dfa1.0&amp;vr=2.0&amp;CMD=KEY&amp;DocName=92XXVI" TargetMode="External"/><Relationship Id="rId112" Type="http://schemas.openxmlformats.org/officeDocument/2006/relationships/hyperlink" Target="http://www.westlaw.com/KeyNumber/Default.wl?rs=dfa1.0&amp;vr=2.0&amp;CMD=KEY&amp;DocName=92XXVI%28B%29" TargetMode="External"/><Relationship Id="rId113" Type="http://schemas.openxmlformats.org/officeDocument/2006/relationships/hyperlink" Target="http://www.westlaw.com/KeyNumber/Default.wl?rs=dfa1.0&amp;vr=2.0&amp;CMD=KEY&amp;DocName=92XXVI%28B%2912" TargetMode="External"/><Relationship Id="rId114" Type="http://schemas.openxmlformats.org/officeDocument/2006/relationships/hyperlink" Target="http://www.westlaw.com/KeyNumber/Default.wl?rs=dfa1.0&amp;vr=2.0&amp;CMD=KEY&amp;DocName=92k3446" TargetMode="External"/><Relationship Id="rId115" Type="http://schemas.openxmlformats.org/officeDocument/2006/relationships/hyperlink" Target="http://www.westlaw.com/Digest/Default.wl?rs=dfa1.0&amp;vr=2.0&amp;CMD=MCC&amp;DocName=92k3446" TargetMode="External"/><Relationship Id="rId70" Type="http://schemas.openxmlformats.org/officeDocument/2006/relationships/hyperlink" Target="http://www.westlaw.com/Digest/Default.wl?rs=dfa1.0&amp;vr=2.0&amp;CMD=MCC&amp;DocName=92k3446" TargetMode="External"/><Relationship Id="rId71" Type="http://schemas.openxmlformats.org/officeDocument/2006/relationships/hyperlink" Target="http://www.westlaw.com/KeyNumber/Default.wl?rs=dfa1.0&amp;vr=2.0&amp;CMD=KEY&amp;DocName=230" TargetMode="External"/><Relationship Id="rId72" Type="http://schemas.openxmlformats.org/officeDocument/2006/relationships/hyperlink" Target="http://www.westlaw.com/KeyNumber/Default.wl?rs=dfa1.0&amp;vr=2.0&amp;CMD=KEY&amp;DocName=230II" TargetMode="External"/><Relationship Id="rId73" Type="http://schemas.openxmlformats.org/officeDocument/2006/relationships/hyperlink" Target="http://www.westlaw.com/KeyNumber/Default.wl?rs=dfa1.0&amp;vr=2.0&amp;CMD=KEY&amp;DocName=230k30" TargetMode="External"/><Relationship Id="rId74" Type="http://schemas.openxmlformats.org/officeDocument/2006/relationships/hyperlink" Target="http://www.westlaw.com/KeyNumber/Default.wl?rs=dfa1.0&amp;vr=2.0&amp;CMD=KEY&amp;DocName=230k33" TargetMode="External"/><Relationship Id="rId75" Type="http://schemas.openxmlformats.org/officeDocument/2006/relationships/hyperlink" Target="http://www.westlaw.com/KeyNumber/Default.wl?rs=dfa1.0&amp;vr=2.0&amp;CMD=KEY&amp;DocName=230k33%285%29" TargetMode="External"/><Relationship Id="rId76" Type="http://schemas.openxmlformats.org/officeDocument/2006/relationships/hyperlink" Target="http://www.westlaw.com/KeyNumber/Default.wl?rs=dfa1.0&amp;vr=2.0&amp;CMD=KEY&amp;DocName=230k33%285.15%29" TargetMode="External"/><Relationship Id="rId77" Type="http://schemas.openxmlformats.org/officeDocument/2006/relationships/hyperlink" Target="http://www.westlaw.com/Digest/Default.wl?rs=dfa1.0&amp;vr=2.0&amp;CMD=MCC&amp;DocName=230k33%285.15%29" TargetMode="External"/><Relationship Id="rId78" Type="http://schemas.openxmlformats.org/officeDocument/2006/relationships/hyperlink" Target="http://www.westlaw.com/Find/Default.wl?rs=dfa1.0&amp;vr=2.0&amp;FindType=Y&amp;SerialNum=1986122459" TargetMode="External"/><Relationship Id="rId79" Type="http://schemas.openxmlformats.org/officeDocument/2006/relationships/hyperlink" Target="http://www.westlaw.com/Find/Default.wl?rs=dfa1.0&amp;vr=2.0&amp;DB=1000546&amp;DocName=USCOAMENDV&amp;FindType=L" TargetMode="External"/><Relationship Id="rId116" Type="http://schemas.openxmlformats.org/officeDocument/2006/relationships/hyperlink" Target="http://www.westlaw.com/Find/Default.wl?rs=dfa1.0&amp;vr=2.0&amp;DB=1000546&amp;DocName=USCOAMENDV&amp;FindType=L" TargetMode="External"/><Relationship Id="rId117" Type="http://schemas.openxmlformats.org/officeDocument/2006/relationships/hyperlink" Target="http://www.westlaw.com/KeyNumber/Default.wl?rs=dfa1.0&amp;vr=2.0&amp;CMD=KEY&amp;DocName=92" TargetMode="External"/><Relationship Id="rId118" Type="http://schemas.openxmlformats.org/officeDocument/2006/relationships/hyperlink" Target="http://www.westlaw.com/KeyNumber/Default.wl?rs=dfa1.0&amp;vr=2.0&amp;CMD=KEY&amp;DocName=92XXVI" TargetMode="External"/><Relationship Id="rId119" Type="http://schemas.openxmlformats.org/officeDocument/2006/relationships/hyperlink" Target="http://www.westlaw.com/KeyNumber/Default.wl?rs=dfa1.0&amp;vr=2.0&amp;CMD=KEY&amp;DocName=92XXVI%28G%29" TargetMode="External"/><Relationship Id="rId560" Type="http://schemas.openxmlformats.org/officeDocument/2006/relationships/hyperlink" Target="http://www.westlaw.com/Find/Default.wl?rs=dfa1.0&amp;vr=2.0&amp;DB=506&amp;FindType=Y&amp;ReferencePositionType=S&amp;SerialNum=1997159529&amp;ReferencePosition=1254" TargetMode="External"/><Relationship Id="rId561" Type="http://schemas.openxmlformats.org/officeDocument/2006/relationships/hyperlink" Target="http://www.westlaw.com/Find/Default.wl?rs=dfa1.0&amp;vr=2.0&amp;DB=708&amp;FindType=Y&amp;SerialNum=1987062394" TargetMode="External"/><Relationship Id="rId562" Type="http://schemas.openxmlformats.org/officeDocument/2006/relationships/hyperlink" Target="http://www.westlaw.com/Find/Default.wl?rs=dfa1.0&amp;vr=2.0&amp;DB=708&amp;FindType=Y&amp;SerialNum=1987062394" TargetMode="External"/><Relationship Id="rId563" Type="http://schemas.openxmlformats.org/officeDocument/2006/relationships/hyperlink" Target="http://www.westlaw.com/Find/Default.wl?rs=dfa1.0&amp;vr=2.0&amp;DB=708&amp;FindType=Y&amp;SerialNum=1986102145" TargetMode="External"/><Relationship Id="rId564" Type="http://schemas.openxmlformats.org/officeDocument/2006/relationships/hyperlink" Target="http://www.westlaw.com/Find/Default.wl?rs=dfa1.0&amp;vr=2.0&amp;DB=708&amp;FindType=Y&amp;SerialNum=1986102145" TargetMode="External"/><Relationship Id="rId565" Type="http://schemas.openxmlformats.org/officeDocument/2006/relationships/hyperlink" Target="http://www.westlaw.com/Find/Default.wl?rs=dfa1.0&amp;vr=2.0&amp;FindType=Y&amp;SerialNum=1986122459" TargetMode="External"/><Relationship Id="rId566" Type="http://schemas.openxmlformats.org/officeDocument/2006/relationships/hyperlink" Target="http://www.westlaw.com/Find/Default.wl?rs=dfa1.0&amp;vr=2.0&amp;DB=708&amp;FindType=Y&amp;SerialNum=1991062987" TargetMode="External"/><Relationship Id="rId567" Type="http://schemas.openxmlformats.org/officeDocument/2006/relationships/hyperlink" Target="http://www.westlaw.com/Find/Default.wl?rs=dfa1.0&amp;vr=2.0&amp;DB=708&amp;FindType=Y&amp;SerialNum=1991062987" TargetMode="External"/><Relationship Id="rId568" Type="http://schemas.openxmlformats.org/officeDocument/2006/relationships/hyperlink" Target="http://www.westlaw.com/Find/Default.wl?rs=dfa1.0&amp;vr=2.0&amp;DB=708&amp;FindType=Y&amp;SerialNum=1991062987" TargetMode="External"/><Relationship Id="rId569" Type="http://schemas.openxmlformats.org/officeDocument/2006/relationships/hyperlink" Target="http://www.westlaw.com/Find/Default.wl?rs=dfa1.0&amp;vr=2.0&amp;DB=708&amp;FindType=Y&amp;SerialNum=1991062987" TargetMode="External"/><Relationship Id="rId280" Type="http://schemas.openxmlformats.org/officeDocument/2006/relationships/hyperlink" Target="http://www.westlaw.com/Find/Default.wl?rs=dfa1.0&amp;vr=2.0&amp;FindType=Y&amp;SerialNum=1986122459" TargetMode="External"/><Relationship Id="rId281" Type="http://schemas.openxmlformats.org/officeDocument/2006/relationships/hyperlink" Target="http://www.westlaw.com/Find/Default.wl?rs=dfa1.0&amp;vr=2.0&amp;FindType=Y&amp;SerialNum=1986122459" TargetMode="External"/><Relationship Id="rId282" Type="http://schemas.openxmlformats.org/officeDocument/2006/relationships/hyperlink" Target="http://www.westlaw.com/Find/Default.wl?rs=dfa1.0&amp;vr=2.0&amp;FindType=Y&amp;SerialNum=1994086673" TargetMode="External"/><Relationship Id="rId283" Type="http://schemas.openxmlformats.org/officeDocument/2006/relationships/hyperlink" Target="http://www.westlaw.com/Find/Default.wl?rs=dfa1.0&amp;vr=2.0&amp;FindType=Y&amp;SerialNum=1986122459" TargetMode="External"/><Relationship Id="rId284" Type="http://schemas.openxmlformats.org/officeDocument/2006/relationships/hyperlink" Target="http://www.westlaw.com/Find/Default.wl?rs=dfa1.0&amp;vr=2.0&amp;FindType=Y&amp;SerialNum=1986122459" TargetMode="External"/><Relationship Id="rId285" Type="http://schemas.openxmlformats.org/officeDocument/2006/relationships/hyperlink" Target="http://www.westlaw.com/Find/Default.wl?rs=dfa1.0&amp;vr=2.0&amp;FindType=Y&amp;SerialNum=1986122459" TargetMode="External"/><Relationship Id="rId286" Type="http://schemas.openxmlformats.org/officeDocument/2006/relationships/hyperlink" Target="http://www.westlaw.com/Find/Default.wl?rs=dfa1.0&amp;vr=2.0&amp;FindType=Y&amp;SerialNum=1994086673" TargetMode="External"/><Relationship Id="rId287" Type="http://schemas.openxmlformats.org/officeDocument/2006/relationships/hyperlink" Target="http://www.westlaw.com/Find/Default.wl?rs=dfa1.0&amp;vr=2.0&amp;DB=708&amp;FindType=Y&amp;SerialNum=1994086673" TargetMode="External"/><Relationship Id="rId288" Type="http://schemas.openxmlformats.org/officeDocument/2006/relationships/hyperlink" Target="http://www.westlaw.com/Find/Default.wl?rs=dfa1.0&amp;vr=2.0&amp;DB=506&amp;FindType=Y&amp;ReferencePositionType=S&amp;SerialNum=1995132229&amp;ReferencePosition=423" TargetMode="External"/><Relationship Id="rId289" Type="http://schemas.openxmlformats.org/officeDocument/2006/relationships/hyperlink" Target="http://www.westlaw.com/Find/Default.wl?rs=dfa1.0&amp;vr=2.0&amp;DB=506&amp;FindType=Y&amp;ReferencePositionType=S&amp;SerialNum=1995132229&amp;ReferencePosition=423" TargetMode="External"/><Relationship Id="rId340" Type="http://schemas.openxmlformats.org/officeDocument/2006/relationships/hyperlink" Target="http://www.westlaw.com/Find/Default.wl?rs=dfa1.0&amp;vr=2.0&amp;DB=708&amp;FindType=Y&amp;SerialNum=2003452259" TargetMode="External"/><Relationship Id="rId341" Type="http://schemas.openxmlformats.org/officeDocument/2006/relationships/hyperlink" Target="http://www.westlaw.com/Find/Default.wl?rs=dfa1.0&amp;vr=2.0&amp;FindType=Y&amp;SerialNum=2003452259" TargetMode="External"/><Relationship Id="rId342" Type="http://schemas.openxmlformats.org/officeDocument/2006/relationships/hyperlink" Target="http://www.westlaw.com/Find/Default.wl?rs=dfa1.0&amp;vr=2.0&amp;DB=506&amp;FindType=Y&amp;ReferencePositionType=S&amp;SerialNum=2016140268&amp;ReferencePosition=817" TargetMode="External"/><Relationship Id="rId343" Type="http://schemas.openxmlformats.org/officeDocument/2006/relationships/hyperlink" Target="http://www.westlaw.com/Find/Default.wl?rs=dfa1.0&amp;vr=2.0&amp;DB=506&amp;FindType=Y&amp;ReferencePositionType=S&amp;SerialNum=2016140268&amp;ReferencePosition=817" TargetMode="External"/><Relationship Id="rId344" Type="http://schemas.openxmlformats.org/officeDocument/2006/relationships/hyperlink" Target="http://www.westlaw.com/Find/Default.wl?rs=dfa1.0&amp;vr=2.0&amp;FindType=Y&amp;SerialNum=2016140268" TargetMode="External"/><Relationship Id="rId345" Type="http://schemas.openxmlformats.org/officeDocument/2006/relationships/hyperlink" Target="http://www.westlaw.com/Find/Default.wl?rs=dfa1.0&amp;vr=2.0&amp;FindType=Y&amp;SerialNum=2030868161" TargetMode="External"/><Relationship Id="rId346" Type="http://schemas.openxmlformats.org/officeDocument/2006/relationships/hyperlink" Target="http://www.westlaw.com/Find/Default.wl?rs=dfa1.0&amp;vr=2.0&amp;FindType=Y&amp;SerialNum=2003452259" TargetMode="External"/><Relationship Id="rId347" Type="http://schemas.openxmlformats.org/officeDocument/2006/relationships/hyperlink" Target="http://www.westlaw.com/Find/Default.wl?rs=dfa1.0&amp;vr=2.0&amp;FindType=Y&amp;SerialNum=2030868161" TargetMode="External"/><Relationship Id="rId348" Type="http://schemas.openxmlformats.org/officeDocument/2006/relationships/hyperlink" Target="http://www.westlaw.com/Find/Default.wl?rs=dfa1.0&amp;vr=2.0&amp;FindType=Y&amp;SerialNum=2030868161" TargetMode="External"/><Relationship Id="rId349" Type="http://schemas.openxmlformats.org/officeDocument/2006/relationships/hyperlink" Target="http://www.westlaw.com/Find/Default.wl?rs=dfa1.0&amp;vr=2.0&amp;FindType=Y&amp;SerialNum=2030868161" TargetMode="External"/><Relationship Id="rId400" Type="http://schemas.openxmlformats.org/officeDocument/2006/relationships/hyperlink" Target="http://www.westlaw.com/Find/Default.wl?rs=dfa1.0&amp;vr=2.0&amp;DB=708&amp;FindType=Y&amp;SerialNum=1961125484" TargetMode="External"/><Relationship Id="rId401" Type="http://schemas.openxmlformats.org/officeDocument/2006/relationships/hyperlink" Target="http://www.westlaw.com/Find/Default.wl?rs=dfa1.0&amp;vr=2.0&amp;FindType=Y&amp;SerialNum=2030868161" TargetMode="External"/><Relationship Id="rId402" Type="http://schemas.openxmlformats.org/officeDocument/2006/relationships/hyperlink" Target="http://www.westlaw.com/Find/Default.wl?rs=dfa1.0&amp;vr=2.0&amp;FindType=Y&amp;SerialNum=2030868161" TargetMode="External"/><Relationship Id="rId403" Type="http://schemas.openxmlformats.org/officeDocument/2006/relationships/hyperlink" Target="http://www.westlaw.com/Find/Default.wl?rs=dfa1.0&amp;vr=2.0&amp;DB=708&amp;FindType=Y&amp;ReferencePositionType=S&amp;SerialNum=2030868161&amp;ReferencePosition=2692" TargetMode="External"/><Relationship Id="rId404" Type="http://schemas.openxmlformats.org/officeDocument/2006/relationships/hyperlink" Target="http://www.westlaw.com/Find/Default.wl?rs=dfa1.0&amp;vr=2.0&amp;FindType=Y&amp;SerialNum=2030868161" TargetMode="External"/><Relationship Id="rId405" Type="http://schemas.openxmlformats.org/officeDocument/2006/relationships/hyperlink" Target="http://www.westlaw.com/Find/Default.wl?rs=dfa1.0&amp;vr=2.0&amp;FindType=Y&amp;SerialNum=2030868161" TargetMode="External"/><Relationship Id="rId406" Type="http://schemas.openxmlformats.org/officeDocument/2006/relationships/hyperlink" Target="http://www.westlaw.com/Find/Default.wl?rs=dfa1.0&amp;vr=2.0&amp;FindType=Y&amp;SerialNum=2030868161" TargetMode="External"/><Relationship Id="rId407" Type="http://schemas.openxmlformats.org/officeDocument/2006/relationships/hyperlink" Target="http://www.westlaw.com/Find/Default.wl?rs=dfa1.0&amp;vr=2.0&amp;FindType=Y&amp;SerialNum=2030868161" TargetMode="External"/><Relationship Id="rId408" Type="http://schemas.openxmlformats.org/officeDocument/2006/relationships/hyperlink" Target="http://www.westlaw.com/Find/Default.wl?rs=dfa1.0&amp;vr=2.0&amp;FindType=Y&amp;SerialNum=2030868161" TargetMode="External"/><Relationship Id="rId409" Type="http://schemas.openxmlformats.org/officeDocument/2006/relationships/hyperlink" Target="http://www.westlaw.com/Find/Default.wl?rs=dfa1.0&amp;vr=2.0&amp;FindType=Y&amp;SerialNum=2030868161" TargetMode="External"/><Relationship Id="rId120" Type="http://schemas.openxmlformats.org/officeDocument/2006/relationships/hyperlink" Target="http://www.westlaw.com/KeyNumber/Default.wl?rs=dfa1.0&amp;vr=2.0&amp;CMD=KEY&amp;DocName=92k3832" TargetMode="External"/><Relationship Id="rId121" Type="http://schemas.openxmlformats.org/officeDocument/2006/relationships/hyperlink" Target="http://www.westlaw.com/Digest/Default.wl?rs=dfa1.0&amp;vr=2.0&amp;CMD=MCC&amp;DocName=92k3832" TargetMode="External"/><Relationship Id="rId122" Type="http://schemas.openxmlformats.org/officeDocument/2006/relationships/hyperlink" Target="http://www.westlaw.com/KeyNumber/Default.wl?rs=dfa1.0&amp;vr=2.0&amp;CMD=KEY&amp;DocName=170B" TargetMode="External"/><Relationship Id="rId123" Type="http://schemas.openxmlformats.org/officeDocument/2006/relationships/hyperlink" Target="http://www.westlaw.com/KeyNumber/Default.wl?rs=dfa1.0&amp;vr=2.0&amp;CMD=KEY&amp;DocName=170BXVII" TargetMode="External"/><Relationship Id="rId124" Type="http://schemas.openxmlformats.org/officeDocument/2006/relationships/hyperlink" Target="http://www.westlaw.com/KeyNumber/Default.wl?rs=dfa1.0&amp;vr=2.0&amp;CMD=KEY&amp;DocName=170BXVII%28K%29" TargetMode="External"/><Relationship Id="rId125" Type="http://schemas.openxmlformats.org/officeDocument/2006/relationships/hyperlink" Target="http://www.westlaw.com/KeyNumber/Default.wl?rs=dfa1.0&amp;vr=2.0&amp;CMD=KEY&amp;DocName=170BXVII%28K%294" TargetMode="External"/><Relationship Id="rId80" Type="http://schemas.openxmlformats.org/officeDocument/2006/relationships/hyperlink" Target="http://www.westlaw.com/KeyNumber/Default.wl?rs=dfa1.0&amp;vr=2.0&amp;CMD=KEY&amp;DocName=92" TargetMode="External"/><Relationship Id="rId81" Type="http://schemas.openxmlformats.org/officeDocument/2006/relationships/hyperlink" Target="http://www.westlaw.com/KeyNumber/Default.wl?rs=dfa1.0&amp;vr=2.0&amp;CMD=KEY&amp;DocName=92XXVI" TargetMode="External"/><Relationship Id="rId82" Type="http://schemas.openxmlformats.org/officeDocument/2006/relationships/hyperlink" Target="http://www.westlaw.com/KeyNumber/Default.wl?rs=dfa1.0&amp;vr=2.0&amp;CMD=KEY&amp;DocName=92XXVI%28B%29" TargetMode="External"/><Relationship Id="rId83" Type="http://schemas.openxmlformats.org/officeDocument/2006/relationships/hyperlink" Target="http://www.westlaw.com/KeyNumber/Default.wl?rs=dfa1.0&amp;vr=2.0&amp;CMD=KEY&amp;DocName=92XXVI%28B%2912" TargetMode="External"/><Relationship Id="rId84" Type="http://schemas.openxmlformats.org/officeDocument/2006/relationships/hyperlink" Target="http://www.westlaw.com/KeyNumber/Default.wl?rs=dfa1.0&amp;vr=2.0&amp;CMD=KEY&amp;DocName=92k3430" TargetMode="External"/><Relationship Id="rId85" Type="http://schemas.openxmlformats.org/officeDocument/2006/relationships/hyperlink" Target="http://www.westlaw.com/Digest/Default.wl?rs=dfa1.0&amp;vr=2.0&amp;CMD=MCC&amp;DocName=92k3430" TargetMode="External"/><Relationship Id="rId86" Type="http://schemas.openxmlformats.org/officeDocument/2006/relationships/hyperlink" Target="http://www.westlaw.com/Find/Default.wl?rs=dfa1.0&amp;vr=2.0&amp;DB=1000546&amp;DocName=USCOAMENDV&amp;FindType=L" TargetMode="External"/><Relationship Id="rId87" Type="http://schemas.openxmlformats.org/officeDocument/2006/relationships/hyperlink" Target="http://www.westlaw.com/KeyNumber/Default.wl?rs=dfa1.0&amp;vr=2.0&amp;CMD=KEY&amp;DocName=92" TargetMode="External"/><Relationship Id="rId88" Type="http://schemas.openxmlformats.org/officeDocument/2006/relationships/hyperlink" Target="http://www.westlaw.com/KeyNumber/Default.wl?rs=dfa1.0&amp;vr=2.0&amp;CMD=KEY&amp;DocName=92XXVI" TargetMode="External"/><Relationship Id="rId89" Type="http://schemas.openxmlformats.org/officeDocument/2006/relationships/hyperlink" Target="http://www.westlaw.com/KeyNumber/Default.wl?rs=dfa1.0&amp;vr=2.0&amp;CMD=KEY&amp;DocName=92XXVI%28A%29" TargetMode="External"/><Relationship Id="rId126" Type="http://schemas.openxmlformats.org/officeDocument/2006/relationships/hyperlink" Target="http://www.westlaw.com/KeyNumber/Default.wl?rs=dfa1.0&amp;vr=2.0&amp;CMD=KEY&amp;DocName=170Bk3686" TargetMode="External"/><Relationship Id="rId127" Type="http://schemas.openxmlformats.org/officeDocument/2006/relationships/hyperlink" Target="http://www.westlaw.com/KeyNumber/Default.wl?rs=dfa1.0&amp;vr=2.0&amp;CMD=KEY&amp;DocName=170Bk3698" TargetMode="External"/><Relationship Id="rId128" Type="http://schemas.openxmlformats.org/officeDocument/2006/relationships/hyperlink" Target="http://www.westlaw.com/KeyNumber/Default.wl?rs=dfa1.0&amp;vr=2.0&amp;CMD=KEY&amp;DocName=170Bk3698%282%29" TargetMode="External"/><Relationship Id="rId129" Type="http://schemas.openxmlformats.org/officeDocument/2006/relationships/hyperlink" Target="http://www.westlaw.com/Digest/Default.wl?rs=dfa1.0&amp;vr=2.0&amp;CMD=MCC&amp;DocName=170Bk3698%282%29" TargetMode="External"/><Relationship Id="rId570" Type="http://schemas.openxmlformats.org/officeDocument/2006/relationships/hyperlink" Target="http://www.westlaw.com/Find/Default.wl?rs=dfa1.0&amp;vr=2.0&amp;FindType=Y&amp;SerialNum=1986122459" TargetMode="External"/><Relationship Id="rId571" Type="http://schemas.openxmlformats.org/officeDocument/2006/relationships/hyperlink" Target="http://www.westlaw.com/Find/Default.wl?rs=dfa1.0&amp;vr=2.0&amp;DB=708&amp;FindType=Y&amp;SerialNum=1991062987" TargetMode="External"/><Relationship Id="rId572" Type="http://schemas.openxmlformats.org/officeDocument/2006/relationships/hyperlink" Target="http://www.westlaw.com/Find/Default.wl?rs=dfa1.0&amp;vr=2.0&amp;DB=708&amp;FindType=Y&amp;SerialNum=1991062987" TargetMode="External"/><Relationship Id="rId573" Type="http://schemas.openxmlformats.org/officeDocument/2006/relationships/hyperlink" Target="http://www.westlaw.com/Find/Default.wl?rs=dfa1.0&amp;vr=2.0&amp;FindType=Y&amp;SerialNum=1986122459" TargetMode="External"/><Relationship Id="rId574" Type="http://schemas.openxmlformats.org/officeDocument/2006/relationships/hyperlink" Target="http://www.westlaw.com/Find/Default.wl?rs=dfa1.0&amp;vr=2.0&amp;DB=708&amp;FindType=Y&amp;SerialNum=1991062987" TargetMode="External"/><Relationship Id="rId575" Type="http://schemas.openxmlformats.org/officeDocument/2006/relationships/hyperlink" Target="http://www.westlaw.com/Find/Default.wl?rs=dfa1.0&amp;vr=2.0&amp;DB=708&amp;FindType=Y&amp;SerialNum=1991062987" TargetMode="External"/><Relationship Id="rId576" Type="http://schemas.openxmlformats.org/officeDocument/2006/relationships/hyperlink" Target="http://www.westlaw.com/Find/Default.wl?rs=dfa1.0&amp;vr=2.0&amp;FindType=Y&amp;SerialNum=1991062987" TargetMode="External"/><Relationship Id="rId577" Type="http://schemas.openxmlformats.org/officeDocument/2006/relationships/hyperlink" Target="http://www.westlaw.com/Find/Default.wl?rs=dfa1.0&amp;vr=2.0&amp;DB=708&amp;FindType=Y&amp;SerialNum=1991062987" TargetMode="External"/><Relationship Id="rId578" Type="http://schemas.openxmlformats.org/officeDocument/2006/relationships/hyperlink" Target="http://www.westlaw.com/Find/Default.wl?rs=dfa1.0&amp;vr=2.0&amp;DB=708&amp;FindType=Y&amp;SerialNum=1991062987" TargetMode="External"/><Relationship Id="rId579" Type="http://schemas.openxmlformats.org/officeDocument/2006/relationships/hyperlink" Target="http://www.westlaw.com/Find/Default.wl?rs=dfa1.0&amp;vr=2.0&amp;DB=708&amp;FindType=Y&amp;SerialNum=1994086673" TargetMode="External"/><Relationship Id="rId290" Type="http://schemas.openxmlformats.org/officeDocument/2006/relationships/hyperlink" Target="http://www.westlaw.com/Find/Default.wl?rs=dfa1.0&amp;vr=2.0&amp;FindType=Y&amp;SerialNum=1996183939" TargetMode="External"/><Relationship Id="rId291" Type="http://schemas.openxmlformats.org/officeDocument/2006/relationships/hyperlink" Target="http://www.westlaw.com/Find/Default.wl?rs=dfa1.0&amp;vr=2.0&amp;FindType=Y&amp;SerialNum=1986122459" TargetMode="External"/><Relationship Id="rId292" Type="http://schemas.openxmlformats.org/officeDocument/2006/relationships/hyperlink" Target="http://www.westlaw.com/Find/Default.wl?rs=dfa1.0&amp;vr=2.0&amp;FindType=Y&amp;SerialNum=1996183939" TargetMode="External"/><Relationship Id="rId293" Type="http://schemas.openxmlformats.org/officeDocument/2006/relationships/hyperlink" Target="http://www.westlaw.com/Find/Default.wl?rs=dfa1.0&amp;vr=2.0&amp;FindType=Y&amp;SerialNum=1986122459" TargetMode="External"/><Relationship Id="rId294" Type="http://schemas.openxmlformats.org/officeDocument/2006/relationships/hyperlink" Target="http://www.westlaw.com/Find/Default.wl?rs=dfa1.0&amp;vr=2.0&amp;DB=506&amp;FindType=Y&amp;ReferencePositionType=S&amp;SerialNum=1996183939&amp;ReferencePosition=953" TargetMode="External"/><Relationship Id="rId295" Type="http://schemas.openxmlformats.org/officeDocument/2006/relationships/hyperlink" Target="http://www.westlaw.com/Find/Default.wl?rs=dfa1.0&amp;vr=2.0&amp;DB=506&amp;FindType=Y&amp;ReferencePositionType=S&amp;SerialNum=1996183939&amp;ReferencePosition=953" TargetMode="External"/><Relationship Id="rId296" Type="http://schemas.openxmlformats.org/officeDocument/2006/relationships/hyperlink" Target="http://www.westlaw.com/Find/Default.wl?rs=dfa1.0&amp;vr=2.0&amp;FindType=Y&amp;SerialNum=1996183939" TargetMode="External"/><Relationship Id="rId297" Type="http://schemas.openxmlformats.org/officeDocument/2006/relationships/hyperlink" Target="http://www.westlaw.com/Find/Default.wl?rs=dfa1.0&amp;vr=2.0&amp;FindType=Y&amp;SerialNum=1996183939" TargetMode="External"/><Relationship Id="rId298" Type="http://schemas.openxmlformats.org/officeDocument/2006/relationships/hyperlink" Target="http://www.westlaw.com/Find/Default.wl?rs=dfa1.0&amp;vr=2.0&amp;DB=350&amp;FindType=Y&amp;ReferencePositionType=S&amp;SerialNum=1990030040&amp;ReferencePosition=574" TargetMode="External"/><Relationship Id="rId299" Type="http://schemas.openxmlformats.org/officeDocument/2006/relationships/hyperlink" Target="http://www.westlaw.com/Find/Default.wl?rs=dfa1.0&amp;vr=2.0&amp;DB=350&amp;FindType=Y&amp;ReferencePositionType=S&amp;SerialNum=1990030040&amp;ReferencePosition=574" TargetMode="External"/><Relationship Id="rId350" Type="http://schemas.openxmlformats.org/officeDocument/2006/relationships/hyperlink" Target="http://www.westlaw.com/Find/Default.wl?rs=dfa1.0&amp;vr=2.0&amp;FindType=Y&amp;SerialNum=2016140268" TargetMode="External"/><Relationship Id="rId351" Type="http://schemas.openxmlformats.org/officeDocument/2006/relationships/hyperlink" Target="http://www.westlaw.com/Find/Default.wl?rs=dfa1.0&amp;vr=2.0&amp;FindType=Y&amp;SerialNum=2016140268" TargetMode="External"/><Relationship Id="rId352" Type="http://schemas.openxmlformats.org/officeDocument/2006/relationships/hyperlink" Target="http://www.westlaw.com/Find/Default.wl?rs=dfa1.0&amp;vr=2.0&amp;FindType=Y&amp;SerialNum=2030868161" TargetMode="External"/><Relationship Id="rId353" Type="http://schemas.openxmlformats.org/officeDocument/2006/relationships/hyperlink" Target="http://www.westlaw.com/Find/Default.wl?rs=dfa1.0&amp;vr=2.0&amp;FindType=Y&amp;SerialNum=2003452259" TargetMode="External"/><Relationship Id="rId354" Type="http://schemas.openxmlformats.org/officeDocument/2006/relationships/hyperlink" Target="http://www.westlaw.com/Find/Default.wl?rs=dfa1.0&amp;vr=2.0&amp;DB=708&amp;FindType=Y&amp;SerialNum=1961125484" TargetMode="External"/><Relationship Id="rId355" Type="http://schemas.openxmlformats.org/officeDocument/2006/relationships/hyperlink" Target="http://www.westlaw.com/Find/Default.wl?rs=dfa1.0&amp;vr=2.0&amp;DB=708&amp;FindType=Y&amp;SerialNum=1961125484" TargetMode="External"/><Relationship Id="rId356" Type="http://schemas.openxmlformats.org/officeDocument/2006/relationships/hyperlink" Target="http://www.westlaw.com/Find/Default.wl?rs=dfa1.0&amp;vr=2.0&amp;DB=708&amp;FindType=Y&amp;SerialNum=1955121924" TargetMode="External"/><Relationship Id="rId357" Type="http://schemas.openxmlformats.org/officeDocument/2006/relationships/hyperlink" Target="http://www.westlaw.com/Find/Default.wl?rs=dfa1.0&amp;vr=2.0&amp;DB=708&amp;FindType=Y&amp;SerialNum=1955121924" TargetMode="External"/><Relationship Id="rId358" Type="http://schemas.openxmlformats.org/officeDocument/2006/relationships/hyperlink" Target="http://www.westlaw.com/Find/Default.wl?rs=dfa1.0&amp;vr=2.0&amp;DB=708&amp;FindType=Y&amp;SerialNum=1955121924" TargetMode="External"/><Relationship Id="rId359" Type="http://schemas.openxmlformats.org/officeDocument/2006/relationships/hyperlink" Target="http://www.westlaw.com/Find/Default.wl?rs=dfa1.0&amp;vr=2.0&amp;DB=708&amp;FindType=Y&amp;SerialNum=1955121924" TargetMode="External"/><Relationship Id="rId410" Type="http://schemas.openxmlformats.org/officeDocument/2006/relationships/hyperlink" Target="http://www.westlaw.com/Find/Default.wl?rs=dfa1.0&amp;vr=2.0&amp;FindType=Y&amp;SerialNum=2030868161" TargetMode="External"/><Relationship Id="rId411" Type="http://schemas.openxmlformats.org/officeDocument/2006/relationships/hyperlink" Target="http://www.westlaw.com/Find/Default.wl?rs=dfa1.0&amp;vr=2.0&amp;DB=708&amp;FindType=Y&amp;SerialNum=1954121869" TargetMode="External"/><Relationship Id="rId412" Type="http://schemas.openxmlformats.org/officeDocument/2006/relationships/hyperlink" Target="http://www.westlaw.com/Find/Default.wl?rs=dfa1.0&amp;vr=2.0&amp;DB=708&amp;FindType=Y&amp;SerialNum=1954121869" TargetMode="External"/><Relationship Id="rId413" Type="http://schemas.openxmlformats.org/officeDocument/2006/relationships/hyperlink" Target="http://www.westlaw.com/Find/Default.wl?rs=dfa1.0&amp;vr=2.0&amp;DB=708&amp;FindType=Y&amp;ReferencePositionType=S&amp;SerialNum=2030868161&amp;ReferencePosition=2694" TargetMode="External"/><Relationship Id="rId414" Type="http://schemas.openxmlformats.org/officeDocument/2006/relationships/hyperlink" Target="http://www.westlaw.com/Find/Default.wl?rs=dfa1.0&amp;vr=2.0&amp;DB=708&amp;FindType=Y&amp;ReferencePositionType=S&amp;SerialNum=2030868161&amp;ReferencePosition=2694" TargetMode="External"/><Relationship Id="rId415" Type="http://schemas.openxmlformats.org/officeDocument/2006/relationships/hyperlink" Target="http://www.westlaw.com/Find/Default.wl?rs=dfa1.0&amp;vr=2.0&amp;DB=780&amp;FindType=Y&amp;ReferencePositionType=S&amp;SerialNum=1800132385&amp;ReferencePosition=308" TargetMode="External"/><Relationship Id="rId416" Type="http://schemas.openxmlformats.org/officeDocument/2006/relationships/hyperlink" Target="http://www.westlaw.com/Find/Default.wl?rs=dfa1.0&amp;vr=2.0&amp;DB=780&amp;FindType=Y&amp;ReferencePositionType=S&amp;SerialNum=1800132385&amp;ReferencePosition=308" TargetMode="External"/><Relationship Id="rId417" Type="http://schemas.openxmlformats.org/officeDocument/2006/relationships/hyperlink" Target="http://www.westlaw.com/Find/Default.wl?rs=dfa1.0&amp;vr=2.0&amp;FindType=Y&amp;SerialNum=2030868161" TargetMode="External"/><Relationship Id="rId418" Type="http://schemas.openxmlformats.org/officeDocument/2006/relationships/hyperlink" Target="http://www.westlaw.com/Find/Default.wl?rs=dfa1.0&amp;vr=2.0&amp;FindType=Y&amp;SerialNum=2030868161" TargetMode="External"/><Relationship Id="rId419" Type="http://schemas.openxmlformats.org/officeDocument/2006/relationships/hyperlink" Target="http://www.westlaw.com/Find/Default.wl?rs=dfa1.0&amp;vr=2.0&amp;FindType=Y&amp;SerialNum=2030868161" TargetMode="External"/><Relationship Id="rId130" Type="http://schemas.openxmlformats.org/officeDocument/2006/relationships/hyperlink" Target="http://www.westlaw.com/Find/Default.wl?rs=dfa1.0&amp;vr=2.0&amp;DB=1000546&amp;DocName=USCOAMENDV&amp;FindType=L" TargetMode="External"/><Relationship Id="rId131" Type="http://schemas.openxmlformats.org/officeDocument/2006/relationships/hyperlink" Target="http://www.westlaw.com/KeyNumber/Default.wl?rs=dfa1.0&amp;vr=2.0&amp;CMD=KEY&amp;DocName=170B" TargetMode="External"/><Relationship Id="rId132" Type="http://schemas.openxmlformats.org/officeDocument/2006/relationships/hyperlink" Target="http://www.westlaw.com/KeyNumber/Default.wl?rs=dfa1.0&amp;vr=2.0&amp;CMD=KEY&amp;DocName=170BXVII" TargetMode="External"/><Relationship Id="rId133" Type="http://schemas.openxmlformats.org/officeDocument/2006/relationships/hyperlink" Target="http://www.westlaw.com/KeyNumber/Default.wl?rs=dfa1.0&amp;vr=2.0&amp;CMD=KEY&amp;DocName=170BXVII%28K%29" TargetMode="External"/><Relationship Id="rId134" Type="http://schemas.openxmlformats.org/officeDocument/2006/relationships/hyperlink" Target="http://www.westlaw.com/KeyNumber/Default.wl?rs=dfa1.0&amp;vr=2.0&amp;CMD=KEY&amp;DocName=170BXVII%28K%294" TargetMode="External"/><Relationship Id="rId135" Type="http://schemas.openxmlformats.org/officeDocument/2006/relationships/hyperlink" Target="http://www.westlaw.com/KeyNumber/Default.wl?rs=dfa1.0&amp;vr=2.0&amp;CMD=KEY&amp;DocName=170Bk3686" TargetMode="External"/><Relationship Id="rId90" Type="http://schemas.openxmlformats.org/officeDocument/2006/relationships/hyperlink" Target="http://www.westlaw.com/KeyNumber/Default.wl?rs=dfa1.0&amp;vr=2.0&amp;CMD=KEY&amp;DocName=92XXVI%28A%296" TargetMode="External"/><Relationship Id="rId91" Type="http://schemas.openxmlformats.org/officeDocument/2006/relationships/hyperlink" Target="http://www.westlaw.com/KeyNumber/Default.wl?rs=dfa1.0&amp;vr=2.0&amp;CMD=KEY&amp;DocName=92k3052" TargetMode="External"/><Relationship Id="rId92" Type="http://schemas.openxmlformats.org/officeDocument/2006/relationships/hyperlink" Target="http://www.westlaw.com/KeyNumber/Default.wl?rs=dfa1.0&amp;vr=2.0&amp;CMD=KEY&amp;DocName=92k3057" TargetMode="External"/><Relationship Id="rId93" Type="http://schemas.openxmlformats.org/officeDocument/2006/relationships/hyperlink" Target="http://www.westlaw.com/Digest/Default.wl?rs=dfa1.0&amp;vr=2.0&amp;CMD=MCC&amp;DocName=92k3057" TargetMode="External"/><Relationship Id="rId94" Type="http://schemas.openxmlformats.org/officeDocument/2006/relationships/hyperlink" Target="http://www.westlaw.com/Find/Default.wl?rs=dfa1.0&amp;vr=2.0&amp;DB=1000546&amp;DocName=USCOAMENDV&amp;FindType=L" TargetMode="External"/><Relationship Id="rId95" Type="http://schemas.openxmlformats.org/officeDocument/2006/relationships/hyperlink" Target="http://www.westlaw.com/KeyNumber/Default.wl?rs=dfa1.0&amp;vr=2.0&amp;CMD=KEY&amp;DocName=92" TargetMode="External"/><Relationship Id="rId96" Type="http://schemas.openxmlformats.org/officeDocument/2006/relationships/hyperlink" Target="http://www.westlaw.com/KeyNumber/Default.wl?rs=dfa1.0&amp;vr=2.0&amp;CMD=KEY&amp;DocName=92XXVI" TargetMode="External"/><Relationship Id="rId97" Type="http://schemas.openxmlformats.org/officeDocument/2006/relationships/hyperlink" Target="http://www.westlaw.com/KeyNumber/Default.wl?rs=dfa1.0&amp;vr=2.0&amp;CMD=KEY&amp;DocName=92XXVI%28A%29" TargetMode="External"/><Relationship Id="rId98" Type="http://schemas.openxmlformats.org/officeDocument/2006/relationships/hyperlink" Target="http://www.westlaw.com/KeyNumber/Default.wl?rs=dfa1.0&amp;vr=2.0&amp;CMD=KEY&amp;DocName=92XXVI%28A%296" TargetMode="External"/><Relationship Id="rId99" Type="http://schemas.openxmlformats.org/officeDocument/2006/relationships/hyperlink" Target="http://www.westlaw.com/KeyNumber/Default.wl?rs=dfa1.0&amp;vr=2.0&amp;CMD=KEY&amp;DocName=92k3052" TargetMode="External"/><Relationship Id="rId136" Type="http://schemas.openxmlformats.org/officeDocument/2006/relationships/hyperlink" Target="http://www.westlaw.com/KeyNumber/Default.wl?rs=dfa1.0&amp;vr=2.0&amp;CMD=KEY&amp;DocName=170Bk3698" TargetMode="External"/><Relationship Id="rId137" Type="http://schemas.openxmlformats.org/officeDocument/2006/relationships/hyperlink" Target="http://www.westlaw.com/KeyNumber/Default.wl?rs=dfa1.0&amp;vr=2.0&amp;CMD=KEY&amp;DocName=170Bk3698%282%29" TargetMode="External"/><Relationship Id="rId138" Type="http://schemas.openxmlformats.org/officeDocument/2006/relationships/hyperlink" Target="http://www.westlaw.com/Digest/Default.wl?rs=dfa1.0&amp;vr=2.0&amp;CMD=MCC&amp;DocName=170Bk3698%282%29" TargetMode="External"/><Relationship Id="rId139" Type="http://schemas.openxmlformats.org/officeDocument/2006/relationships/hyperlink" Target="http://www.westlaw.com/Find/Default.wl?rs=dfa1.0&amp;vr=2.0&amp;FindType=Y&amp;SerialNum=1986122459" TargetMode="External"/><Relationship Id="rId580" Type="http://schemas.openxmlformats.org/officeDocument/2006/relationships/hyperlink" Target="http://www.westlaw.com/Find/Default.wl?rs=dfa1.0&amp;vr=2.0&amp;DB=708&amp;FindType=Y&amp;SerialNum=1994086673" TargetMode="External"/><Relationship Id="rId581" Type="http://schemas.openxmlformats.org/officeDocument/2006/relationships/hyperlink" Target="http://www.westlaw.com/Find/Default.wl?rs=dfa1.0&amp;vr=2.0&amp;FindType=Y&amp;SerialNum=1986122459" TargetMode="External"/><Relationship Id="rId582" Type="http://schemas.openxmlformats.org/officeDocument/2006/relationships/hyperlink" Target="http://www.westlaw.com/Find/Default.wl?rs=dfa1.0&amp;vr=2.0&amp;DB=6538&amp;FindType=Y&amp;ReferencePositionType=S&amp;SerialNum=2025430880&amp;ReferencePosition=821" TargetMode="External"/><Relationship Id="rId583" Type="http://schemas.openxmlformats.org/officeDocument/2006/relationships/hyperlink" Target="http://www.westlaw.com/Find/Default.wl?rs=dfa1.0&amp;vr=2.0&amp;DB=6538&amp;FindType=Y&amp;ReferencePositionType=S&amp;SerialNum=2025430880&amp;ReferencePosition=821" TargetMode="External"/><Relationship Id="rId584" Type="http://schemas.openxmlformats.org/officeDocument/2006/relationships/hyperlink" Target="http://www.westlaw.com/Find/Default.wl?rs=dfa1.0&amp;vr=2.0&amp;DB=350&amp;FindType=Y&amp;ReferencePositionType=S&amp;SerialNum=1988094688&amp;ReferencePosition=468" TargetMode="External"/><Relationship Id="rId585" Type="http://schemas.openxmlformats.org/officeDocument/2006/relationships/hyperlink" Target="http://www.westlaw.com/Find/Default.wl?rs=dfa1.0&amp;vr=2.0&amp;DB=350&amp;FindType=Y&amp;ReferencePositionType=S&amp;SerialNum=1988094688&amp;ReferencePosition=468" TargetMode="External"/><Relationship Id="rId586" Type="http://schemas.openxmlformats.org/officeDocument/2006/relationships/hyperlink" Target="http://www.westlaw.com/Find/Default.wl?rs=dfa1.0&amp;vr=2.0&amp;FindType=Y&amp;SerialNum=1988094688" TargetMode="External"/><Relationship Id="rId587" Type="http://schemas.openxmlformats.org/officeDocument/2006/relationships/hyperlink" Target="http://www.westlaw.com/Find/Default.wl?rs=dfa1.0&amp;vr=2.0&amp;FindType=Y&amp;SerialNum=1991062987" TargetMode="External"/><Relationship Id="rId588" Type="http://schemas.openxmlformats.org/officeDocument/2006/relationships/hyperlink" Target="http://www.westlaw.com/Find/Default.wl?rs=dfa1.0&amp;vr=2.0&amp;FindType=Y&amp;SerialNum=1994086673" TargetMode="External"/><Relationship Id="rId589" Type="http://schemas.openxmlformats.org/officeDocument/2006/relationships/hyperlink" Target="http://www.westlaw.com/Find/Default.wl?rs=dfa1.0&amp;vr=2.0&amp;FindType=Y&amp;SerialNum=1986122459" TargetMode="External"/><Relationship Id="rId360" Type="http://schemas.openxmlformats.org/officeDocument/2006/relationships/hyperlink" Target="http://www.westlaw.com/Find/Default.wl?rs=dfa1.0&amp;vr=2.0&amp;DB=708&amp;FindType=Y&amp;SerialNum=1980150203" TargetMode="External"/><Relationship Id="rId361" Type="http://schemas.openxmlformats.org/officeDocument/2006/relationships/hyperlink" Target="http://www.westlaw.com/Find/Default.wl?rs=dfa1.0&amp;vr=2.0&amp;DB=708&amp;FindType=Y&amp;SerialNum=1980150203" TargetMode="External"/><Relationship Id="rId362" Type="http://schemas.openxmlformats.org/officeDocument/2006/relationships/hyperlink" Target="http://www.westlaw.com/Find/Default.wl?rs=dfa1.0&amp;vr=2.0&amp;DB=708&amp;FindType=Y&amp;SerialNum=1980150203" TargetMode="External"/><Relationship Id="rId363" Type="http://schemas.openxmlformats.org/officeDocument/2006/relationships/hyperlink" Target="http://www.westlaw.com/Find/Default.wl?rs=dfa1.0&amp;vr=2.0&amp;DB=708&amp;FindType=Y&amp;SerialNum=1980150203" TargetMode="External"/><Relationship Id="rId364" Type="http://schemas.openxmlformats.org/officeDocument/2006/relationships/hyperlink" Target="http://www.westlaw.com/Find/Default.wl?rs=dfa1.0&amp;vr=2.0&amp;DB=708&amp;FindType=Y&amp;SerialNum=1993113728" TargetMode="External"/><Relationship Id="rId365" Type="http://schemas.openxmlformats.org/officeDocument/2006/relationships/hyperlink" Target="http://www.westlaw.com/Find/Default.wl?rs=dfa1.0&amp;vr=2.0&amp;DB=708&amp;FindType=Y&amp;SerialNum=1993113728" TargetMode="External"/><Relationship Id="rId366" Type="http://schemas.openxmlformats.org/officeDocument/2006/relationships/hyperlink" Target="http://www.westlaw.com/Find/Default.wl?rs=dfa1.0&amp;vr=2.0&amp;FindType=Y&amp;SerialNum=2030868161" TargetMode="External"/><Relationship Id="rId367" Type="http://schemas.openxmlformats.org/officeDocument/2006/relationships/hyperlink" Target="http://www.westlaw.com/Find/Default.wl?rs=dfa1.0&amp;vr=2.0&amp;DB=708&amp;FindType=Y&amp;ReferencePositionType=S&amp;SerialNum=2030868161&amp;ReferencePosition=2693" TargetMode="External"/><Relationship Id="rId368" Type="http://schemas.openxmlformats.org/officeDocument/2006/relationships/hyperlink" Target="http://www.westlaw.com/Find/Default.wl?rs=dfa1.0&amp;vr=2.0&amp;DB=708&amp;FindType=Y&amp;ReferencePositionType=S&amp;SerialNum=2030868161&amp;ReferencePosition=2693" TargetMode="External"/><Relationship Id="rId369" Type="http://schemas.openxmlformats.org/officeDocument/2006/relationships/hyperlink" Target="http://www.westlaw.com/Find/Default.wl?rs=dfa1.0&amp;vr=2.0&amp;FindType=Y&amp;SerialNum=2030868161" TargetMode="External"/><Relationship Id="rId420" Type="http://schemas.openxmlformats.org/officeDocument/2006/relationships/hyperlink" Target="http://www.westlaw.com/Find/Default.wl?rs=dfa1.0&amp;vr=2.0&amp;DB=708&amp;FindType=Y&amp;SerialNum=1955121924" TargetMode="External"/><Relationship Id="rId421" Type="http://schemas.openxmlformats.org/officeDocument/2006/relationships/hyperlink" Target="http://www.westlaw.com/Find/Default.wl?rs=dfa1.0&amp;vr=2.0&amp;DB=708&amp;FindType=Y&amp;SerialNum=1955121924" TargetMode="External"/><Relationship Id="rId422" Type="http://schemas.openxmlformats.org/officeDocument/2006/relationships/hyperlink" Target="http://www.westlaw.com/Find/Default.wl?rs=dfa1.0&amp;vr=2.0&amp;FindType=Y&amp;SerialNum=2030868161" TargetMode="External"/><Relationship Id="rId423" Type="http://schemas.openxmlformats.org/officeDocument/2006/relationships/hyperlink" Target="http://www.westlaw.com/Find/Default.wl?rs=dfa1.0&amp;vr=2.0&amp;FindType=Y&amp;SerialNum=2030868161" TargetMode="External"/><Relationship Id="rId424" Type="http://schemas.openxmlformats.org/officeDocument/2006/relationships/hyperlink" Target="http://www.westlaw.com/Find/Default.wl?rs=dfa1.0&amp;vr=2.0&amp;FindType=Y&amp;SerialNum=2030868161" TargetMode="External"/><Relationship Id="rId425" Type="http://schemas.openxmlformats.org/officeDocument/2006/relationships/hyperlink" Target="http://www.westlaw.com/Find/Default.wl?rs=dfa1.0&amp;vr=2.0&amp;DB=708&amp;FindType=Y&amp;ReferencePositionType=S&amp;SerialNum=2030868161&amp;ReferencePosition=2696" TargetMode="External"/><Relationship Id="rId426" Type="http://schemas.openxmlformats.org/officeDocument/2006/relationships/hyperlink" Target="http://www.westlaw.com/Find/Default.wl?rs=dfa1.0&amp;vr=2.0&amp;FindType=Y&amp;SerialNum=2030868161" TargetMode="External"/><Relationship Id="rId427" Type="http://schemas.openxmlformats.org/officeDocument/2006/relationships/hyperlink" Target="http://www.westlaw.com/Find/Default.wl?rs=dfa1.0&amp;vr=2.0&amp;FindType=Y&amp;SerialNum=2030868161" TargetMode="External"/><Relationship Id="rId428" Type="http://schemas.openxmlformats.org/officeDocument/2006/relationships/hyperlink" Target="http://www.westlaw.com/Find/Default.wl?rs=dfa1.0&amp;vr=2.0&amp;FindType=Y&amp;SerialNum=2016140268" TargetMode="External"/><Relationship Id="rId429" Type="http://schemas.openxmlformats.org/officeDocument/2006/relationships/hyperlink" Target="http://www.westlaw.com/Find/Default.wl?rs=dfa1.0&amp;vr=2.0&amp;FindType=Y&amp;SerialNum=2003452259" TargetMode="External"/><Relationship Id="rId140" Type="http://schemas.openxmlformats.org/officeDocument/2006/relationships/hyperlink" Target="http://www.westlaw.com/Find/Default.wl?rs=dfa1.0&amp;vr=2.0&amp;DB=1000546&amp;DocName=USCOAMENDV&amp;FindType=L" TargetMode="External"/><Relationship Id="rId141" Type="http://schemas.openxmlformats.org/officeDocument/2006/relationships/hyperlink" Target="http://www.westlaw.com/Find/Default.wl?rs=dfa1.0&amp;vr=2.0&amp;DB=PROFILER-WLD&amp;DocName=0325609301&amp;FindType=h" TargetMode="External"/><Relationship Id="rId142" Type="http://schemas.openxmlformats.org/officeDocument/2006/relationships/hyperlink" Target="http://www.westlaw.com/Find/Default.wl?rs=dfa1.0&amp;vr=2.0&amp;DB=PROFILER-WLD&amp;DocName=0188463001&amp;FindType=h" TargetMode="External"/><Relationship Id="rId143" Type="http://schemas.openxmlformats.org/officeDocument/2006/relationships/hyperlink" Target="http://www.westlaw.com/Find/Default.wl?rs=dfa1.0&amp;vr=2.0&amp;DB=PROFILER-WLD&amp;DocName=0172751701&amp;FindType=h" TargetMode="External"/><Relationship Id="rId144" Type="http://schemas.openxmlformats.org/officeDocument/2006/relationships/hyperlink" Target="http://www.westlaw.com/Find/Default.wl?rs=dfa1.0&amp;vr=2.0&amp;DB=PROFILER-WLD&amp;DocName=0388751001&amp;FindType=h" TargetMode="External"/><Relationship Id="rId145" Type="http://schemas.openxmlformats.org/officeDocument/2006/relationships/hyperlink" Target="http://www.westlaw.com/Find/Default.wl?rs=dfa1.0&amp;vr=2.0&amp;DB=PROFILER-WLD&amp;DocName=0326736501&amp;FindType=h" TargetMode="External"/><Relationship Id="rId146" Type="http://schemas.openxmlformats.org/officeDocument/2006/relationships/hyperlink" Target="http://www.westlaw.com/Find/Default.wl?rs=dfa1.0&amp;vr=2.0&amp;DB=PROFILER-WLD&amp;DocName=0185600001&amp;FindType=h" TargetMode="External"/><Relationship Id="rId147" Type="http://schemas.openxmlformats.org/officeDocument/2006/relationships/hyperlink" Target="http://www.westlaw.com/Find/Default.wl?rs=dfa1.0&amp;vr=2.0&amp;DB=PROFILER-WLD&amp;DocName=0326746601&amp;FindType=h" TargetMode="External"/><Relationship Id="rId148" Type="http://schemas.openxmlformats.org/officeDocument/2006/relationships/hyperlink" Target="http://www.westlaw.com/Find/Default.wl?rs=dfa1.0&amp;vr=2.0&amp;DB=PROFILER-WLD&amp;DocName=0198344701&amp;FindType=h" TargetMode="External"/><Relationship Id="rId149" Type="http://schemas.openxmlformats.org/officeDocument/2006/relationships/hyperlink" Target="http://www.westlaw.com/Find/Default.wl?rs=dfa1.0&amp;vr=2.0&amp;DB=PROFILER-WLD&amp;DocName=0200826201&amp;FindType=h" TargetMode="External"/><Relationship Id="rId590" Type="http://schemas.openxmlformats.org/officeDocument/2006/relationships/hyperlink" Target="http://www.westlaw.com/Find/Default.wl?rs=dfa1.0&amp;vr=2.0&amp;DB=350&amp;FindType=Y&amp;ReferencePositionType=S&amp;SerialNum=1988094688&amp;ReferencePosition=468" TargetMode="External"/><Relationship Id="rId591" Type="http://schemas.openxmlformats.org/officeDocument/2006/relationships/hyperlink" Target="http://www.westlaw.com/Find/Default.wl?rs=dfa1.0&amp;vr=2.0&amp;DB=350&amp;FindType=Y&amp;ReferencePositionType=S&amp;SerialNum=1988094688&amp;ReferencePosition=468" TargetMode="External"/><Relationship Id="rId592" Type="http://schemas.openxmlformats.org/officeDocument/2006/relationships/hyperlink" Target="http://www.westlaw.com/Find/Default.wl?rs=dfa1.0&amp;vr=2.0&amp;FindType=Y&amp;SerialNum=1986122459" TargetMode="External"/><Relationship Id="rId593" Type="http://schemas.openxmlformats.org/officeDocument/2006/relationships/hyperlink" Target="http://www.westlaw.com/Find/Default.wl?rs=dfa1.0&amp;vr=2.0&amp;DB=578&amp;FindType=Y&amp;ReferencePositionType=S&amp;SerialNum=2002365577&amp;ReferencePosition=500" TargetMode="External"/><Relationship Id="rId200" Type="http://schemas.openxmlformats.org/officeDocument/2006/relationships/hyperlink" Target="http://www.westlaw.com/Find/Default.wl?rs=dfa1.0&amp;vr=2.0&amp;FindType=Y&amp;SerialNum=2023571702" TargetMode="External"/><Relationship Id="rId201" Type="http://schemas.openxmlformats.org/officeDocument/2006/relationships/hyperlink" Target="http://www.westlaw.com/Find/Default.wl?rs=dfa1.0&amp;vr=2.0&amp;FindType=Y&amp;SerialNum=2023571702" TargetMode="External"/><Relationship Id="rId202" Type="http://schemas.openxmlformats.org/officeDocument/2006/relationships/hyperlink" Target="http://www.westlaw.com/Find/Default.wl?rs=dfa1.0&amp;vr=2.0&amp;FindType=Y&amp;SerialNum=1986122459" TargetMode="External"/><Relationship Id="rId203" Type="http://schemas.openxmlformats.org/officeDocument/2006/relationships/hyperlink" Target="http://www.westlaw.com/Find/Default.wl?rs=dfa1.0&amp;vr=2.0&amp;DB=506&amp;FindType=Y&amp;ReferencePositionType=S&amp;SerialNum=2017835881&amp;ReferencePosition=921" TargetMode="External"/><Relationship Id="rId204" Type="http://schemas.openxmlformats.org/officeDocument/2006/relationships/hyperlink" Target="http://www.westlaw.com/Find/Default.wl?rs=dfa1.0&amp;vr=2.0&amp;DB=506&amp;FindType=Y&amp;ReferencePositionType=S&amp;SerialNum=2017835881&amp;ReferencePosition=921" TargetMode="External"/><Relationship Id="rId205" Type="http://schemas.openxmlformats.org/officeDocument/2006/relationships/hyperlink" Target="http://www.westlaw.com/Find/Default.wl?rs=dfa1.0&amp;vr=2.0&amp;DB=350&amp;FindType=Y&amp;ReferencePositionType=S&amp;SerialNum=1989071390&amp;ReferencePosition=698" TargetMode="External"/><Relationship Id="rId206" Type="http://schemas.openxmlformats.org/officeDocument/2006/relationships/hyperlink" Target="http://www.westlaw.com/Find/Default.wl?rs=dfa1.0&amp;vr=2.0&amp;DB=350&amp;FindType=Y&amp;ReferencePositionType=S&amp;SerialNum=1989071390&amp;ReferencePosition=698" TargetMode="External"/><Relationship Id="rId207" Type="http://schemas.openxmlformats.org/officeDocument/2006/relationships/hyperlink" Target="http://www.westlaw.com/Find/Default.wl?rs=dfa1.0&amp;vr=2.0&amp;DB=506&amp;FindType=Y&amp;SerialNum=1996183939" TargetMode="External"/><Relationship Id="rId208" Type="http://schemas.openxmlformats.org/officeDocument/2006/relationships/hyperlink" Target="http://www.westlaw.com/Find/Default.wl?rs=dfa1.0&amp;vr=2.0&amp;DB=506&amp;FindType=Y&amp;SerialNum=1996183939" TargetMode="External"/><Relationship Id="rId209" Type="http://schemas.openxmlformats.org/officeDocument/2006/relationships/hyperlink" Target="http://www.westlaw.com/Find/Default.wl?rs=dfa1.0&amp;vr=2.0&amp;FindType=Y&amp;SerialNum=1996183939" TargetMode="External"/><Relationship Id="rId594" Type="http://schemas.openxmlformats.org/officeDocument/2006/relationships/hyperlink" Target="http://www.westlaw.com/Find/Default.wl?rs=dfa1.0&amp;vr=2.0&amp;DB=578&amp;FindType=Y&amp;ReferencePositionType=S&amp;SerialNum=2002365577&amp;ReferencePosition=500" TargetMode="External"/><Relationship Id="rId595" Type="http://schemas.openxmlformats.org/officeDocument/2006/relationships/hyperlink" Target="http://www.westlaw.com/Find/Default.wl?rs=dfa1.0&amp;vr=2.0&amp;FindType=Y&amp;SerialNum=1986122459" TargetMode="External"/><Relationship Id="rId596" Type="http://schemas.openxmlformats.org/officeDocument/2006/relationships/hyperlink" Target="http://www.westlaw.com/Find/Default.wl?rs=dfa1.0&amp;vr=2.0&amp;FindType=Y&amp;SerialNum=1986122459" TargetMode="External"/><Relationship Id="rId597" Type="http://schemas.openxmlformats.org/officeDocument/2006/relationships/hyperlink" Target="http://www.westlaw.com/Find/Default.wl?rs=dfa1.0&amp;vr=2.0&amp;FindType=Y&amp;SerialNum=1986122459" TargetMode="External"/><Relationship Id="rId598" Type="http://schemas.openxmlformats.org/officeDocument/2006/relationships/hyperlink" Target="http://www.westlaw.com/Find/Default.wl?rs=dfa1.0&amp;vr=2.0&amp;FindType=Y&amp;SerialNum=1986122459" TargetMode="External"/><Relationship Id="rId599" Type="http://schemas.openxmlformats.org/officeDocument/2006/relationships/hyperlink" Target="http://www.westlaw.com/Find/Default.wl?rs=dfa1.0&amp;vr=2.0&amp;FindType=Y&amp;SerialNum=1986122459" TargetMode="External"/><Relationship Id="rId370" Type="http://schemas.openxmlformats.org/officeDocument/2006/relationships/hyperlink" Target="http://www.westlaw.com/Find/Default.wl?rs=dfa1.0&amp;vr=2.0&amp;FindType=Y&amp;SerialNum=2030868161" TargetMode="External"/><Relationship Id="rId371" Type="http://schemas.openxmlformats.org/officeDocument/2006/relationships/hyperlink" Target="http://www.westlaw.com/Find/Default.wl?rs=dfa1.0&amp;vr=2.0&amp;FindType=Y&amp;SerialNum=2030868161" TargetMode="External"/><Relationship Id="rId372" Type="http://schemas.openxmlformats.org/officeDocument/2006/relationships/hyperlink" Target="http://www.westlaw.com/Find/Default.wl?rs=dfa1.0&amp;vr=2.0&amp;FindType=Y&amp;SerialNum=2030868161" TargetMode="External"/><Relationship Id="rId373" Type="http://schemas.openxmlformats.org/officeDocument/2006/relationships/hyperlink" Target="http://www.westlaw.com/Find/Default.wl?rs=dfa1.0&amp;vr=2.0&amp;FindType=Y&amp;SerialNum=2030868161" TargetMode="External"/><Relationship Id="rId374" Type="http://schemas.openxmlformats.org/officeDocument/2006/relationships/hyperlink" Target="http://www.westlaw.com/Find/Default.wl?rs=dfa1.0&amp;vr=2.0&amp;FindType=Y&amp;SerialNum=2030868161" TargetMode="External"/><Relationship Id="rId375" Type="http://schemas.openxmlformats.org/officeDocument/2006/relationships/hyperlink" Target="http://www.westlaw.com/Find/Default.wl?rs=dfa1.0&amp;vr=2.0&amp;DB=708&amp;FindType=Y&amp;SerialNum=2029717658" TargetMode="External"/><Relationship Id="rId376" Type="http://schemas.openxmlformats.org/officeDocument/2006/relationships/hyperlink" Target="http://www.westlaw.com/Find/Default.wl?rs=dfa1.0&amp;vr=2.0&amp;DB=708&amp;FindType=Y&amp;SerialNum=2029717658" TargetMode="External"/><Relationship Id="rId377" Type="http://schemas.openxmlformats.org/officeDocument/2006/relationships/hyperlink" Target="http://www.westlaw.com/Find/Default.wl?rs=dfa1.0&amp;vr=2.0&amp;DB=708&amp;FindType=Y&amp;SerialNum=2029717658" TargetMode="External"/><Relationship Id="rId378" Type="http://schemas.openxmlformats.org/officeDocument/2006/relationships/hyperlink" Target="http://www.westlaw.com/Find/Default.wl?rs=dfa1.0&amp;vr=2.0&amp;FindType=Y&amp;SerialNum=2030868161" TargetMode="External"/><Relationship Id="rId379" Type="http://schemas.openxmlformats.org/officeDocument/2006/relationships/hyperlink" Target="http://www.westlaw.com/Find/Default.wl?rs=dfa1.0&amp;vr=2.0&amp;DB=708&amp;FindType=Y&amp;ReferencePositionType=S&amp;SerialNum=2030868161&amp;ReferencePosition=2693" TargetMode="External"/><Relationship Id="rId430" Type="http://schemas.openxmlformats.org/officeDocument/2006/relationships/hyperlink" Target="http://www.westlaw.com/Find/Default.wl?rs=dfa1.0&amp;vr=2.0&amp;DB=506&amp;FindType=Y&amp;ReferencePositionType=S&amp;SerialNum=2016140268&amp;ReferencePosition=817" TargetMode="External"/><Relationship Id="rId431" Type="http://schemas.openxmlformats.org/officeDocument/2006/relationships/hyperlink" Target="http://www.westlaw.com/Find/Default.wl?rs=dfa1.0&amp;vr=2.0&amp;DB=506&amp;FindType=Y&amp;ReferencePositionType=S&amp;SerialNum=2016140268&amp;ReferencePosition=817" TargetMode="External"/><Relationship Id="rId432" Type="http://schemas.openxmlformats.org/officeDocument/2006/relationships/hyperlink" Target="http://www.westlaw.com/Find/Default.wl?rs=dfa1.0&amp;vr=2.0&amp;FindType=Y&amp;SerialNum=2030868161" TargetMode="External"/><Relationship Id="rId433" Type="http://schemas.openxmlformats.org/officeDocument/2006/relationships/hyperlink" Target="http://www.westlaw.com/Find/Default.wl?rs=dfa1.0&amp;vr=2.0&amp;FindType=Y&amp;SerialNum=2030868161" TargetMode="External"/><Relationship Id="rId434" Type="http://schemas.openxmlformats.org/officeDocument/2006/relationships/hyperlink" Target="http://www.westlaw.com/Find/Default.wl?rs=dfa1.0&amp;vr=2.0&amp;DB=708&amp;FindType=Y&amp;SerialNum=1996118409" TargetMode="External"/><Relationship Id="rId435" Type="http://schemas.openxmlformats.org/officeDocument/2006/relationships/hyperlink" Target="http://www.westlaw.com/Find/Default.wl?rs=dfa1.0&amp;vr=2.0&amp;DB=708&amp;FindType=Y&amp;SerialNum=1996118409" TargetMode="External"/><Relationship Id="rId436" Type="http://schemas.openxmlformats.org/officeDocument/2006/relationships/hyperlink" Target="http://www.westlaw.com/Find/Default.wl?rs=dfa1.0&amp;vr=2.0&amp;DB=708&amp;FindType=Y&amp;SerialNum=1973126451" TargetMode="External"/><Relationship Id="rId437" Type="http://schemas.openxmlformats.org/officeDocument/2006/relationships/hyperlink" Target="http://www.westlaw.com/Find/Default.wl?rs=dfa1.0&amp;vr=2.0&amp;DB=708&amp;FindType=Y&amp;SerialNum=1973126451" TargetMode="External"/><Relationship Id="rId438" Type="http://schemas.openxmlformats.org/officeDocument/2006/relationships/hyperlink" Target="http://www.westlaw.com/Find/Default.wl?rs=dfa1.0&amp;vr=2.0&amp;FindType=Y&amp;SerialNum=2003452259" TargetMode="External"/><Relationship Id="rId439" Type="http://schemas.openxmlformats.org/officeDocument/2006/relationships/hyperlink" Target="http://www.westlaw.com/Find/Default.wl?rs=dfa1.0&amp;vr=2.0&amp;FindType=Y&amp;SerialNum=2016140268" TargetMode="External"/><Relationship Id="rId150" Type="http://schemas.openxmlformats.org/officeDocument/2006/relationships/hyperlink" Target="http://www.westlaw.com/Find/Default.wl?rs=dfa1.0&amp;vr=2.0&amp;DB=PROFILER-WLD&amp;DocName=0319219601&amp;FindType=h" TargetMode="External"/><Relationship Id="rId151" Type="http://schemas.openxmlformats.org/officeDocument/2006/relationships/hyperlink" Target="http://www.westlaw.com/Find/Default.wl?rs=dfa1.0&amp;vr=2.0&amp;DB=PROFILER-WLD&amp;DocName=0408096301&amp;FindType=h" TargetMode="External"/><Relationship Id="rId152" Type="http://schemas.openxmlformats.org/officeDocument/2006/relationships/hyperlink" Target="http://www.westlaw.com/Find/Default.wl?rs=dfa1.0&amp;vr=2.0&amp;DB=PROFILER-WLD&amp;DocName=0252224801&amp;FindType=h" TargetMode="External"/><Relationship Id="rId153" Type="http://schemas.openxmlformats.org/officeDocument/2006/relationships/hyperlink" Target="http://www.westlaw.com/Find/Default.wl?rs=dfa1.0&amp;vr=2.0&amp;DB=PROFILER-WLD&amp;DocName=0102149701&amp;FindType=h" TargetMode="External"/><Relationship Id="rId154" Type="http://schemas.openxmlformats.org/officeDocument/2006/relationships/hyperlink" Target="http://www.westlaw.com/Find/Default.wl?rs=dfa1.0&amp;vr=2.0&amp;DB=PROFILER-WLD&amp;DocName=0328233201&amp;FindType=h" TargetMode="External"/><Relationship Id="rId155" Type="http://schemas.openxmlformats.org/officeDocument/2006/relationships/hyperlink" Target="http://www.westlaw.com/Find/Default.wl?rs=dfa1.0&amp;vr=2.0&amp;DB=PROFILER-WLD&amp;DocName=0152344601&amp;FindType=h" TargetMode="External"/><Relationship Id="rId156" Type="http://schemas.openxmlformats.org/officeDocument/2006/relationships/hyperlink" Target="http://www.westlaw.com/Find/Default.wl?rs=dfa1.0&amp;vr=2.0&amp;DB=PROFILER-WLD&amp;DocName=0334952101&amp;FindType=h" TargetMode="External"/><Relationship Id="rId157" Type="http://schemas.openxmlformats.org/officeDocument/2006/relationships/hyperlink" Target="http://www.westlaw.com/Find/Default.wl?rs=dfa1.0&amp;vr=2.0&amp;DB=PROFILER-WLD&amp;DocName=0424827101&amp;FindType=h" TargetMode="External"/><Relationship Id="rId158" Type="http://schemas.openxmlformats.org/officeDocument/2006/relationships/hyperlink" Target="http://www.westlaw.com/Find/Default.wl?rs=dfa1.0&amp;vr=2.0&amp;DB=PROFILER-WLD&amp;DocName=0445955901&amp;FindType=h" TargetMode="External"/><Relationship Id="rId159" Type="http://schemas.openxmlformats.org/officeDocument/2006/relationships/hyperlink" Target="http://www.westlaw.com/Find/Default.wl?rs=dfa1.0&amp;vr=2.0&amp;DB=PROFILER-WLD&amp;DocName=0431168801&amp;FindType=h" TargetMode="External"/><Relationship Id="rId210" Type="http://schemas.openxmlformats.org/officeDocument/2006/relationships/hyperlink" Target="http://www.westlaw.com/Find/Default.wl?rs=dfa1.0&amp;vr=2.0&amp;FindType=Y&amp;SerialNum=1996183939" TargetMode="External"/><Relationship Id="rId211" Type="http://schemas.openxmlformats.org/officeDocument/2006/relationships/hyperlink" Target="http://www.westlaw.com/Find/Default.wl?rs=dfa1.0&amp;vr=2.0&amp;DB=708&amp;FindType=Y&amp;SerialNum=1994086673" TargetMode="External"/><Relationship Id="rId212" Type="http://schemas.openxmlformats.org/officeDocument/2006/relationships/hyperlink" Target="http://www.westlaw.com/Find/Default.wl?rs=dfa1.0&amp;vr=2.0&amp;DB=708&amp;FindType=Y&amp;SerialNum=1994086673" TargetMode="External"/><Relationship Id="rId213" Type="http://schemas.openxmlformats.org/officeDocument/2006/relationships/hyperlink" Target="http://www.westlaw.com/Find/Default.wl?rs=dfa1.0&amp;vr=2.0&amp;DB=708&amp;FindType=Y&amp;SerialNum=1994086673" TargetMode="External"/><Relationship Id="rId214" Type="http://schemas.openxmlformats.org/officeDocument/2006/relationships/hyperlink" Target="http://www.westlaw.com/Find/Default.wl?rs=dfa1.0&amp;vr=2.0&amp;DB=708&amp;FindType=Y&amp;SerialNum=1994086673" TargetMode="External"/><Relationship Id="rId215" Type="http://schemas.openxmlformats.org/officeDocument/2006/relationships/hyperlink" Target="http://www.westlaw.com/Find/Default.wl?rs=dfa1.0&amp;vr=2.0&amp;FindType=Y&amp;SerialNum=1986122459" TargetMode="External"/><Relationship Id="rId216" Type="http://schemas.openxmlformats.org/officeDocument/2006/relationships/hyperlink" Target="http://www.westlaw.com/Find/Default.wl?rs=dfa1.0&amp;vr=2.0&amp;FindType=Y&amp;SerialNum=1994086673" TargetMode="External"/><Relationship Id="rId217" Type="http://schemas.openxmlformats.org/officeDocument/2006/relationships/hyperlink" Target="http://www.westlaw.com/Find/Default.wl?rs=dfa1.0&amp;vr=2.0&amp;DB=708&amp;FindType=Y&amp;SerialNum=1991062987" TargetMode="External"/><Relationship Id="rId218" Type="http://schemas.openxmlformats.org/officeDocument/2006/relationships/hyperlink" Target="http://www.westlaw.com/Find/Default.wl?rs=dfa1.0&amp;vr=2.0&amp;DB=708&amp;FindType=Y&amp;SerialNum=1991062987" TargetMode="External"/><Relationship Id="rId219" Type="http://schemas.openxmlformats.org/officeDocument/2006/relationships/hyperlink" Target="http://www.westlaw.com/Find/Default.wl?rs=dfa1.0&amp;vr=2.0&amp;FindType=Y&amp;SerialNum=1986122459" TargetMode="External"/><Relationship Id="rId380" Type="http://schemas.openxmlformats.org/officeDocument/2006/relationships/hyperlink" Target="http://www.westlaw.com/Find/Default.wl?rs=dfa1.0&amp;vr=2.0&amp;DB=708&amp;FindType=Y&amp;ReferencePositionType=S&amp;SerialNum=2030868161&amp;ReferencePosition=2693" TargetMode="External"/><Relationship Id="rId381" Type="http://schemas.openxmlformats.org/officeDocument/2006/relationships/hyperlink" Target="http://www.westlaw.com/Find/Default.wl?rs=dfa1.0&amp;vr=2.0&amp;FindType=Y&amp;SerialNum=2030868161" TargetMode="External"/><Relationship Id="rId382" Type="http://schemas.openxmlformats.org/officeDocument/2006/relationships/hyperlink" Target="http://www.westlaw.com/Find/Default.wl?rs=dfa1.0&amp;vr=2.0&amp;FindType=Y&amp;SerialNum=2030868161" TargetMode="External"/><Relationship Id="rId383" Type="http://schemas.openxmlformats.org/officeDocument/2006/relationships/hyperlink" Target="http://www.westlaw.com/Find/Default.wl?rs=dfa1.0&amp;vr=2.0&amp;FindType=Y&amp;SerialNum=2030868161" TargetMode="External"/><Relationship Id="rId384" Type="http://schemas.openxmlformats.org/officeDocument/2006/relationships/hyperlink" Target="http://www.westlaw.com/Find/Default.wl?rs=dfa1.0&amp;vr=2.0&amp;FindType=Y&amp;SerialNum=2030868161" TargetMode="External"/><Relationship Id="rId385" Type="http://schemas.openxmlformats.org/officeDocument/2006/relationships/hyperlink" Target="http://www.westlaw.com/Find/Default.wl?rs=dfa1.0&amp;vr=2.0&amp;FindType=Y&amp;SerialNum=2030868161" TargetMode="External"/><Relationship Id="rId386" Type="http://schemas.openxmlformats.org/officeDocument/2006/relationships/hyperlink" Target="http://www.westlaw.com/Find/Default.wl?rs=dfa1.0&amp;vr=2.0&amp;FindType=Y&amp;SerialNum=2016140268" TargetMode="External"/><Relationship Id="rId387" Type="http://schemas.openxmlformats.org/officeDocument/2006/relationships/hyperlink" Target="http://www.westlaw.com/Find/Default.wl?rs=dfa1.0&amp;vr=2.0&amp;FindType=Y&amp;SerialNum=2016140268" TargetMode="External"/><Relationship Id="rId388" Type="http://schemas.openxmlformats.org/officeDocument/2006/relationships/hyperlink" Target="http://www.westlaw.com/Find/Default.wl?rs=dfa1.0&amp;vr=2.0&amp;FindType=Y&amp;SerialNum=2030868161" TargetMode="External"/><Relationship Id="rId389" Type="http://schemas.openxmlformats.org/officeDocument/2006/relationships/hyperlink" Target="http://www.westlaw.com/Find/Default.wl?rs=dfa1.0&amp;vr=2.0&amp;FindType=Y&amp;SerialNum=2003452259" TargetMode="External"/><Relationship Id="rId440" Type="http://schemas.openxmlformats.org/officeDocument/2006/relationships/hyperlink" Target="http://www.westlaw.com/Find/Default.wl?rs=dfa1.0&amp;vr=2.0&amp;FindType=Y&amp;SerialNum=2003452259" TargetMode="External"/><Relationship Id="rId441" Type="http://schemas.openxmlformats.org/officeDocument/2006/relationships/hyperlink" Target="http://www.westlaw.com/Find/Default.wl?rs=dfa1.0&amp;vr=2.0&amp;FindType=Y&amp;SerialNum=1996118409" TargetMode="External"/><Relationship Id="rId442" Type="http://schemas.openxmlformats.org/officeDocument/2006/relationships/hyperlink" Target="http://www.westlaw.com/Find/Default.wl?rs=dfa1.0&amp;vr=2.0&amp;DB=506&amp;FindType=Y&amp;ReferencePositionType=S&amp;SerialNum=2016140268&amp;ReferencePosition=817" TargetMode="External"/><Relationship Id="rId443" Type="http://schemas.openxmlformats.org/officeDocument/2006/relationships/hyperlink" Target="http://www.westlaw.com/Find/Default.wl?rs=dfa1.0&amp;vr=2.0&amp;DB=506&amp;FindType=Y&amp;ReferencePositionType=S&amp;SerialNum=2016140268&amp;ReferencePosition=817" TargetMode="External"/><Relationship Id="rId444" Type="http://schemas.openxmlformats.org/officeDocument/2006/relationships/hyperlink" Target="http://www.westlaw.com/Find/Default.wl?rs=dfa1.0&amp;vr=2.0&amp;FindType=Y&amp;SerialNum=1973126451" TargetMode="External"/><Relationship Id="rId445" Type="http://schemas.openxmlformats.org/officeDocument/2006/relationships/hyperlink" Target="http://www.westlaw.com/Find/Default.wl?rs=dfa1.0&amp;vr=2.0&amp;FindType=Y&amp;SerialNum=2003452259" TargetMode="External"/><Relationship Id="rId446" Type="http://schemas.openxmlformats.org/officeDocument/2006/relationships/hyperlink" Target="http://www.westlaw.com/Find/Default.wl?rs=dfa1.0&amp;vr=2.0&amp;FindType=Y&amp;SerialNum=1973126451" TargetMode="External"/><Relationship Id="rId447" Type="http://schemas.openxmlformats.org/officeDocument/2006/relationships/hyperlink" Target="http://www.westlaw.com/Find/Default.wl?rs=dfa1.0&amp;vr=2.0&amp;DB=708&amp;FindType=Y&amp;SerialNum=2003452259" TargetMode="External"/><Relationship Id="rId448" Type="http://schemas.openxmlformats.org/officeDocument/2006/relationships/hyperlink" Target="http://www.westlaw.com/Find/Default.wl?rs=dfa1.0&amp;vr=2.0&amp;DB=708&amp;FindType=Y&amp;SerialNum=2003452259" TargetMode="External"/><Relationship Id="rId449" Type="http://schemas.openxmlformats.org/officeDocument/2006/relationships/hyperlink" Target="http://www.westlaw.com/Find/Default.wl?rs=dfa1.0&amp;vr=2.0&amp;FindType=Y&amp;SerialNum=1973126451" TargetMode="External"/><Relationship Id="rId500" Type="http://schemas.openxmlformats.org/officeDocument/2006/relationships/hyperlink" Target="http://www.westlaw.com/Find/Default.wl?rs=dfa1.0&amp;vr=2.0&amp;DB=708&amp;FindType=Y&amp;SerialNum=1994086673" TargetMode="External"/><Relationship Id="rId501" Type="http://schemas.openxmlformats.org/officeDocument/2006/relationships/hyperlink" Target="http://www.westlaw.com/Find/Default.wl?rs=dfa1.0&amp;vr=2.0&amp;FindType=Y&amp;SerialNum=1986122459" TargetMode="External"/><Relationship Id="rId502" Type="http://schemas.openxmlformats.org/officeDocument/2006/relationships/hyperlink" Target="http://www.westlaw.com/Find/Default.wl?rs=dfa1.0&amp;vr=2.0&amp;FindType=Y&amp;SerialNum=1994086673" TargetMode="External"/><Relationship Id="rId10" Type="http://schemas.openxmlformats.org/officeDocument/2006/relationships/image" Target="media/image1.png"/><Relationship Id="rId11" Type="http://schemas.openxmlformats.org/officeDocument/2006/relationships/hyperlink" Target="http://www.westlaw.com/KeyNumber/Default.wl?rs=dfa1.0&amp;vr=2.0&amp;CMD=KEY&amp;DocName=230" TargetMode="External"/><Relationship Id="rId12" Type="http://schemas.openxmlformats.org/officeDocument/2006/relationships/hyperlink" Target="http://www.westlaw.com/KeyNumber/Default.wl?rs=dfa1.0&amp;vr=2.0&amp;CMD=KEY&amp;DocName=230II" TargetMode="External"/><Relationship Id="rId13" Type="http://schemas.openxmlformats.org/officeDocument/2006/relationships/hyperlink" Target="http://www.westlaw.com/KeyNumber/Default.wl?rs=dfa1.0&amp;vr=2.0&amp;CMD=KEY&amp;DocName=230k30" TargetMode="External"/><Relationship Id="rId14" Type="http://schemas.openxmlformats.org/officeDocument/2006/relationships/hyperlink" Target="http://www.westlaw.com/KeyNumber/Default.wl?rs=dfa1.0&amp;vr=2.0&amp;CMD=KEY&amp;DocName=230k33" TargetMode="External"/><Relationship Id="rId15" Type="http://schemas.openxmlformats.org/officeDocument/2006/relationships/hyperlink" Target="http://www.westlaw.com/KeyNumber/Default.wl?rs=dfa1.0&amp;vr=2.0&amp;CMD=KEY&amp;DocName=230k33%285%29" TargetMode="External"/><Relationship Id="rId16" Type="http://schemas.openxmlformats.org/officeDocument/2006/relationships/hyperlink" Target="http://www.westlaw.com/KeyNumber/Default.wl?rs=dfa1.0&amp;vr=2.0&amp;CMD=KEY&amp;DocName=230k33%285.15%29" TargetMode="External"/><Relationship Id="rId17" Type="http://schemas.openxmlformats.org/officeDocument/2006/relationships/hyperlink" Target="http://www.westlaw.com/Digest/Default.wl?rs=dfa1.0&amp;vr=2.0&amp;CMD=MCC&amp;DocName=230k33%285.15%29" TargetMode="External"/><Relationship Id="rId18" Type="http://schemas.openxmlformats.org/officeDocument/2006/relationships/hyperlink" Target="http://www.westlaw.com/Find/Default.wl?rs=dfa1.0&amp;vr=2.0&amp;FindType=Y&amp;SerialNum=1986122459" TargetMode="External"/><Relationship Id="rId19" Type="http://schemas.openxmlformats.org/officeDocument/2006/relationships/hyperlink" Target="http://www.westlaw.com/KeyNumber/Default.wl?rs=dfa1.0&amp;vr=2.0&amp;CMD=KEY&amp;DocName=230" TargetMode="External"/><Relationship Id="rId503" Type="http://schemas.openxmlformats.org/officeDocument/2006/relationships/hyperlink" Target="http://www.westlaw.com/Find/Default.wl?rs=dfa1.0&amp;vr=2.0&amp;FindType=Y&amp;SerialNum=1986122459" TargetMode="External"/><Relationship Id="rId504" Type="http://schemas.openxmlformats.org/officeDocument/2006/relationships/hyperlink" Target="http://www.westlaw.com/Find/Default.wl?rs=dfa1.0&amp;vr=2.0&amp;DB=708&amp;FindType=Y&amp;SerialNum=1994086673" TargetMode="External"/><Relationship Id="rId505" Type="http://schemas.openxmlformats.org/officeDocument/2006/relationships/hyperlink" Target="http://www.westlaw.com/Find/Default.wl?rs=dfa1.0&amp;vr=2.0&amp;DB=708&amp;FindType=Y&amp;SerialNum=1994086673" TargetMode="External"/><Relationship Id="rId506" Type="http://schemas.openxmlformats.org/officeDocument/2006/relationships/hyperlink" Target="http://www.westlaw.com/Find/Default.wl?rs=dfa1.0&amp;vr=2.0&amp;DB=350&amp;FindType=Y&amp;ReferencePositionType=S&amp;SerialNum=1990030040&amp;ReferencePosition=573" TargetMode="External"/><Relationship Id="rId507" Type="http://schemas.openxmlformats.org/officeDocument/2006/relationships/hyperlink" Target="http://www.westlaw.com/Find/Default.wl?rs=dfa1.0&amp;vr=2.0&amp;DB=350&amp;FindType=Y&amp;ReferencePositionType=S&amp;SerialNum=1990030040&amp;ReferencePosition=573" TargetMode="External"/><Relationship Id="rId508" Type="http://schemas.openxmlformats.org/officeDocument/2006/relationships/hyperlink" Target="http://www.westlaw.com/Find/Default.wl?rs=dfa1.0&amp;vr=2.0&amp;DB=506&amp;FindType=Y&amp;ReferencePositionType=S&amp;SerialNum=2016140268&amp;ReferencePosition=824" TargetMode="External"/><Relationship Id="rId509" Type="http://schemas.openxmlformats.org/officeDocument/2006/relationships/hyperlink" Target="http://www.westlaw.com/Find/Default.wl?rs=dfa1.0&amp;vr=2.0&amp;DB=506&amp;FindType=Y&amp;ReferencePositionType=S&amp;SerialNum=2016140268&amp;ReferencePosition=824" TargetMode="External"/><Relationship Id="rId160" Type="http://schemas.openxmlformats.org/officeDocument/2006/relationships/hyperlink" Target="http://www.westlaw.com/Find/Default.wl?rs=dfa1.0&amp;vr=2.0&amp;DB=PROFILER-WLD&amp;DocName=0472137101&amp;FindType=h" TargetMode="External"/><Relationship Id="rId161" Type="http://schemas.openxmlformats.org/officeDocument/2006/relationships/hyperlink" Target="http://www.westlaw.com/Find/Default.wl?rs=dfa1.0&amp;vr=2.0&amp;DB=PROFILER-WLD&amp;DocName=0306253901&amp;FindType=h" TargetMode="External"/><Relationship Id="rId162" Type="http://schemas.openxmlformats.org/officeDocument/2006/relationships/hyperlink" Target="http://www.westlaw.com/Find/Default.wl?rs=dfa1.0&amp;vr=2.0&amp;DB=PROFILER-WLD&amp;DocName=0328661201&amp;FindType=h" TargetMode="External"/><Relationship Id="rId163" Type="http://schemas.openxmlformats.org/officeDocument/2006/relationships/hyperlink" Target="http://www.westlaw.com/Find/Default.wl?rs=dfa1.0&amp;vr=2.0&amp;DB=PROFILER-WLD&amp;DocName=0254379601&amp;FindType=h" TargetMode="External"/><Relationship Id="rId164" Type="http://schemas.openxmlformats.org/officeDocument/2006/relationships/hyperlink" Target="http://www.westlaw.com/Find/Default.wl?rs=dfa1.0&amp;vr=2.0&amp;DB=PROFILER-WLD&amp;DocName=0151992701&amp;FindType=h" TargetMode="External"/><Relationship Id="rId165" Type="http://schemas.openxmlformats.org/officeDocument/2006/relationships/hyperlink" Target="http://www.westlaw.com/Find/Default.wl?rs=dfa1.0&amp;vr=2.0&amp;DB=PROFILER-WLD&amp;DocName=0258081801&amp;FindType=h" TargetMode="External"/><Relationship Id="rId166" Type="http://schemas.openxmlformats.org/officeDocument/2006/relationships/hyperlink" Target="http://www.westlaw.com/Find/Default.wl?rs=dfa1.0&amp;vr=2.0&amp;DB=PROFILER-WLD&amp;DocName=0245335801&amp;FindType=h" TargetMode="External"/><Relationship Id="rId167" Type="http://schemas.openxmlformats.org/officeDocument/2006/relationships/hyperlink" Target="http://www.westlaw.com/Find/Default.wl?rs=dfa1.0&amp;vr=2.0&amp;DB=PROFILER-WLD&amp;DocName=0204838401&amp;FindType=h" TargetMode="External"/><Relationship Id="rId168" Type="http://schemas.openxmlformats.org/officeDocument/2006/relationships/hyperlink" Target="http://www.westlaw.com/Find/Default.wl?rs=dfa1.0&amp;vr=2.0&amp;DB=PROFILER-WLD&amp;DocName=0245335801&amp;FindType=h" TargetMode="External"/><Relationship Id="rId169" Type="http://schemas.openxmlformats.org/officeDocument/2006/relationships/hyperlink" Target="http://www.westlaw.com/Find/Default.wl?rs=dfa1.0&amp;vr=2.0&amp;DB=708&amp;FindType=Y&amp;SerialNum=1986122459" TargetMode="External"/><Relationship Id="rId220" Type="http://schemas.openxmlformats.org/officeDocument/2006/relationships/hyperlink" Target="http://www.westlaw.com/Find/Default.wl?rs=dfa1.0&amp;vr=2.0&amp;DB=506&amp;FindType=Y&amp;ReferencePositionType=S&amp;SerialNum=2029142464&amp;ReferencePosition=1111" TargetMode="External"/><Relationship Id="rId221" Type="http://schemas.openxmlformats.org/officeDocument/2006/relationships/hyperlink" Target="http://www.westlaw.com/Find/Default.wl?rs=dfa1.0&amp;vr=2.0&amp;DB=506&amp;FindType=Y&amp;ReferencePositionType=S&amp;SerialNum=2029142464&amp;ReferencePosition=1111" TargetMode="External"/><Relationship Id="rId222" Type="http://schemas.openxmlformats.org/officeDocument/2006/relationships/hyperlink" Target="http://www.westlaw.com/Find/Default.wl?rs=dfa1.0&amp;vr=2.0&amp;FindType=Y&amp;SerialNum=2029142464" TargetMode="External"/><Relationship Id="rId223" Type="http://schemas.openxmlformats.org/officeDocument/2006/relationships/hyperlink" Target="http://www.westlaw.com/Find/Default.wl?rs=dfa1.0&amp;vr=2.0&amp;FindType=Y&amp;SerialNum=1986122459" TargetMode="External"/><Relationship Id="rId224" Type="http://schemas.openxmlformats.org/officeDocument/2006/relationships/hyperlink" Target="http://www.westlaw.com/Find/Default.wl?rs=dfa1.0&amp;vr=2.0&amp;FindType=Y&amp;SerialNum=1986122459" TargetMode="External"/><Relationship Id="rId225" Type="http://schemas.openxmlformats.org/officeDocument/2006/relationships/hyperlink" Target="http://www.westlaw.com/Find/Default.wl?rs=dfa1.0&amp;vr=2.0&amp;FindType=Y&amp;SerialNum=1986122459" TargetMode="External"/><Relationship Id="rId226" Type="http://schemas.openxmlformats.org/officeDocument/2006/relationships/hyperlink" Target="http://www.westlaw.com/Find/Default.wl?rs=dfa1.0&amp;vr=2.0&amp;FindType=Y&amp;SerialNum=1986122459" TargetMode="External"/><Relationship Id="rId227" Type="http://schemas.openxmlformats.org/officeDocument/2006/relationships/hyperlink" Target="http://www.westlaw.com/Find/Default.wl?rs=dfa1.0&amp;vr=2.0&amp;DB=708&amp;FindType=Y&amp;SerialNum=1991100812" TargetMode="External"/><Relationship Id="rId228" Type="http://schemas.openxmlformats.org/officeDocument/2006/relationships/hyperlink" Target="http://www.westlaw.com/Find/Default.wl?rs=dfa1.0&amp;vr=2.0&amp;DB=708&amp;FindType=Y&amp;SerialNum=1991100812" TargetMode="External"/><Relationship Id="rId229" Type="http://schemas.openxmlformats.org/officeDocument/2006/relationships/hyperlink" Target="http://www.westlaw.com/Find/Default.wl?rs=dfa1.0&amp;vr=2.0&amp;FindType=Y&amp;SerialNum=1986122459" TargetMode="External"/><Relationship Id="rId390" Type="http://schemas.openxmlformats.org/officeDocument/2006/relationships/hyperlink" Target="http://www.westlaw.com/Find/Default.wl?rs=dfa1.0&amp;vr=2.0&amp;FindType=Y&amp;SerialNum=2030868161" TargetMode="External"/><Relationship Id="rId391" Type="http://schemas.openxmlformats.org/officeDocument/2006/relationships/hyperlink" Target="http://www.westlaw.com/Find/Default.wl?rs=dfa1.0&amp;vr=2.0&amp;DB=708&amp;FindType=Y&amp;ReferencePositionType=S&amp;SerialNum=2030868161&amp;ReferencePosition=2693" TargetMode="External"/><Relationship Id="rId392" Type="http://schemas.openxmlformats.org/officeDocument/2006/relationships/hyperlink" Target="http://www.westlaw.com/Find/Default.wl?rs=dfa1.0&amp;vr=2.0&amp;DB=708&amp;FindType=Y&amp;ReferencePositionType=S&amp;SerialNum=2030868161&amp;ReferencePosition=2693" TargetMode="External"/><Relationship Id="rId393" Type="http://schemas.openxmlformats.org/officeDocument/2006/relationships/hyperlink" Target="http://www.westlaw.com/Find/Default.wl?rs=dfa1.0&amp;vr=2.0&amp;FindType=Y&amp;SerialNum=2030868161" TargetMode="External"/><Relationship Id="rId394" Type="http://schemas.openxmlformats.org/officeDocument/2006/relationships/hyperlink" Target="http://www.westlaw.com/Find/Default.wl?rs=dfa1.0&amp;vr=2.0&amp;FindType=Y&amp;SerialNum=2030868161" TargetMode="External"/><Relationship Id="rId395" Type="http://schemas.openxmlformats.org/officeDocument/2006/relationships/hyperlink" Target="http://www.westlaw.com/Find/Default.wl?rs=dfa1.0&amp;vr=2.0&amp;FindType=Y&amp;SerialNum=2030868161" TargetMode="External"/><Relationship Id="rId396" Type="http://schemas.openxmlformats.org/officeDocument/2006/relationships/hyperlink" Target="http://www.westlaw.com/Find/Default.wl?rs=dfa1.0&amp;vr=2.0&amp;FindType=Y&amp;SerialNum=2016140268" TargetMode="External"/><Relationship Id="rId397" Type="http://schemas.openxmlformats.org/officeDocument/2006/relationships/hyperlink" Target="http://www.westlaw.com/Find/Default.wl?rs=dfa1.0&amp;vr=2.0&amp;DB=506&amp;FindType=Y&amp;ReferencePositionType=S&amp;SerialNum=2016140268&amp;ReferencePosition=817" TargetMode="External"/><Relationship Id="rId398" Type="http://schemas.openxmlformats.org/officeDocument/2006/relationships/hyperlink" Target="http://www.westlaw.com/Find/Default.wl?rs=dfa1.0&amp;vr=2.0&amp;DB=506&amp;FindType=Y&amp;ReferencePositionType=S&amp;SerialNum=2016140268&amp;ReferencePosition=817" TargetMode="External"/><Relationship Id="rId399" Type="http://schemas.openxmlformats.org/officeDocument/2006/relationships/hyperlink" Target="http://www.westlaw.com/Find/Default.wl?rs=dfa1.0&amp;vr=2.0&amp;DB=708&amp;FindType=Y&amp;SerialNum=1961125484" TargetMode="External"/><Relationship Id="rId450" Type="http://schemas.openxmlformats.org/officeDocument/2006/relationships/hyperlink" Target="http://www.westlaw.com/Find/Default.wl?rs=dfa1.0&amp;vr=2.0&amp;DB=350&amp;FindType=Y&amp;ReferencePositionType=S&amp;SerialNum=1990166734&amp;ReferencePosition=599" TargetMode="External"/><Relationship Id="rId451" Type="http://schemas.openxmlformats.org/officeDocument/2006/relationships/hyperlink" Target="http://www.westlaw.com/Find/Default.wl?rs=dfa1.0&amp;vr=2.0&amp;DB=350&amp;FindType=Y&amp;ReferencePositionType=S&amp;SerialNum=1990166734&amp;ReferencePosition=599" TargetMode="External"/><Relationship Id="rId452" Type="http://schemas.openxmlformats.org/officeDocument/2006/relationships/hyperlink" Target="http://www.westlaw.com/Find/Default.wl?rs=dfa1.0&amp;vr=2.0&amp;FindType=Y&amp;SerialNum=2003452259" TargetMode="External"/><Relationship Id="rId453" Type="http://schemas.openxmlformats.org/officeDocument/2006/relationships/hyperlink" Target="http://www.westlaw.com/Find/Default.wl?rs=dfa1.0&amp;vr=2.0&amp;DB=506&amp;FindType=Y&amp;ReferencePositionType=S&amp;SerialNum=2016140268&amp;ReferencePosition=816" TargetMode="External"/><Relationship Id="rId454" Type="http://schemas.openxmlformats.org/officeDocument/2006/relationships/hyperlink" Target="http://www.westlaw.com/Find/Default.wl?rs=dfa1.0&amp;vr=2.0&amp;DB=506&amp;FindType=Y&amp;ReferencePositionType=S&amp;SerialNum=2016140268&amp;ReferencePosition=816" TargetMode="External"/><Relationship Id="rId455" Type="http://schemas.openxmlformats.org/officeDocument/2006/relationships/hyperlink" Target="http://www.westlaw.com/Find/Default.wl?rs=dfa1.0&amp;vr=2.0&amp;FindType=Y&amp;SerialNum=2016140268" TargetMode="External"/><Relationship Id="rId456" Type="http://schemas.openxmlformats.org/officeDocument/2006/relationships/hyperlink" Target="http://www.westlaw.com/Find/Default.wl?rs=dfa1.0&amp;vr=2.0&amp;FindType=Y&amp;SerialNum=2003452259" TargetMode="External"/><Relationship Id="rId457" Type="http://schemas.openxmlformats.org/officeDocument/2006/relationships/hyperlink" Target="http://www.westlaw.com/Find/Default.wl?rs=dfa1.0&amp;vr=2.0&amp;FindType=Y&amp;SerialNum=2003452259" TargetMode="External"/><Relationship Id="rId458" Type="http://schemas.openxmlformats.org/officeDocument/2006/relationships/hyperlink" Target="http://www.westlaw.com/Find/Default.wl?rs=dfa1.0&amp;vr=2.0&amp;FindType=Y&amp;SerialNum=20308681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20918</Words>
  <Characters>119234</Characters>
  <Application>Microsoft Macintosh Word</Application>
  <DocSecurity>0</DocSecurity>
  <Lines>993</Lines>
  <Paragraphs>279</Paragraphs>
  <ScaleCrop>false</ScaleCrop>
  <Company/>
  <LinksUpToDate>false</LinksUpToDate>
  <CharactersWithSpaces>139873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14.2.1.3.V2</dc:creator>
  <cp:keywords/>
  <dc:description/>
  <cp:lastModifiedBy>Microsoft Office User</cp:lastModifiedBy>
  <cp:revision>4</cp:revision>
  <dcterms:created xsi:type="dcterms:W3CDTF">2015-01-13T20:42:00Z</dcterms:created>
  <dcterms:modified xsi:type="dcterms:W3CDTF">2018-12-06T17:48:00Z</dcterms:modified>
</cp:coreProperties>
</file>