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A40F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w:t>
      </w:r>
      <w:r w:rsidR="00EB37FF">
        <w:rPr>
          <w:rFonts w:ascii="Times New Roman" w:hAnsi="Times New Roman"/>
          <w:b/>
          <w:sz w:val="24"/>
          <w:szCs w:val="24"/>
        </w:rPr>
        <w:t>2</w:t>
      </w:r>
      <w:r w:rsidR="009D4616">
        <w:rPr>
          <w:rFonts w:ascii="Times New Roman" w:hAnsi="Times New Roman"/>
          <w:b/>
          <w:sz w:val="24"/>
          <w:szCs w:val="24"/>
        </w:rPr>
        <w:t>1</w:t>
      </w:r>
    </w:p>
    <w:p w:rsidR="00370BF0" w:rsidRDefault="00370BF0" w:rsidP="00A40F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p>
    <w:p w:rsidR="009D4616" w:rsidRPr="009D4616" w:rsidRDefault="009D4616" w:rsidP="00A40F98">
      <w:pPr>
        <w:spacing w:before="60" w:after="60" w:line="240" w:lineRule="auto"/>
        <w:rPr>
          <w:rFonts w:ascii="Times New Roman" w:hAnsi="Times New Roman"/>
          <w:color w:val="000000"/>
          <w:sz w:val="20"/>
          <w:szCs w:val="20"/>
        </w:rPr>
      </w:pPr>
      <w:r w:rsidRPr="009D4616">
        <w:rPr>
          <w:rFonts w:ascii="Times New Roman" w:hAnsi="Times New Roman"/>
          <w:color w:val="000000"/>
          <w:sz w:val="20"/>
          <w:szCs w:val="20"/>
        </w:rPr>
        <w:t>A pool is to be filled with water using a hose. Based on unit considerations, a relation is to be obtained for the volume of the pool.</w:t>
      </w:r>
    </w:p>
    <w:p w:rsidR="009D4616" w:rsidRPr="009D4616" w:rsidRDefault="009D4616" w:rsidP="00A40F98">
      <w:pPr>
        <w:autoSpaceDE w:val="0"/>
        <w:autoSpaceDN w:val="0"/>
        <w:adjustRightInd w:val="0"/>
        <w:spacing w:before="60" w:after="60" w:line="240" w:lineRule="auto"/>
        <w:rPr>
          <w:rFonts w:ascii="Times New Roman" w:eastAsia="Times New Roman" w:hAnsi="Times New Roman"/>
          <w:color w:val="000000"/>
          <w:sz w:val="20"/>
          <w:szCs w:val="20"/>
        </w:rPr>
      </w:pPr>
      <w:r w:rsidRPr="009D4616">
        <w:rPr>
          <w:rFonts w:ascii="Times New Roman" w:eastAsia="Times New Roman" w:hAnsi="Times New Roman"/>
          <w:b/>
          <w:bCs/>
          <w:i/>
          <w:iCs/>
          <w:sz w:val="20"/>
          <w:szCs w:val="20"/>
        </w:rPr>
        <w:t>Assumptions</w:t>
      </w:r>
      <w:r w:rsidRPr="009D4616">
        <w:rPr>
          <w:rFonts w:ascii="Times New Roman" w:eastAsia="Times New Roman" w:hAnsi="Times New Roman"/>
          <w:b/>
          <w:bCs/>
          <w:i/>
          <w:iCs/>
          <w:color w:val="FF00FF"/>
          <w:sz w:val="20"/>
          <w:szCs w:val="20"/>
        </w:rPr>
        <w:t xml:space="preserve"> </w:t>
      </w:r>
      <w:r w:rsidRPr="009D4616">
        <w:rPr>
          <w:rFonts w:ascii="Times New Roman" w:eastAsia="Times New Roman" w:hAnsi="Times New Roman"/>
          <w:color w:val="000000"/>
          <w:sz w:val="20"/>
          <w:szCs w:val="20"/>
        </w:rPr>
        <w:t>Water is an incompressible substance and the average flow velocity is constant.</w:t>
      </w:r>
    </w:p>
    <w:p w:rsidR="009D4616" w:rsidRPr="009D4616" w:rsidRDefault="009D4616" w:rsidP="00A40F98">
      <w:pPr>
        <w:autoSpaceDE w:val="0"/>
        <w:autoSpaceDN w:val="0"/>
        <w:adjustRightInd w:val="0"/>
        <w:spacing w:before="60" w:after="60" w:line="240" w:lineRule="auto"/>
        <w:rPr>
          <w:rFonts w:ascii="Times New Roman" w:eastAsia="Times New Roman" w:hAnsi="Times New Roman"/>
          <w:color w:val="000000"/>
          <w:sz w:val="20"/>
          <w:szCs w:val="20"/>
        </w:rPr>
      </w:pPr>
      <w:r w:rsidRPr="009D4616">
        <w:rPr>
          <w:rFonts w:ascii="Times New Roman" w:eastAsia="Times New Roman" w:hAnsi="Times New Roman"/>
          <w:b/>
          <w:bCs/>
          <w:i/>
          <w:iCs/>
          <w:sz w:val="20"/>
          <w:szCs w:val="20"/>
        </w:rPr>
        <w:t>Analysis</w:t>
      </w:r>
      <w:r w:rsidRPr="009D4616">
        <w:rPr>
          <w:rFonts w:ascii="Times New Roman" w:eastAsia="Times New Roman" w:hAnsi="Times New Roman"/>
          <w:b/>
          <w:bCs/>
          <w:i/>
          <w:iCs/>
          <w:color w:val="FF00FF"/>
          <w:sz w:val="20"/>
          <w:szCs w:val="20"/>
        </w:rPr>
        <w:t xml:space="preserve"> </w:t>
      </w:r>
      <w:r w:rsidRPr="009D4616">
        <w:rPr>
          <w:rFonts w:ascii="Times New Roman" w:eastAsia="Times New Roman" w:hAnsi="Times New Roman"/>
          <w:color w:val="000000"/>
          <w:sz w:val="20"/>
          <w:szCs w:val="20"/>
        </w:rPr>
        <w:t>The pool volume depends on the filling time, the cross-sectional area which depends on hose diameter, and flow velocity. Also, we know that the unit of volume is m</w:t>
      </w:r>
      <w:r w:rsidRPr="009D4616">
        <w:rPr>
          <w:rFonts w:ascii="Times New Roman" w:eastAsia="Times New Roman" w:hAnsi="Times New Roman"/>
          <w:color w:val="000000"/>
          <w:sz w:val="20"/>
          <w:szCs w:val="20"/>
          <w:vertAlign w:val="superscript"/>
        </w:rPr>
        <w:t>3</w:t>
      </w:r>
      <w:r w:rsidRPr="009D4616">
        <w:rPr>
          <w:rFonts w:ascii="Times New Roman" w:eastAsia="Times New Roman" w:hAnsi="Times New Roman"/>
          <w:color w:val="000000"/>
          <w:sz w:val="20"/>
          <w:szCs w:val="20"/>
        </w:rPr>
        <w:t>. Therefore, the independent quantities should be arranged such that we end up with the unit of seconds. Putting the given information into perspective, we have</w:t>
      </w:r>
    </w:p>
    <w:p w:rsidR="009D4616" w:rsidRPr="009D4616" w:rsidRDefault="009D4616" w:rsidP="00A40F98">
      <w:pPr>
        <w:autoSpaceDE w:val="0"/>
        <w:autoSpaceDN w:val="0"/>
        <w:adjustRightInd w:val="0"/>
        <w:spacing w:before="60" w:after="60" w:line="240" w:lineRule="auto"/>
        <w:ind w:firstLine="720"/>
        <w:rPr>
          <w:rFonts w:ascii="Times New Roman" w:eastAsia="Times New Roman" w:hAnsi="Times New Roman"/>
          <w:color w:val="000000"/>
          <w:sz w:val="20"/>
          <w:szCs w:val="20"/>
        </w:rPr>
      </w:pPr>
      <w:r w:rsidRPr="009D4616">
        <w:rPr>
          <w:rFonts w:ascii="Times New Roman" w:eastAsia="Times New Roman" w:hAnsi="Times New Roman"/>
          <w:color w:val="000000"/>
          <w:position w:val="-4"/>
          <w:sz w:val="20"/>
          <w:szCs w:val="20"/>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fillcolor="window">
            <v:imagedata r:id="rId7" o:title=""/>
          </v:shape>
          <o:OLEObject Type="Embed" ProgID="Equation.DSMT4" ShapeID="_x0000_i1025" DrawAspect="Content" ObjectID="_1517032604" r:id="rId8"/>
        </w:object>
      </w:r>
      <w:r w:rsidRPr="009D4616">
        <w:rPr>
          <w:rFonts w:ascii="Times New Roman" w:eastAsia="Times New Roman" w:hAnsi="Times New Roman"/>
          <w:color w:val="000000"/>
          <w:sz w:val="20"/>
          <w:szCs w:val="20"/>
        </w:rPr>
        <w:t>[m</w:t>
      </w:r>
      <w:r w:rsidRPr="009D4616">
        <w:rPr>
          <w:rFonts w:ascii="Times New Roman" w:eastAsia="Times New Roman" w:hAnsi="Times New Roman"/>
          <w:color w:val="000000"/>
          <w:sz w:val="20"/>
          <w:szCs w:val="20"/>
          <w:vertAlign w:val="superscript"/>
        </w:rPr>
        <w:t>3</w:t>
      </w:r>
      <w:r w:rsidRPr="009D4616">
        <w:rPr>
          <w:rFonts w:ascii="Times New Roman" w:eastAsia="Times New Roman" w:hAnsi="Times New Roman"/>
          <w:color w:val="000000"/>
          <w:sz w:val="20"/>
          <w:szCs w:val="20"/>
        </w:rPr>
        <w:t xml:space="preserve">]   is a function of   </w:t>
      </w:r>
      <w:r w:rsidRPr="009D4616">
        <w:rPr>
          <w:rFonts w:ascii="Times New Roman" w:eastAsia="Times New Roman" w:hAnsi="Times New Roman"/>
          <w:i/>
          <w:color w:val="000000"/>
          <w:sz w:val="20"/>
          <w:szCs w:val="20"/>
        </w:rPr>
        <w:t xml:space="preserve">t </w:t>
      </w:r>
      <w:r w:rsidRPr="009D4616">
        <w:rPr>
          <w:rFonts w:ascii="Times New Roman" w:eastAsia="Times New Roman" w:hAnsi="Times New Roman"/>
          <w:color w:val="000000"/>
          <w:sz w:val="20"/>
          <w:szCs w:val="20"/>
        </w:rPr>
        <w:t xml:space="preserve">[s],  </w:t>
      </w:r>
      <w:r w:rsidRPr="009D4616">
        <w:rPr>
          <w:rFonts w:ascii="Times New Roman" w:eastAsia="Times New Roman" w:hAnsi="Times New Roman"/>
          <w:i/>
          <w:color w:val="000000"/>
          <w:sz w:val="20"/>
          <w:szCs w:val="20"/>
        </w:rPr>
        <w:t>D</w:t>
      </w:r>
      <w:r w:rsidRPr="009D4616">
        <w:rPr>
          <w:rFonts w:ascii="Times New Roman" w:eastAsia="Times New Roman" w:hAnsi="Times New Roman"/>
          <w:color w:val="000000"/>
          <w:sz w:val="20"/>
          <w:szCs w:val="20"/>
        </w:rPr>
        <w:t xml:space="preserve"> [m], and </w:t>
      </w:r>
      <w:r w:rsidRPr="009D4616">
        <w:rPr>
          <w:rFonts w:ascii="Times New Roman" w:eastAsia="Times New Roman" w:hAnsi="Times New Roman"/>
          <w:i/>
          <w:color w:val="000000"/>
          <w:sz w:val="20"/>
          <w:szCs w:val="20"/>
        </w:rPr>
        <w:t xml:space="preserve">V </w:t>
      </w:r>
      <w:r w:rsidRPr="009D4616">
        <w:rPr>
          <w:rFonts w:ascii="Times New Roman" w:eastAsia="Times New Roman" w:hAnsi="Times New Roman"/>
          <w:color w:val="000000"/>
          <w:sz w:val="20"/>
          <w:szCs w:val="20"/>
        </w:rPr>
        <w:t xml:space="preserve">[m/s} </w:t>
      </w:r>
    </w:p>
    <w:p w:rsidR="009D4616" w:rsidRPr="009D4616" w:rsidRDefault="009D4616" w:rsidP="00A40F98">
      <w:pPr>
        <w:autoSpaceDE w:val="0"/>
        <w:autoSpaceDN w:val="0"/>
        <w:adjustRightInd w:val="0"/>
        <w:spacing w:before="60" w:after="60" w:line="240" w:lineRule="auto"/>
        <w:rPr>
          <w:rFonts w:ascii="Times New Roman" w:eastAsia="Times New Roman" w:hAnsi="Times New Roman"/>
          <w:color w:val="000000"/>
          <w:sz w:val="20"/>
          <w:szCs w:val="20"/>
        </w:rPr>
      </w:pPr>
      <w:r w:rsidRPr="009D4616">
        <w:rPr>
          <w:rFonts w:ascii="Times New Roman" w:eastAsia="Times New Roman" w:hAnsi="Times New Roman"/>
          <w:color w:val="000000"/>
          <w:sz w:val="20"/>
          <w:szCs w:val="20"/>
        </w:rPr>
        <w:t>It is obvious that the only way to end up with the unit “m</w:t>
      </w:r>
      <w:r w:rsidRPr="009D4616">
        <w:rPr>
          <w:rFonts w:ascii="Times New Roman" w:eastAsia="Times New Roman" w:hAnsi="Times New Roman"/>
          <w:color w:val="000000"/>
          <w:sz w:val="20"/>
          <w:szCs w:val="20"/>
          <w:vertAlign w:val="superscript"/>
        </w:rPr>
        <w:t>3</w:t>
      </w:r>
      <w:r w:rsidRPr="009D4616">
        <w:rPr>
          <w:rFonts w:ascii="Times New Roman" w:eastAsia="Times New Roman" w:hAnsi="Times New Roman"/>
          <w:color w:val="000000"/>
          <w:sz w:val="20"/>
          <w:szCs w:val="20"/>
        </w:rPr>
        <w:t xml:space="preserve">” for volume is to multiply the quantities </w:t>
      </w:r>
      <w:r w:rsidRPr="009D4616">
        <w:rPr>
          <w:rFonts w:ascii="Times New Roman" w:eastAsia="Times New Roman" w:hAnsi="Times New Roman"/>
          <w:i/>
          <w:color w:val="000000"/>
          <w:sz w:val="20"/>
          <w:szCs w:val="20"/>
        </w:rPr>
        <w:t xml:space="preserve">t </w:t>
      </w:r>
      <w:r w:rsidRPr="009D4616">
        <w:rPr>
          <w:rFonts w:ascii="Times New Roman" w:eastAsia="Times New Roman" w:hAnsi="Times New Roman"/>
          <w:color w:val="000000"/>
          <w:sz w:val="20"/>
          <w:szCs w:val="20"/>
        </w:rPr>
        <w:t xml:space="preserve">and </w:t>
      </w:r>
      <w:r w:rsidRPr="009D4616">
        <w:rPr>
          <w:rFonts w:ascii="Times New Roman" w:eastAsia="Times New Roman" w:hAnsi="Times New Roman"/>
          <w:i/>
          <w:color w:val="000000"/>
          <w:sz w:val="20"/>
          <w:szCs w:val="20"/>
        </w:rPr>
        <w:t xml:space="preserve">V </w:t>
      </w:r>
      <w:r w:rsidRPr="009D4616">
        <w:rPr>
          <w:rFonts w:ascii="Times New Roman" w:eastAsia="Times New Roman" w:hAnsi="Times New Roman"/>
          <w:color w:val="000000"/>
          <w:sz w:val="20"/>
          <w:szCs w:val="20"/>
        </w:rPr>
        <w:t xml:space="preserve">with the square of </w:t>
      </w:r>
      <w:r w:rsidRPr="009D4616">
        <w:rPr>
          <w:rFonts w:ascii="Times New Roman" w:eastAsia="Times New Roman" w:hAnsi="Times New Roman"/>
          <w:i/>
          <w:color w:val="000000"/>
          <w:sz w:val="20"/>
          <w:szCs w:val="20"/>
        </w:rPr>
        <w:t>D</w:t>
      </w:r>
      <w:r w:rsidRPr="009D4616">
        <w:rPr>
          <w:rFonts w:ascii="Times New Roman" w:eastAsia="Times New Roman" w:hAnsi="Times New Roman"/>
          <w:color w:val="000000"/>
          <w:sz w:val="20"/>
          <w:szCs w:val="20"/>
        </w:rPr>
        <w:t xml:space="preserve">. Therefore, the desired relation is </w:t>
      </w:r>
    </w:p>
    <w:p w:rsidR="009D4616" w:rsidRPr="009D4616" w:rsidRDefault="009C7D02" w:rsidP="00A40F98">
      <w:pPr>
        <w:autoSpaceDE w:val="0"/>
        <w:autoSpaceDN w:val="0"/>
        <w:adjustRightInd w:val="0"/>
        <w:spacing w:before="60" w:after="60" w:line="240" w:lineRule="auto"/>
        <w:ind w:firstLine="720"/>
        <w:rPr>
          <w:rFonts w:ascii="Times New Roman" w:eastAsia="Times New Roman" w:hAnsi="Times New Roman"/>
          <w:b/>
          <w:i/>
          <w:color w:val="000000"/>
          <w:sz w:val="20"/>
          <w:szCs w:val="20"/>
        </w:rPr>
      </w:pPr>
      <w:r w:rsidRPr="009D4616">
        <w:rPr>
          <w:rFonts w:ascii="Times New Roman" w:eastAsia="Times New Roman" w:hAnsi="Times New Roman"/>
          <w:color w:val="000000"/>
          <w:position w:val="-4"/>
          <w:sz w:val="20"/>
          <w:szCs w:val="20"/>
        </w:rPr>
        <w:object w:dxaOrig="200" w:dyaOrig="240">
          <v:shape id="_x0000_i1026" type="#_x0000_t75" style="width:9.75pt;height:12pt" o:ole="" fillcolor="window">
            <v:imagedata r:id="rId7" o:title=""/>
          </v:shape>
          <o:OLEObject Type="Embed" ProgID="Equation.3" ShapeID="_x0000_i1026" DrawAspect="Content" ObjectID="_1517032605" r:id="rId9"/>
        </w:object>
      </w:r>
      <w:r w:rsidR="009D4616" w:rsidRPr="009D4616">
        <w:rPr>
          <w:rFonts w:ascii="Berlin Sans FB" w:eastAsia="Times New Roman" w:hAnsi="Berlin Sans FB"/>
          <w:b/>
          <w:i/>
          <w:color w:val="000000"/>
          <w:sz w:val="20"/>
          <w:szCs w:val="20"/>
        </w:rPr>
        <w:t xml:space="preserve">  </w:t>
      </w:r>
      <w:r w:rsidR="009D4616" w:rsidRPr="009D4616">
        <w:rPr>
          <w:rFonts w:ascii="Times New Roman" w:eastAsia="Times New Roman" w:hAnsi="Times New Roman"/>
          <w:b/>
          <w:color w:val="000000"/>
          <w:sz w:val="20"/>
          <w:szCs w:val="20"/>
        </w:rPr>
        <w:t xml:space="preserve">= </w:t>
      </w:r>
      <w:r w:rsidR="009D4616" w:rsidRPr="009D4616">
        <w:rPr>
          <w:rFonts w:ascii="Times New Roman" w:eastAsia="Times New Roman" w:hAnsi="Times New Roman"/>
          <w:b/>
          <w:i/>
          <w:color w:val="000000"/>
          <w:sz w:val="20"/>
          <w:szCs w:val="20"/>
        </w:rPr>
        <w:t>CD</w:t>
      </w:r>
      <w:r w:rsidR="009D4616" w:rsidRPr="009D4616">
        <w:rPr>
          <w:rFonts w:ascii="Times New Roman" w:eastAsia="Times New Roman" w:hAnsi="Times New Roman"/>
          <w:b/>
          <w:color w:val="000000"/>
          <w:sz w:val="20"/>
          <w:szCs w:val="20"/>
          <w:vertAlign w:val="superscript"/>
        </w:rPr>
        <w:t>2</w:t>
      </w:r>
      <w:r w:rsidR="009D4616" w:rsidRPr="009D4616">
        <w:rPr>
          <w:rFonts w:ascii="Times New Roman" w:eastAsia="Times New Roman" w:hAnsi="Times New Roman"/>
          <w:b/>
          <w:i/>
          <w:color w:val="000000"/>
          <w:sz w:val="20"/>
          <w:szCs w:val="20"/>
        </w:rPr>
        <w:t>Vt</w:t>
      </w:r>
    </w:p>
    <w:p w:rsidR="009D4616" w:rsidRPr="009D4616" w:rsidRDefault="009D4616" w:rsidP="00A40F98">
      <w:pPr>
        <w:autoSpaceDE w:val="0"/>
        <w:autoSpaceDN w:val="0"/>
        <w:adjustRightInd w:val="0"/>
        <w:spacing w:before="60" w:after="60" w:line="240" w:lineRule="auto"/>
        <w:rPr>
          <w:rFonts w:ascii="Times New Roman" w:eastAsia="Times New Roman" w:hAnsi="Times New Roman"/>
          <w:i/>
          <w:color w:val="000000"/>
          <w:sz w:val="20"/>
          <w:szCs w:val="20"/>
        </w:rPr>
      </w:pPr>
      <w:r w:rsidRPr="009D4616">
        <w:rPr>
          <w:rFonts w:ascii="Times New Roman" w:eastAsia="Times New Roman" w:hAnsi="Times New Roman"/>
          <w:color w:val="000000"/>
          <w:sz w:val="20"/>
          <w:szCs w:val="20"/>
        </w:rPr>
        <w:t xml:space="preserve">where the constant of proportionality is obtained for a round hose, namely, </w:t>
      </w:r>
      <w:r w:rsidRPr="009D4616">
        <w:rPr>
          <w:rFonts w:ascii="Times New Roman" w:eastAsia="Times New Roman" w:hAnsi="Times New Roman"/>
          <w:i/>
          <w:color w:val="000000"/>
          <w:sz w:val="20"/>
          <w:szCs w:val="20"/>
        </w:rPr>
        <w:t>C</w:t>
      </w:r>
      <w:r w:rsidRPr="009D4616">
        <w:rPr>
          <w:rFonts w:ascii="Times New Roman" w:eastAsia="Times New Roman" w:hAnsi="Times New Roman"/>
          <w:color w:val="000000"/>
          <w:sz w:val="20"/>
          <w:szCs w:val="20"/>
        </w:rPr>
        <w:t xml:space="preserve"> =</w:t>
      </w:r>
      <w:r w:rsidRPr="009D4616">
        <w:rPr>
          <w:rFonts w:ascii="Times New Roman" w:eastAsia="Times New Roman" w:hAnsi="Times New Roman"/>
          <w:i/>
          <w:color w:val="000000"/>
          <w:sz w:val="20"/>
          <w:szCs w:val="20"/>
        </w:rPr>
        <w:t>π</w:t>
      </w:r>
      <w:r w:rsidRPr="009D4616">
        <w:rPr>
          <w:rFonts w:ascii="Times New Roman" w:eastAsia="Times New Roman" w:hAnsi="Times New Roman"/>
          <w:color w:val="000000"/>
          <w:sz w:val="20"/>
          <w:szCs w:val="20"/>
        </w:rPr>
        <w:t xml:space="preserve">/4 so that </w:t>
      </w:r>
      <w:r w:rsidRPr="009D4616">
        <w:rPr>
          <w:rFonts w:ascii="Times New Roman" w:eastAsia="Times New Roman" w:hAnsi="Times New Roman"/>
          <w:color w:val="000000"/>
          <w:position w:val="-4"/>
          <w:sz w:val="20"/>
          <w:szCs w:val="20"/>
        </w:rPr>
        <w:object w:dxaOrig="200" w:dyaOrig="240">
          <v:shape id="_x0000_i1027" type="#_x0000_t75" style="width:9.75pt;height:12pt" o:ole="" fillcolor="window">
            <v:imagedata r:id="rId7" o:title=""/>
          </v:shape>
          <o:OLEObject Type="Embed" ProgID="Equation.DSMT4" ShapeID="_x0000_i1027" DrawAspect="Content" ObjectID="_1517032606" r:id="rId10"/>
        </w:object>
      </w:r>
      <w:r w:rsidRPr="009D4616">
        <w:rPr>
          <w:rFonts w:ascii="Times New Roman" w:eastAsia="Times New Roman" w:hAnsi="Times New Roman"/>
          <w:b/>
          <w:color w:val="000000"/>
          <w:sz w:val="20"/>
          <w:szCs w:val="20"/>
        </w:rPr>
        <w:t>= (</w:t>
      </w:r>
      <w:r w:rsidRPr="009D4616">
        <w:rPr>
          <w:rFonts w:ascii="Times New Roman" w:eastAsia="Times New Roman" w:hAnsi="Times New Roman"/>
          <w:b/>
          <w:i/>
          <w:color w:val="000000"/>
          <w:sz w:val="20"/>
          <w:szCs w:val="20"/>
        </w:rPr>
        <w:sym w:font="Symbol" w:char="F070"/>
      </w:r>
      <w:r w:rsidRPr="009D4616">
        <w:rPr>
          <w:rFonts w:ascii="Times New Roman" w:eastAsia="Times New Roman" w:hAnsi="Times New Roman"/>
          <w:b/>
          <w:i/>
          <w:color w:val="000000"/>
          <w:sz w:val="20"/>
          <w:szCs w:val="20"/>
        </w:rPr>
        <w:t>D</w:t>
      </w:r>
      <w:r w:rsidRPr="009D4616">
        <w:rPr>
          <w:rFonts w:ascii="Times New Roman" w:eastAsia="Times New Roman" w:hAnsi="Times New Roman"/>
          <w:b/>
          <w:color w:val="000000"/>
          <w:sz w:val="20"/>
          <w:szCs w:val="20"/>
          <w:vertAlign w:val="superscript"/>
        </w:rPr>
        <w:t>2</w:t>
      </w:r>
      <w:r w:rsidRPr="009D4616">
        <w:rPr>
          <w:rFonts w:ascii="Times New Roman" w:eastAsia="Times New Roman" w:hAnsi="Times New Roman"/>
          <w:b/>
          <w:color w:val="000000"/>
          <w:sz w:val="20"/>
          <w:szCs w:val="20"/>
        </w:rPr>
        <w:t>/4)</w:t>
      </w:r>
      <w:r w:rsidRPr="009D4616">
        <w:rPr>
          <w:rFonts w:ascii="Times New Roman" w:eastAsia="Times New Roman" w:hAnsi="Times New Roman"/>
          <w:b/>
          <w:i/>
          <w:color w:val="000000"/>
          <w:sz w:val="20"/>
          <w:szCs w:val="20"/>
        </w:rPr>
        <w:t>Vt</w:t>
      </w:r>
      <w:r w:rsidRPr="009D4616">
        <w:rPr>
          <w:rFonts w:ascii="Times New Roman" w:eastAsia="Times New Roman" w:hAnsi="Times New Roman"/>
          <w:i/>
          <w:color w:val="000000"/>
          <w:sz w:val="20"/>
          <w:szCs w:val="20"/>
        </w:rPr>
        <w:t>.</w:t>
      </w:r>
    </w:p>
    <w:p w:rsidR="009D4616" w:rsidRPr="009D4616" w:rsidRDefault="009D4616" w:rsidP="00A40F98">
      <w:pPr>
        <w:autoSpaceDE w:val="0"/>
        <w:autoSpaceDN w:val="0"/>
        <w:adjustRightInd w:val="0"/>
        <w:spacing w:before="60" w:after="60" w:line="240" w:lineRule="auto"/>
        <w:rPr>
          <w:rFonts w:ascii="Times New Roman" w:eastAsia="Times New Roman" w:hAnsi="Times New Roman"/>
          <w:color w:val="000000"/>
          <w:sz w:val="20"/>
          <w:szCs w:val="20"/>
        </w:rPr>
      </w:pPr>
      <w:r w:rsidRPr="009D4616">
        <w:rPr>
          <w:rFonts w:ascii="Times New Roman" w:eastAsia="Times New Roman" w:hAnsi="Times New Roman"/>
          <w:b/>
          <w:bCs/>
          <w:i/>
          <w:iCs/>
          <w:sz w:val="20"/>
          <w:szCs w:val="20"/>
        </w:rPr>
        <w:t>Discussion</w:t>
      </w:r>
      <w:r w:rsidRPr="009D4616">
        <w:rPr>
          <w:rFonts w:ascii="Times New Roman" w:eastAsia="Times New Roman" w:hAnsi="Times New Roman"/>
          <w:b/>
          <w:bCs/>
          <w:i/>
          <w:iCs/>
          <w:color w:val="FF00FF"/>
          <w:sz w:val="20"/>
          <w:szCs w:val="20"/>
        </w:rPr>
        <w:t xml:space="preserve"> </w:t>
      </w:r>
      <w:r w:rsidRPr="009D4616">
        <w:rPr>
          <w:rFonts w:ascii="Times New Roman" w:eastAsia="Times New Roman" w:hAnsi="Times New Roman"/>
          <w:color w:val="000000"/>
          <w:sz w:val="20"/>
          <w:szCs w:val="20"/>
        </w:rPr>
        <w:t>Note that the values of dimensionless constants of proportionality cannot be determined with this approach.</w:t>
      </w:r>
    </w:p>
    <w:p w:rsidR="009D4616" w:rsidRPr="009D4616" w:rsidRDefault="009D4616" w:rsidP="00A40F98">
      <w:pPr>
        <w:autoSpaceDE w:val="0"/>
        <w:autoSpaceDN w:val="0"/>
        <w:adjustRightInd w:val="0"/>
        <w:spacing w:before="60" w:after="60" w:line="240" w:lineRule="auto"/>
        <w:rPr>
          <w:rFonts w:ascii="Times New Roman" w:eastAsia="Times New Roman" w:hAnsi="Times New Roman"/>
          <w:color w:val="000000"/>
          <w:sz w:val="20"/>
          <w:szCs w:val="20"/>
        </w:rPr>
      </w:pPr>
    </w:p>
    <w:p w:rsidR="00EB6C6E" w:rsidRPr="00EB37FF" w:rsidRDefault="00EB6C6E" w:rsidP="00A40F98">
      <w:pPr>
        <w:spacing w:before="60" w:after="60" w:line="240" w:lineRule="auto"/>
        <w:rPr>
          <w:rFonts w:ascii="Times New Roman" w:eastAsia="Times New Roman" w:hAnsi="Times New Roman"/>
          <w:color w:val="000000"/>
          <w:sz w:val="20"/>
          <w:szCs w:val="20"/>
        </w:rPr>
      </w:pPr>
    </w:p>
    <w:sectPr w:rsidR="00EB6C6E" w:rsidRPr="00EB37FF" w:rsidSect="00A40F98">
      <w:footerReference w:type="default" r:id="rId11"/>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C5D47"/>
    <w:rsid w:val="000F09C6"/>
    <w:rsid w:val="001026C1"/>
    <w:rsid w:val="001236F6"/>
    <w:rsid w:val="00137D14"/>
    <w:rsid w:val="00153F19"/>
    <w:rsid w:val="00180780"/>
    <w:rsid w:val="00197E0B"/>
    <w:rsid w:val="001C46FF"/>
    <w:rsid w:val="001F2C09"/>
    <w:rsid w:val="00206D78"/>
    <w:rsid w:val="00230164"/>
    <w:rsid w:val="002936E7"/>
    <w:rsid w:val="002A70C8"/>
    <w:rsid w:val="002D506D"/>
    <w:rsid w:val="002D7FDF"/>
    <w:rsid w:val="00310672"/>
    <w:rsid w:val="00333FB2"/>
    <w:rsid w:val="00370BF0"/>
    <w:rsid w:val="003B671F"/>
    <w:rsid w:val="003C08F2"/>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C2740"/>
    <w:rsid w:val="007D6680"/>
    <w:rsid w:val="008315B9"/>
    <w:rsid w:val="00865D23"/>
    <w:rsid w:val="00871E37"/>
    <w:rsid w:val="008A057A"/>
    <w:rsid w:val="008E7DA1"/>
    <w:rsid w:val="009064B3"/>
    <w:rsid w:val="00945824"/>
    <w:rsid w:val="00972759"/>
    <w:rsid w:val="009A30B3"/>
    <w:rsid w:val="009C7D02"/>
    <w:rsid w:val="009D4616"/>
    <w:rsid w:val="00A24B33"/>
    <w:rsid w:val="00A2746F"/>
    <w:rsid w:val="00A40F98"/>
    <w:rsid w:val="00A67BE8"/>
    <w:rsid w:val="00A82309"/>
    <w:rsid w:val="00A841DF"/>
    <w:rsid w:val="00AE7795"/>
    <w:rsid w:val="00B071E4"/>
    <w:rsid w:val="00B4297D"/>
    <w:rsid w:val="00B8047E"/>
    <w:rsid w:val="00B8145D"/>
    <w:rsid w:val="00BF0611"/>
    <w:rsid w:val="00C043B5"/>
    <w:rsid w:val="00C04876"/>
    <w:rsid w:val="00C07EEE"/>
    <w:rsid w:val="00C10612"/>
    <w:rsid w:val="00CA2E81"/>
    <w:rsid w:val="00CC7B1B"/>
    <w:rsid w:val="00D64378"/>
    <w:rsid w:val="00D92AA6"/>
    <w:rsid w:val="00DA6541"/>
    <w:rsid w:val="00DB4131"/>
    <w:rsid w:val="00DF425A"/>
    <w:rsid w:val="00E00BD2"/>
    <w:rsid w:val="00E05648"/>
    <w:rsid w:val="00E244DC"/>
    <w:rsid w:val="00E4573E"/>
    <w:rsid w:val="00E479BB"/>
    <w:rsid w:val="00E6232D"/>
    <w:rsid w:val="00E96E0F"/>
    <w:rsid w:val="00E97D63"/>
    <w:rsid w:val="00EB37F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2</TotalTime>
  <Pages>1</Pages>
  <Words>165</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5</cp:revision>
  <dcterms:created xsi:type="dcterms:W3CDTF">2016-02-15T16:55:00Z</dcterms:created>
  <dcterms:modified xsi:type="dcterms:W3CDTF">2016-02-15T17:06:00Z</dcterms:modified>
</cp:coreProperties>
</file>