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95" w:rsidRPr="009D5FF4" w:rsidRDefault="00FE4B95" w:rsidP="00FE4B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  <w:r w:rsidRPr="00FE4B9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Chapter 01 Problems: The Design Process </w:t>
      </w:r>
      <w:r w:rsidRPr="00FE4B9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KEY</w:t>
      </w:r>
    </w:p>
    <w:p w:rsidR="00FE4B95" w:rsidRPr="00FE4B95" w:rsidRDefault="00FE4B95" w:rsidP="00FE4B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Graphics is used in the engineering design process for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0"/>
          <w:szCs w:val="20"/>
        </w:rPr>
      </w:pP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A.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communicating.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B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conducting analyses.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C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solving problems.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D</w:t>
      </w:r>
      <w:r w:rsidRPr="009D5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All of these choices are correct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01.01 Introduction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Which is not a geometry that is considered a foundation for technical graphics?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A.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Relative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B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Descriptive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C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Analytic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D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Plane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01.02 Importance of Graphics in the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 are commonly accepted practices, rules, or methods.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0"/>
          <w:szCs w:val="20"/>
        </w:rPr>
      </w:pP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A.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Standards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B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Laws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</w:t>
      </w:r>
      <w:r w:rsidRPr="009D5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Conventions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D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Habits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01.09 Standards and Conventions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Which of the following input devices does not translate hand movements into instructions for the computer?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A.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Scanner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B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Mouse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C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Keyboard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D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Tablet and puck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01.10 Graphic Communications Technologies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a VR system, all of the following statements about </w:t>
      </w:r>
      <w:proofErr w:type="spellStart"/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immersiveness</w:t>
      </w:r>
      <w:proofErr w:type="spellEnd"/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are true, except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0"/>
          <w:szCs w:val="20"/>
        </w:rPr>
      </w:pP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A.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response time is an important factor.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B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both display resolution and display size can affect it.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</w:t>
      </w:r>
      <w:r w:rsidRPr="009D5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the visual sense is the only sense to affect it.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D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tracking body movement is an important factor.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01.10 Graphic Communications Technologies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All of the following are part of the refinement process except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0"/>
          <w:szCs w:val="20"/>
        </w:rPr>
      </w:pP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A.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modeling.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B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design analysis.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</w:t>
      </w:r>
      <w:r w:rsidRPr="009D5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problem identification.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D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design visualization.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01.05 Refinement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Which type of model is likely to be created with a rapid prototyping system?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0"/>
          <w:szCs w:val="20"/>
        </w:rPr>
      </w:pP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A.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Mathematical model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B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Wireframe model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C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Surface model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D</w:t>
      </w:r>
      <w:r w:rsidRPr="009D5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Physical model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01.05 Refinement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Which of the following is considered a type of mechanism analysis?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0"/>
          <w:szCs w:val="20"/>
        </w:rPr>
      </w:pP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A.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Functional analysis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B</w:t>
      </w:r>
      <w:r w:rsidRPr="009D5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Kinetic analysis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C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Finite element analysis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D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Human factors analysis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01.05 Refinement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Which of the following would be used to help determine the spacing between earpiece and mouthpiece on a phone?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0"/>
          <w:szCs w:val="20"/>
        </w:rPr>
      </w:pP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A.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Dynamic analysis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B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Kinetic analysis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C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Finite element analysis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D</w:t>
      </w:r>
      <w:r w:rsidRPr="009D5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Human factors analysis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01.05 Refinement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All of the following are part of the implementation phase, except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A.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modeling.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B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documenting.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C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servicing.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D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marketing.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01.07 Implementation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Which of the following would be a typical use for Product Data Management?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0"/>
          <w:szCs w:val="20"/>
        </w:rPr>
      </w:pP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A.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Tracking potential clients by Marketing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B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Generating variations of a preliminary design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</w:t>
      </w:r>
      <w:r w:rsidRPr="009D5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Searching for how many designs used a particular fastener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D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Evaluating the strength of a rib support on a cast piece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01.08 Other Engineering Design Methods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Which method of analysis takes into account forces acting on the model?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0"/>
          <w:szCs w:val="20"/>
        </w:rPr>
      </w:pP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A.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Kinetics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B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Mass-properties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</w:t>
      </w:r>
      <w:r w:rsidRPr="009D5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Dynamics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D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Process planning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01.05 Refinement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Product Lifecycle Management (PLM)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0"/>
          <w:szCs w:val="20"/>
        </w:rPr>
      </w:pP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A.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is a new term for Product Data Management (PDM).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B</w:t>
      </w:r>
      <w:r w:rsidRPr="009D5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includes all parts of the company, including marketing and finance.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C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is the management of phasing a product out of production.</w:t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808080"/>
          <w:sz w:val="20"/>
          <w:szCs w:val="20"/>
        </w:rPr>
        <w:t>D</w:t>
      </w:r>
      <w:r w:rsidRPr="009D5FF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involves all product processes outside of product development.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01.08 Other Engineering Design Methods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14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In engineering, 8% of the design process is graphically based.</w:t>
      </w:r>
    </w:p>
    <w:p w:rsidR="00FE4B95" w:rsidRPr="00FE4B95" w:rsidRDefault="00FE4B95" w:rsidP="00FE4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FALSE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01.01 Introduction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Graphics is confined to only one part of the engineering design process.</w:t>
      </w:r>
    </w:p>
    <w:p w:rsidR="00FE4B95" w:rsidRPr="00FE4B95" w:rsidRDefault="00FE4B95" w:rsidP="00FE4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FALSE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01.03 The Engineering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16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The American Society for Mechanical Engineers (ASME) assists the American National Standards Institute (ANSI) in defining standards.</w:t>
      </w:r>
    </w:p>
    <w:p w:rsidR="00FE4B95" w:rsidRPr="00FE4B95" w:rsidRDefault="00FE4B95" w:rsidP="00FE4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TRUE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01.09 Standards and Conventions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17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Visualization of geometric information is an important use for technical graphics.</w:t>
      </w:r>
    </w:p>
    <w:p w:rsidR="00FE4B95" w:rsidRPr="00FE4B95" w:rsidRDefault="00FE4B95" w:rsidP="00FE4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TRUE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lastRenderedPageBreak/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01.02 Importance of Graphics in the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18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The use of technical graphics is restricted primarily to mechanical engineering.</w:t>
      </w:r>
    </w:p>
    <w:p w:rsidR="00FE4B95" w:rsidRPr="00FE4B95" w:rsidRDefault="00FE4B95" w:rsidP="00FE4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FALSE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01.02 Importance of Graphics in the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19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A drawing using a metric scale is clearly labeled with the word METRIC on it.</w:t>
      </w:r>
    </w:p>
    <w:p w:rsidR="00FE4B95" w:rsidRPr="00FE4B95" w:rsidRDefault="00FE4B95" w:rsidP="00FE4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TRUE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01.03 The Engineering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Both aesthetic and functional design play a role in the product development process.</w:t>
      </w:r>
    </w:p>
    <w:p w:rsidR="00FE4B95" w:rsidRPr="00FE4B95" w:rsidRDefault="00FE4B95" w:rsidP="00FE4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TRUE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01.02 Importance of Graphics in the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Ideation is structured approach to problem solving.</w:t>
      </w:r>
    </w:p>
    <w:p w:rsidR="00FE4B95" w:rsidRPr="00FE4B95" w:rsidRDefault="00FE4B95" w:rsidP="00FE4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TRUE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01.04 Ideation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Engineering design always involves the design of products, not processes.</w:t>
      </w:r>
    </w:p>
    <w:p w:rsidR="00FE4B95" w:rsidRPr="00FE4B95" w:rsidRDefault="00FE4B95" w:rsidP="00FE4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FALSE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01.03 The Engineering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23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Concurrent engineering is a nonlinear, team approach to design.</w:t>
      </w:r>
    </w:p>
    <w:p w:rsidR="00FE4B95" w:rsidRPr="00FE4B95" w:rsidRDefault="00FE4B95" w:rsidP="00FE4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TRUE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01.03 The Engineering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24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Refinement is a linear process where a design is taken from a rough concept to a final design in a single pass.</w:t>
      </w:r>
    </w:p>
    <w:p w:rsidR="00FE4B95" w:rsidRPr="00FE4B95" w:rsidRDefault="00FE4B95" w:rsidP="00FE4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FALSE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01.05 Refinement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25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Hand rendered illustrations are the preferred medium for patent drawings.</w:t>
      </w:r>
    </w:p>
    <w:p w:rsidR="00FE4B95" w:rsidRPr="00FE4B95" w:rsidRDefault="00FE4B95" w:rsidP="00FE4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FALSE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01.07 Implementation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26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Visualization techniques are only used very early in the engineering design process to explore new product concepts.</w:t>
      </w:r>
    </w:p>
    <w:p w:rsidR="00FE4B95" w:rsidRPr="00FE4B95" w:rsidRDefault="00FE4B95" w:rsidP="00FE4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FALSE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01.02 Importance of Graphics in the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</w:r>
    </w:p>
    <w:p w:rsidR="00FE4B95" w:rsidRPr="009D5FF4" w:rsidRDefault="00FE4B95" w:rsidP="00FE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27</w:t>
      </w:r>
      <w:r w:rsidRPr="009D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E4B95">
        <w:rPr>
          <w:rFonts w:ascii="Times New Roman" w:eastAsia="Times New Roman" w:hAnsi="Times New Roman" w:cs="Times New Roman"/>
          <w:color w:val="000000"/>
          <w:sz w:val="20"/>
          <w:szCs w:val="20"/>
        </w:rPr>
        <w:t>Product Lifecycle Management (PLM) is an integrated information technology.</w:t>
      </w:r>
    </w:p>
    <w:p w:rsidR="00FE4B95" w:rsidRPr="00FE4B95" w:rsidRDefault="00FE4B95" w:rsidP="00FE4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TRUE</w:t>
      </w:r>
    </w:p>
    <w:p w:rsidR="00FB6B68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FE4B95" w:rsidRPr="009D5FF4" w:rsidRDefault="00FB6B68" w:rsidP="00FE4B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 xml:space="preserve">Chapter: 01 </w:t>
      </w:r>
      <w:proofErr w:type="gramStart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>The</w:t>
      </w:r>
      <w:proofErr w:type="gramEnd"/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Design Process</w:t>
      </w:r>
      <w:r w:rsidR="00FE4B95" w:rsidRPr="00FE4B95">
        <w:rPr>
          <w:rFonts w:ascii="Times New Roman" w:eastAsia="Times New Roman" w:hAnsi="Times New Roman" w:cs="Times New Roman"/>
          <w:i/>
          <w:iCs/>
          <w:sz w:val="16"/>
          <w:szCs w:val="16"/>
        </w:rPr>
        <w:br/>
        <w:t>Section: 01.03 The Engineering Design Process</w:t>
      </w:r>
    </w:p>
    <w:p w:rsidR="00DE5205" w:rsidRPr="009D5FF4" w:rsidRDefault="00DE5205" w:rsidP="00FE4B95">
      <w:pPr>
        <w:rPr>
          <w:rFonts w:ascii="Times New Roman" w:hAnsi="Times New Roman" w:cs="Times New Roman"/>
        </w:rPr>
      </w:pPr>
    </w:p>
    <w:p w:rsidR="00FE4B95" w:rsidRPr="009D5FF4" w:rsidRDefault="00FE4B95" w:rsidP="00FE4B95">
      <w:pPr>
        <w:rPr>
          <w:rFonts w:ascii="Times New Roman" w:hAnsi="Times New Roman" w:cs="Times New Roman"/>
        </w:rPr>
      </w:pPr>
    </w:p>
    <w:p w:rsidR="00FE4B95" w:rsidRPr="00FE4B95" w:rsidRDefault="00FE4B95" w:rsidP="00FE4B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bookmarkStart w:id="0" w:name="_GoBack"/>
      <w:bookmarkEnd w:id="0"/>
      <w:r w:rsidRPr="00FE4B9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Chapter 01 Problems: The Design Process </w:t>
      </w:r>
      <w:r w:rsidRPr="00FE4B9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Summary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19"/>
        <w:gridCol w:w="1480"/>
      </w:tblGrid>
      <w:tr w:rsidR="00FE4B95" w:rsidRPr="00FE4B95" w:rsidTr="00FE4B9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4B95" w:rsidRPr="00FE4B95" w:rsidRDefault="00FE4B95" w:rsidP="00FE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</w:rPr>
            </w:pPr>
            <w:r w:rsidRPr="00FE4B9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:rsidR="00FE4B95" w:rsidRPr="00FE4B95" w:rsidRDefault="00FE4B95" w:rsidP="00FE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</w:rPr>
            </w:pPr>
            <w:r w:rsidRPr="00FE4B9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</w:rPr>
              <w:t># of Questions</w:t>
            </w:r>
          </w:p>
        </w:tc>
      </w:tr>
      <w:tr w:rsidR="00FE4B95" w:rsidRPr="00FE4B95" w:rsidTr="00FE4B95">
        <w:trPr>
          <w:tblCellSpacing w:w="0" w:type="dxa"/>
        </w:trPr>
        <w:tc>
          <w:tcPr>
            <w:tcW w:w="4000" w:type="pct"/>
            <w:vAlign w:val="center"/>
            <w:hideMark/>
          </w:tcPr>
          <w:p w:rsidR="00FB6B68" w:rsidRDefault="00FB6B68" w:rsidP="00FE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B95" w:rsidRPr="00FE4B95" w:rsidRDefault="00FB6B68" w:rsidP="00FE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Accessibility: Keyboard Navigation</w:t>
            </w:r>
          </w:p>
        </w:tc>
        <w:tc>
          <w:tcPr>
            <w:tcW w:w="1000" w:type="pct"/>
            <w:vAlign w:val="center"/>
            <w:hideMark/>
          </w:tcPr>
          <w:p w:rsidR="00FE4B95" w:rsidRPr="00FE4B95" w:rsidRDefault="00FE4B95" w:rsidP="00FE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9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E4B95" w:rsidRPr="00FE4B95" w:rsidTr="00FE4B95">
        <w:trPr>
          <w:tblCellSpacing w:w="0" w:type="dxa"/>
        </w:trPr>
        <w:tc>
          <w:tcPr>
            <w:tcW w:w="4000" w:type="pct"/>
            <w:vAlign w:val="center"/>
            <w:hideMark/>
          </w:tcPr>
          <w:p w:rsidR="00FE4B95" w:rsidRPr="00FE4B95" w:rsidRDefault="00FE4B95" w:rsidP="00FE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95">
              <w:rPr>
                <w:rFonts w:ascii="Times New Roman" w:eastAsia="Times New Roman" w:hAnsi="Times New Roman" w:cs="Times New Roman"/>
                <w:sz w:val="24"/>
                <w:szCs w:val="24"/>
              </w:rPr>
              <w:t>Chapter: 01 The Design Process</w:t>
            </w:r>
          </w:p>
        </w:tc>
        <w:tc>
          <w:tcPr>
            <w:tcW w:w="1000" w:type="pct"/>
            <w:vAlign w:val="center"/>
            <w:hideMark/>
          </w:tcPr>
          <w:p w:rsidR="00FE4B95" w:rsidRPr="00FE4B95" w:rsidRDefault="00FE4B95" w:rsidP="00FE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9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E4B95" w:rsidRPr="00FE4B95" w:rsidTr="00FE4B95">
        <w:trPr>
          <w:tblCellSpacing w:w="0" w:type="dxa"/>
        </w:trPr>
        <w:tc>
          <w:tcPr>
            <w:tcW w:w="4000" w:type="pct"/>
            <w:vAlign w:val="center"/>
            <w:hideMark/>
          </w:tcPr>
          <w:p w:rsidR="00FE4B95" w:rsidRPr="00FE4B95" w:rsidRDefault="00FE4B95" w:rsidP="00FE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95">
              <w:rPr>
                <w:rFonts w:ascii="Times New Roman" w:eastAsia="Times New Roman" w:hAnsi="Times New Roman" w:cs="Times New Roman"/>
                <w:sz w:val="24"/>
                <w:szCs w:val="24"/>
              </w:rPr>
              <w:t>Section: 01.01 Introduction</w:t>
            </w:r>
          </w:p>
        </w:tc>
        <w:tc>
          <w:tcPr>
            <w:tcW w:w="1000" w:type="pct"/>
            <w:vAlign w:val="center"/>
            <w:hideMark/>
          </w:tcPr>
          <w:p w:rsidR="00FE4B95" w:rsidRPr="00FE4B95" w:rsidRDefault="00FE4B95" w:rsidP="00FE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4B95" w:rsidRPr="00FE4B95" w:rsidTr="00FE4B95">
        <w:trPr>
          <w:tblCellSpacing w:w="0" w:type="dxa"/>
        </w:trPr>
        <w:tc>
          <w:tcPr>
            <w:tcW w:w="4000" w:type="pct"/>
            <w:vAlign w:val="center"/>
            <w:hideMark/>
          </w:tcPr>
          <w:p w:rsidR="00FE4B95" w:rsidRPr="00FE4B95" w:rsidRDefault="00FE4B95" w:rsidP="00FE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95">
              <w:rPr>
                <w:rFonts w:ascii="Times New Roman" w:eastAsia="Times New Roman" w:hAnsi="Times New Roman" w:cs="Times New Roman"/>
                <w:sz w:val="24"/>
                <w:szCs w:val="24"/>
              </w:rPr>
              <w:t>Section: 01.02 Importance of Graphics in the Design Process</w:t>
            </w:r>
          </w:p>
        </w:tc>
        <w:tc>
          <w:tcPr>
            <w:tcW w:w="1000" w:type="pct"/>
            <w:vAlign w:val="center"/>
            <w:hideMark/>
          </w:tcPr>
          <w:p w:rsidR="00FE4B95" w:rsidRPr="00FE4B95" w:rsidRDefault="00FE4B95" w:rsidP="00FE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4B95" w:rsidRPr="00FE4B95" w:rsidTr="00FE4B95">
        <w:trPr>
          <w:tblCellSpacing w:w="0" w:type="dxa"/>
        </w:trPr>
        <w:tc>
          <w:tcPr>
            <w:tcW w:w="4000" w:type="pct"/>
            <w:vAlign w:val="center"/>
            <w:hideMark/>
          </w:tcPr>
          <w:p w:rsidR="00FE4B95" w:rsidRPr="00FE4B95" w:rsidRDefault="00FE4B95" w:rsidP="00FE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95">
              <w:rPr>
                <w:rFonts w:ascii="Times New Roman" w:eastAsia="Times New Roman" w:hAnsi="Times New Roman" w:cs="Times New Roman"/>
                <w:sz w:val="24"/>
                <w:szCs w:val="24"/>
              </w:rPr>
              <w:t>Section: 01.03 The Engineering Design Process</w:t>
            </w:r>
          </w:p>
        </w:tc>
        <w:tc>
          <w:tcPr>
            <w:tcW w:w="1000" w:type="pct"/>
            <w:vAlign w:val="center"/>
            <w:hideMark/>
          </w:tcPr>
          <w:p w:rsidR="00FE4B95" w:rsidRPr="00FE4B95" w:rsidRDefault="00FE4B95" w:rsidP="00FE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4B95" w:rsidRPr="00FE4B95" w:rsidTr="00FE4B95">
        <w:trPr>
          <w:tblCellSpacing w:w="0" w:type="dxa"/>
        </w:trPr>
        <w:tc>
          <w:tcPr>
            <w:tcW w:w="4000" w:type="pct"/>
            <w:vAlign w:val="center"/>
            <w:hideMark/>
          </w:tcPr>
          <w:p w:rsidR="00FE4B95" w:rsidRPr="00FE4B95" w:rsidRDefault="00FE4B95" w:rsidP="00FE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95">
              <w:rPr>
                <w:rFonts w:ascii="Times New Roman" w:eastAsia="Times New Roman" w:hAnsi="Times New Roman" w:cs="Times New Roman"/>
                <w:sz w:val="24"/>
                <w:szCs w:val="24"/>
              </w:rPr>
              <w:t>Section: 01.04 Ideation</w:t>
            </w:r>
          </w:p>
        </w:tc>
        <w:tc>
          <w:tcPr>
            <w:tcW w:w="1000" w:type="pct"/>
            <w:vAlign w:val="center"/>
            <w:hideMark/>
          </w:tcPr>
          <w:p w:rsidR="00FE4B95" w:rsidRPr="00FE4B95" w:rsidRDefault="00FE4B95" w:rsidP="00FE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B95" w:rsidRPr="00FE4B95" w:rsidTr="00FE4B95">
        <w:trPr>
          <w:tblCellSpacing w:w="0" w:type="dxa"/>
        </w:trPr>
        <w:tc>
          <w:tcPr>
            <w:tcW w:w="4000" w:type="pct"/>
            <w:vAlign w:val="center"/>
            <w:hideMark/>
          </w:tcPr>
          <w:p w:rsidR="00FE4B95" w:rsidRPr="00FE4B95" w:rsidRDefault="00FE4B95" w:rsidP="00FE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95">
              <w:rPr>
                <w:rFonts w:ascii="Times New Roman" w:eastAsia="Times New Roman" w:hAnsi="Times New Roman" w:cs="Times New Roman"/>
                <w:sz w:val="24"/>
                <w:szCs w:val="24"/>
              </w:rPr>
              <w:t>Section: 01.05 Refinement</w:t>
            </w:r>
          </w:p>
        </w:tc>
        <w:tc>
          <w:tcPr>
            <w:tcW w:w="1000" w:type="pct"/>
            <w:vAlign w:val="center"/>
            <w:hideMark/>
          </w:tcPr>
          <w:p w:rsidR="00FE4B95" w:rsidRPr="00FE4B95" w:rsidRDefault="00FE4B95" w:rsidP="00FE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4B95" w:rsidRPr="00FE4B95" w:rsidTr="00FE4B95">
        <w:trPr>
          <w:tblCellSpacing w:w="0" w:type="dxa"/>
        </w:trPr>
        <w:tc>
          <w:tcPr>
            <w:tcW w:w="4000" w:type="pct"/>
            <w:vAlign w:val="center"/>
            <w:hideMark/>
          </w:tcPr>
          <w:p w:rsidR="00FE4B95" w:rsidRPr="00FE4B95" w:rsidRDefault="00FE4B95" w:rsidP="00FE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95">
              <w:rPr>
                <w:rFonts w:ascii="Times New Roman" w:eastAsia="Times New Roman" w:hAnsi="Times New Roman" w:cs="Times New Roman"/>
                <w:sz w:val="24"/>
                <w:szCs w:val="24"/>
              </w:rPr>
              <w:t>Section: 01.07 Implementation</w:t>
            </w:r>
          </w:p>
        </w:tc>
        <w:tc>
          <w:tcPr>
            <w:tcW w:w="1000" w:type="pct"/>
            <w:vAlign w:val="center"/>
            <w:hideMark/>
          </w:tcPr>
          <w:p w:rsidR="00FE4B95" w:rsidRPr="00FE4B95" w:rsidRDefault="00FE4B95" w:rsidP="00FE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4B95" w:rsidRPr="00FE4B95" w:rsidTr="00FE4B95">
        <w:trPr>
          <w:tblCellSpacing w:w="0" w:type="dxa"/>
        </w:trPr>
        <w:tc>
          <w:tcPr>
            <w:tcW w:w="4000" w:type="pct"/>
            <w:vAlign w:val="center"/>
            <w:hideMark/>
          </w:tcPr>
          <w:p w:rsidR="00FE4B95" w:rsidRPr="00FE4B95" w:rsidRDefault="00FE4B95" w:rsidP="00FE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95">
              <w:rPr>
                <w:rFonts w:ascii="Times New Roman" w:eastAsia="Times New Roman" w:hAnsi="Times New Roman" w:cs="Times New Roman"/>
                <w:sz w:val="24"/>
                <w:szCs w:val="24"/>
              </w:rPr>
              <w:t>Section: 01.08 Other Engineering Design Methods</w:t>
            </w:r>
          </w:p>
        </w:tc>
        <w:tc>
          <w:tcPr>
            <w:tcW w:w="1000" w:type="pct"/>
            <w:vAlign w:val="center"/>
            <w:hideMark/>
          </w:tcPr>
          <w:p w:rsidR="00FE4B95" w:rsidRPr="00FE4B95" w:rsidRDefault="00FE4B95" w:rsidP="00FE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4B95" w:rsidRPr="00FE4B95" w:rsidTr="00FE4B95">
        <w:trPr>
          <w:tblCellSpacing w:w="0" w:type="dxa"/>
        </w:trPr>
        <w:tc>
          <w:tcPr>
            <w:tcW w:w="4000" w:type="pct"/>
            <w:vAlign w:val="center"/>
            <w:hideMark/>
          </w:tcPr>
          <w:p w:rsidR="00FE4B95" w:rsidRPr="00FE4B95" w:rsidRDefault="00FE4B95" w:rsidP="00FE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95">
              <w:rPr>
                <w:rFonts w:ascii="Times New Roman" w:eastAsia="Times New Roman" w:hAnsi="Times New Roman" w:cs="Times New Roman"/>
                <w:sz w:val="24"/>
                <w:szCs w:val="24"/>
              </w:rPr>
              <w:t>Section: 01.09 Standards and Conventions</w:t>
            </w:r>
          </w:p>
        </w:tc>
        <w:tc>
          <w:tcPr>
            <w:tcW w:w="1000" w:type="pct"/>
            <w:vAlign w:val="center"/>
            <w:hideMark/>
          </w:tcPr>
          <w:p w:rsidR="00FE4B95" w:rsidRPr="00FE4B95" w:rsidRDefault="00FE4B95" w:rsidP="00FE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4B95" w:rsidRPr="00FE4B95" w:rsidTr="00FE4B95">
        <w:trPr>
          <w:tblCellSpacing w:w="0" w:type="dxa"/>
        </w:trPr>
        <w:tc>
          <w:tcPr>
            <w:tcW w:w="4000" w:type="pct"/>
            <w:vAlign w:val="center"/>
            <w:hideMark/>
          </w:tcPr>
          <w:p w:rsidR="00FE4B95" w:rsidRPr="00FE4B95" w:rsidRDefault="00FE4B95" w:rsidP="00FE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95">
              <w:rPr>
                <w:rFonts w:ascii="Times New Roman" w:eastAsia="Times New Roman" w:hAnsi="Times New Roman" w:cs="Times New Roman"/>
                <w:sz w:val="24"/>
                <w:szCs w:val="24"/>
              </w:rPr>
              <w:t>Section: 01.10 Graphic Communications Technologies</w:t>
            </w:r>
          </w:p>
        </w:tc>
        <w:tc>
          <w:tcPr>
            <w:tcW w:w="1000" w:type="pct"/>
            <w:vAlign w:val="center"/>
            <w:hideMark/>
          </w:tcPr>
          <w:p w:rsidR="00FE4B95" w:rsidRPr="00FE4B95" w:rsidRDefault="00FE4B95" w:rsidP="00FE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E4B95" w:rsidRPr="009D5FF4" w:rsidRDefault="00FE4B95" w:rsidP="00FE4B95">
      <w:pPr>
        <w:rPr>
          <w:rFonts w:ascii="Times New Roman" w:hAnsi="Times New Roman" w:cs="Times New Roman"/>
        </w:rPr>
      </w:pPr>
    </w:p>
    <w:sectPr w:rsidR="00FE4B95" w:rsidRPr="009D5FF4" w:rsidSect="00C72F8A">
      <w:footerReference w:type="default" r:id="rId6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F8A" w:rsidRDefault="00C72F8A" w:rsidP="00C72F8A">
      <w:pPr>
        <w:spacing w:after="0" w:line="240" w:lineRule="auto"/>
      </w:pPr>
      <w:r>
        <w:separator/>
      </w:r>
    </w:p>
  </w:endnote>
  <w:endnote w:type="continuationSeparator" w:id="0">
    <w:p w:rsidR="00C72F8A" w:rsidRDefault="00C72F8A" w:rsidP="00C7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1432396083"/>
      <w:docPartObj>
        <w:docPartGallery w:val="Page Numbers (Bottom of Page)"/>
        <w:docPartUnique/>
      </w:docPartObj>
    </w:sdtPr>
    <w:sdtContent>
      <w:p w:rsidR="00C72F8A" w:rsidRPr="00973D08" w:rsidRDefault="00C72F8A" w:rsidP="00C72F8A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t>1</w:t>
        </w:r>
        <w:r w:rsidRPr="00973D08">
          <w:rPr>
            <w:rFonts w:ascii="Times New Roman" w:hAnsi="Times New Roman" w:cs="Times New Roman"/>
            <w:sz w:val="18"/>
            <w:szCs w:val="18"/>
          </w:rPr>
          <w:t>-</w:t>
        </w:r>
        <w:r w:rsidRPr="00973D0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73D08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973D08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6</w:t>
        </w:r>
        <w:r w:rsidRPr="00973D08">
          <w:rPr>
            <w:rFonts w:ascii="Times New Roman" w:hAnsi="Times New Roman" w:cs="Times New Roman"/>
            <w:sz w:val="18"/>
            <w:szCs w:val="18"/>
          </w:rPr>
          <w:fldChar w:fldCharType="end"/>
        </w:r>
      </w:p>
      <w:p w:rsidR="00C72F8A" w:rsidRPr="00973D08" w:rsidRDefault="00C72F8A" w:rsidP="00C72F8A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973D08">
          <w:rPr>
            <w:rFonts w:ascii="Times New Roman" w:hAnsi="Times New Roman" w:cs="Times New Roman"/>
            <w:sz w:val="18"/>
            <w:szCs w:val="18"/>
          </w:rPr>
          <w:t>Copyright © 20</w:t>
        </w:r>
        <w:r>
          <w:rPr>
            <w:rFonts w:ascii="Times New Roman" w:hAnsi="Times New Roman" w:cs="Times New Roman"/>
            <w:sz w:val="18"/>
            <w:szCs w:val="18"/>
          </w:rPr>
          <w:t>19</w:t>
        </w:r>
        <w:r w:rsidRPr="00973D08">
          <w:rPr>
            <w:rFonts w:ascii="Times New Roman" w:hAnsi="Times New Roman" w:cs="Times New Roman"/>
            <w:sz w:val="18"/>
            <w:szCs w:val="18"/>
          </w:rPr>
          <w:t xml:space="preserve"> McGraw-Hill Education. All rights reserved. No reproduction or distribution without the prior written consent of McGraw-Hill Education.</w:t>
        </w:r>
      </w:p>
    </w:sdtContent>
  </w:sdt>
  <w:p w:rsidR="00C72F8A" w:rsidRDefault="00C72F8A">
    <w:pPr>
      <w:pStyle w:val="Footer"/>
    </w:pPr>
  </w:p>
  <w:p w:rsidR="00C72F8A" w:rsidRDefault="00C72F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F8A" w:rsidRDefault="00C72F8A" w:rsidP="00C72F8A">
      <w:pPr>
        <w:spacing w:after="0" w:line="240" w:lineRule="auto"/>
      </w:pPr>
      <w:r>
        <w:separator/>
      </w:r>
    </w:p>
  </w:footnote>
  <w:footnote w:type="continuationSeparator" w:id="0">
    <w:p w:rsidR="00C72F8A" w:rsidRDefault="00C72F8A" w:rsidP="00C72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95"/>
    <w:rsid w:val="0014567D"/>
    <w:rsid w:val="001D7751"/>
    <w:rsid w:val="0025171D"/>
    <w:rsid w:val="0046354C"/>
    <w:rsid w:val="004D6948"/>
    <w:rsid w:val="004E3504"/>
    <w:rsid w:val="00686160"/>
    <w:rsid w:val="007F1A80"/>
    <w:rsid w:val="009D5FF4"/>
    <w:rsid w:val="00A96F52"/>
    <w:rsid w:val="00B3114A"/>
    <w:rsid w:val="00C15A94"/>
    <w:rsid w:val="00C4212D"/>
    <w:rsid w:val="00C72F8A"/>
    <w:rsid w:val="00DA1D80"/>
    <w:rsid w:val="00DE5205"/>
    <w:rsid w:val="00E02AFD"/>
    <w:rsid w:val="00E20572"/>
    <w:rsid w:val="00F06FF1"/>
    <w:rsid w:val="00FB6B68"/>
    <w:rsid w:val="00F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29FED0-3350-4504-9A20-79E812AF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pstyle">
    <w:name w:val="rspstyle"/>
    <w:basedOn w:val="Normal"/>
    <w:rsid w:val="00FE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2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F8A"/>
  </w:style>
  <w:style w:type="paragraph" w:styleId="Footer">
    <w:name w:val="footer"/>
    <w:basedOn w:val="Normal"/>
    <w:link w:val="FooterChar"/>
    <w:uiPriority w:val="99"/>
    <w:unhideWhenUsed/>
    <w:rsid w:val="00C72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DE"/>
    <w:rsid w:val="0073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5AB882506D4BEE816FFA0F663E7318">
    <w:name w:val="F35AB882506D4BEE816FFA0F663E7318"/>
    <w:rsid w:val="00735C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Sugandhi G</dc:creator>
  <cp:keywords/>
  <dc:description/>
  <cp:lastModifiedBy>Sugandhi G</cp:lastModifiedBy>
  <cp:revision>4</cp:revision>
  <dcterms:created xsi:type="dcterms:W3CDTF">2019-03-29T04:05:00Z</dcterms:created>
  <dcterms:modified xsi:type="dcterms:W3CDTF">2019-03-29T12:44:00Z</dcterms:modified>
</cp:coreProperties>
</file>